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A513" w14:textId="77777777" w:rsidR="00742A52" w:rsidRPr="00742A52" w:rsidRDefault="008541D3" w:rsidP="00742A52">
      <w:pPr>
        <w:spacing w:line="240" w:lineRule="auto"/>
        <w:ind w:firstLine="0"/>
        <w:jc w:val="left"/>
        <w:rPr>
          <w:sz w:val="24"/>
          <w:szCs w:val="24"/>
          <w:lang w:val="en-US"/>
        </w:rPr>
      </w:pPr>
      <w:bookmarkStart w:id="0" w:name="_Toc10916274"/>
      <w:bookmarkStart w:id="1" w:name="_Toc10914174"/>
      <w:r w:rsidRPr="00742A52">
        <w:rPr>
          <w:noProof/>
          <w:sz w:val="24"/>
          <w:szCs w:val="24"/>
          <w:lang w:val="en-US"/>
        </w:rPr>
        <mc:AlternateContent>
          <mc:Choice Requires="wps">
            <w:drawing>
              <wp:anchor distT="0" distB="0" distL="114300" distR="114300" simplePos="0" relativeHeight="251668480" behindDoc="0" locked="0" layoutInCell="1" allowOverlap="1" wp14:anchorId="2B24931D" wp14:editId="5CCE5DF5">
                <wp:simplePos x="0" y="0"/>
                <wp:positionH relativeFrom="column">
                  <wp:posOffset>20888</wp:posOffset>
                </wp:positionH>
                <wp:positionV relativeFrom="paragraph">
                  <wp:posOffset>-61617</wp:posOffset>
                </wp:positionV>
                <wp:extent cx="6038193" cy="8891752"/>
                <wp:effectExtent l="19050" t="19050" r="39370" b="43180"/>
                <wp:wrapNone/>
                <wp:docPr id="17" name="Text Box 17"/>
                <wp:cNvGraphicFramePr/>
                <a:graphic xmlns:a="http://schemas.openxmlformats.org/drawingml/2006/main">
                  <a:graphicData uri="http://schemas.microsoft.com/office/word/2010/wordprocessingShape">
                    <wps:wsp>
                      <wps:cNvSpPr txBox="1"/>
                      <wps:spPr>
                        <a:xfrm>
                          <a:off x="0" y="0"/>
                          <a:ext cx="6038193" cy="8891752"/>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23A2A0" w14:textId="77777777" w:rsidR="00E12F30" w:rsidRPr="00B81AFF" w:rsidRDefault="00E12F30" w:rsidP="008541D3">
                            <w:pPr>
                              <w:ind w:firstLine="0"/>
                              <w:rPr>
                                <w:b/>
                                <w:color w:val="000000" w:themeColor="text1"/>
                                <w:sz w:val="24"/>
                                <w:szCs w:val="24"/>
                                <w:lang w:val="en-US"/>
                              </w:rPr>
                            </w:pPr>
                            <w:bookmarkStart w:id="2" w:name="_gjdgxs" w:colFirst="0" w:colLast="0"/>
                            <w:bookmarkEnd w:id="2"/>
                          </w:p>
                          <w:p w14:paraId="04EBFFC4" w14:textId="0979F646" w:rsidR="00E12F30" w:rsidRPr="003F7CB5" w:rsidRDefault="00E12F30" w:rsidP="003F7CB5">
                            <w:pPr>
                              <w:spacing w:line="240" w:lineRule="auto"/>
                              <w:ind w:firstLine="0"/>
                              <w:jc w:val="left"/>
                              <w:rPr>
                                <w:b/>
                                <w:bCs/>
                                <w:sz w:val="24"/>
                                <w:szCs w:val="24"/>
                              </w:rPr>
                            </w:pPr>
                            <w:r w:rsidRPr="003F7CB5">
                              <w:rPr>
                                <w:b/>
                                <w:bCs/>
                                <w:sz w:val="24"/>
                                <w:szCs w:val="24"/>
                              </w:rPr>
                              <w:t xml:space="preserve">BỘ GIÁO DỤC VÀ ĐÀO TẠO  </w:t>
                            </w:r>
                            <w:r w:rsidRPr="003F7CB5">
                              <w:rPr>
                                <w:b/>
                                <w:bCs/>
                                <w:sz w:val="24"/>
                                <w:szCs w:val="24"/>
                                <w:lang w:val="en-US"/>
                              </w:rPr>
                              <w:t xml:space="preserve">                </w:t>
                            </w:r>
                            <w:r w:rsidRPr="003F7CB5">
                              <w:rPr>
                                <w:b/>
                                <w:bCs/>
                                <w:sz w:val="24"/>
                                <w:szCs w:val="24"/>
                              </w:rPr>
                              <w:t xml:space="preserve">     </w:t>
                            </w:r>
                            <w:r>
                              <w:rPr>
                                <w:b/>
                                <w:bCs/>
                                <w:sz w:val="24"/>
                                <w:szCs w:val="24"/>
                                <w:lang w:val="en-US"/>
                              </w:rPr>
                              <w:t xml:space="preserve">                                      </w:t>
                            </w:r>
                            <w:r w:rsidRPr="003F7CB5">
                              <w:rPr>
                                <w:b/>
                                <w:bCs/>
                                <w:sz w:val="24"/>
                                <w:szCs w:val="24"/>
                              </w:rPr>
                              <w:t xml:space="preserve"> BỘ Y TẾ</w:t>
                            </w:r>
                          </w:p>
                          <w:p w14:paraId="6CBFA8B7" w14:textId="77777777" w:rsidR="00E12F30" w:rsidRPr="003F7CB5" w:rsidRDefault="00E12F30" w:rsidP="003F7CB5">
                            <w:pPr>
                              <w:spacing w:line="240" w:lineRule="auto"/>
                              <w:ind w:firstLine="0"/>
                              <w:jc w:val="left"/>
                              <w:rPr>
                                <w:b/>
                                <w:bCs/>
                                <w:sz w:val="24"/>
                                <w:szCs w:val="24"/>
                              </w:rPr>
                            </w:pPr>
                          </w:p>
                          <w:p w14:paraId="0FB85C42" w14:textId="77777777" w:rsidR="00E12F30" w:rsidRPr="003F7CB5" w:rsidRDefault="00E12F30" w:rsidP="003F7CB5">
                            <w:pPr>
                              <w:spacing w:line="240" w:lineRule="auto"/>
                              <w:ind w:left="142" w:hanging="142"/>
                              <w:jc w:val="center"/>
                              <w:rPr>
                                <w:b/>
                                <w:sz w:val="24"/>
                                <w:szCs w:val="24"/>
                              </w:rPr>
                            </w:pPr>
                          </w:p>
                          <w:p w14:paraId="2EB8197C" w14:textId="77777777" w:rsidR="00E12F30" w:rsidRPr="003F7CB5" w:rsidRDefault="00E12F30" w:rsidP="003F7CB5">
                            <w:pPr>
                              <w:spacing w:line="240" w:lineRule="auto"/>
                              <w:ind w:left="142" w:hanging="142"/>
                              <w:jc w:val="center"/>
                              <w:rPr>
                                <w:b/>
                                <w:sz w:val="24"/>
                                <w:szCs w:val="24"/>
                              </w:rPr>
                            </w:pPr>
                            <w:r w:rsidRPr="003F7CB5">
                              <w:rPr>
                                <w:b/>
                                <w:sz w:val="24"/>
                                <w:szCs w:val="24"/>
                              </w:rPr>
                              <w:t>VIỆN DINH DƯỠNG QUỐC GIA</w:t>
                            </w:r>
                          </w:p>
                          <w:p w14:paraId="67B664CA" w14:textId="77777777" w:rsidR="00E12F30" w:rsidRPr="003F7CB5" w:rsidRDefault="00E12F30" w:rsidP="003F7CB5">
                            <w:pPr>
                              <w:spacing w:line="240" w:lineRule="auto"/>
                              <w:rPr>
                                <w:b/>
                                <w:color w:val="000000"/>
                                <w:sz w:val="24"/>
                                <w:szCs w:val="24"/>
                              </w:rPr>
                            </w:pPr>
                          </w:p>
                          <w:p w14:paraId="5B4582CE" w14:textId="77777777" w:rsidR="00E12F30" w:rsidRDefault="00E12F30" w:rsidP="003F7CB5">
                            <w:pPr>
                              <w:spacing w:line="240" w:lineRule="auto"/>
                              <w:rPr>
                                <w:b/>
                                <w:color w:val="000000"/>
                                <w:sz w:val="24"/>
                                <w:szCs w:val="24"/>
                                <w:lang w:val="en-US"/>
                              </w:rPr>
                            </w:pPr>
                          </w:p>
                          <w:p w14:paraId="54DF28A2" w14:textId="77777777" w:rsidR="00E12F30" w:rsidRPr="003F7CB5" w:rsidRDefault="00E12F30" w:rsidP="003F7CB5">
                            <w:pPr>
                              <w:spacing w:line="240" w:lineRule="auto"/>
                              <w:rPr>
                                <w:b/>
                                <w:color w:val="000000"/>
                                <w:sz w:val="24"/>
                                <w:szCs w:val="24"/>
                                <w:lang w:val="en-US"/>
                              </w:rPr>
                            </w:pPr>
                          </w:p>
                          <w:p w14:paraId="14B8087B" w14:textId="77777777" w:rsidR="00E12F30" w:rsidRPr="003F7CB5" w:rsidRDefault="00E12F30" w:rsidP="003F7CB5">
                            <w:pPr>
                              <w:spacing w:line="240" w:lineRule="auto"/>
                              <w:rPr>
                                <w:b/>
                                <w:color w:val="000000"/>
                                <w:sz w:val="24"/>
                                <w:szCs w:val="24"/>
                              </w:rPr>
                            </w:pPr>
                          </w:p>
                          <w:p w14:paraId="732A22E2" w14:textId="77777777" w:rsidR="00E12F30" w:rsidRPr="003F7CB5" w:rsidRDefault="00E12F30" w:rsidP="003F7CB5">
                            <w:pPr>
                              <w:spacing w:line="240" w:lineRule="auto"/>
                              <w:rPr>
                                <w:b/>
                                <w:color w:val="000000"/>
                                <w:sz w:val="24"/>
                                <w:szCs w:val="24"/>
                              </w:rPr>
                            </w:pPr>
                          </w:p>
                          <w:p w14:paraId="17E94860" w14:textId="77777777" w:rsidR="00E12F30" w:rsidRPr="003F7CB5" w:rsidRDefault="00E12F30" w:rsidP="003F7CB5">
                            <w:pPr>
                              <w:ind w:firstLine="0"/>
                              <w:jc w:val="center"/>
                              <w:rPr>
                                <w:b/>
                                <w:color w:val="000000" w:themeColor="text1"/>
                                <w:sz w:val="24"/>
                                <w:szCs w:val="24"/>
                              </w:rPr>
                            </w:pPr>
                            <w:r w:rsidRPr="003F7CB5">
                              <w:rPr>
                                <w:b/>
                                <w:color w:val="000000" w:themeColor="text1"/>
                                <w:sz w:val="24"/>
                                <w:szCs w:val="24"/>
                              </w:rPr>
                              <w:t>KHÚC THỊ TUYẾT HƯỜNG</w:t>
                            </w:r>
                          </w:p>
                          <w:p w14:paraId="53B24BFC" w14:textId="77777777" w:rsidR="00E12F30" w:rsidRPr="003F7CB5" w:rsidRDefault="00E12F30" w:rsidP="003F7CB5">
                            <w:pPr>
                              <w:tabs>
                                <w:tab w:val="left" w:pos="2750"/>
                              </w:tabs>
                              <w:spacing w:line="240" w:lineRule="auto"/>
                              <w:rPr>
                                <w:b/>
                                <w:color w:val="000000"/>
                                <w:sz w:val="24"/>
                                <w:szCs w:val="24"/>
                              </w:rPr>
                            </w:pPr>
                          </w:p>
                          <w:p w14:paraId="7A19D950" w14:textId="77777777" w:rsidR="00E12F30" w:rsidRDefault="00E12F30" w:rsidP="003F7CB5">
                            <w:pPr>
                              <w:tabs>
                                <w:tab w:val="left" w:pos="2750"/>
                              </w:tabs>
                              <w:spacing w:line="240" w:lineRule="auto"/>
                              <w:rPr>
                                <w:b/>
                                <w:color w:val="000000"/>
                                <w:sz w:val="24"/>
                                <w:szCs w:val="24"/>
                                <w:lang w:val="en-US"/>
                              </w:rPr>
                            </w:pPr>
                            <w:r w:rsidRPr="003F7CB5">
                              <w:rPr>
                                <w:b/>
                                <w:color w:val="000000"/>
                                <w:sz w:val="24"/>
                                <w:szCs w:val="24"/>
                              </w:rPr>
                              <w:tab/>
                            </w:r>
                          </w:p>
                          <w:p w14:paraId="471A05EB" w14:textId="77777777" w:rsidR="00E12F30" w:rsidRPr="003F7CB5" w:rsidRDefault="00E12F30" w:rsidP="003F7CB5">
                            <w:pPr>
                              <w:tabs>
                                <w:tab w:val="left" w:pos="2750"/>
                              </w:tabs>
                              <w:spacing w:line="240" w:lineRule="auto"/>
                              <w:rPr>
                                <w:b/>
                                <w:color w:val="000000"/>
                                <w:sz w:val="24"/>
                                <w:szCs w:val="24"/>
                                <w:lang w:val="en-US"/>
                              </w:rPr>
                            </w:pPr>
                          </w:p>
                          <w:p w14:paraId="4CB2B8F0" w14:textId="77777777" w:rsidR="00E12F30" w:rsidRPr="003F7CB5" w:rsidRDefault="00E12F30" w:rsidP="003F7CB5">
                            <w:pPr>
                              <w:tabs>
                                <w:tab w:val="left" w:pos="2750"/>
                              </w:tabs>
                              <w:spacing w:line="240" w:lineRule="auto"/>
                              <w:rPr>
                                <w:b/>
                                <w:color w:val="000000"/>
                                <w:sz w:val="24"/>
                                <w:szCs w:val="24"/>
                              </w:rPr>
                            </w:pPr>
                          </w:p>
                          <w:p w14:paraId="03456F05" w14:textId="77777777" w:rsidR="00E12F30" w:rsidRDefault="00E12F30" w:rsidP="003F7CB5">
                            <w:pPr>
                              <w:ind w:firstLine="0"/>
                              <w:jc w:val="center"/>
                              <w:rPr>
                                <w:rFonts w:asciiTheme="minorHAnsi" w:hAnsiTheme="minorHAnsi"/>
                                <w:b/>
                                <w:color w:val="000000" w:themeColor="text1"/>
                                <w:spacing w:val="-8"/>
                                <w:sz w:val="28"/>
                                <w:szCs w:val="28"/>
                                <w:lang w:val="en-US"/>
                              </w:rPr>
                            </w:pPr>
                            <w:r w:rsidRPr="003F7CB5">
                              <w:rPr>
                                <w:rFonts w:ascii="Times New Roman Bold" w:hAnsi="Times New Roman Bold"/>
                                <w:b/>
                                <w:color w:val="000000" w:themeColor="text1"/>
                                <w:spacing w:val="-8"/>
                                <w:sz w:val="28"/>
                                <w:szCs w:val="28"/>
                              </w:rPr>
                              <w:t>HIỆU QUẢ CẢI THIỆN MẬT ĐỘ XƯƠNG BẰNG</w:t>
                            </w:r>
                            <w:r w:rsidRPr="003F7CB5">
                              <w:rPr>
                                <w:rFonts w:asciiTheme="minorHAnsi" w:hAnsiTheme="minorHAnsi"/>
                                <w:b/>
                                <w:color w:val="000000" w:themeColor="text1"/>
                                <w:spacing w:val="-8"/>
                                <w:sz w:val="28"/>
                                <w:szCs w:val="28"/>
                              </w:rPr>
                              <w:t xml:space="preserve"> </w:t>
                            </w:r>
                            <w:r w:rsidRPr="003F7CB5">
                              <w:rPr>
                                <w:rFonts w:ascii="Times New Roman Bold" w:hAnsi="Times New Roman Bold"/>
                                <w:b/>
                                <w:color w:val="000000" w:themeColor="text1"/>
                                <w:spacing w:val="-8"/>
                                <w:sz w:val="28"/>
                                <w:szCs w:val="28"/>
                              </w:rPr>
                              <w:t xml:space="preserve">BỔ SUNG </w:t>
                            </w:r>
                          </w:p>
                          <w:p w14:paraId="08DDD781" w14:textId="19C0BBA8" w:rsidR="00E12F30" w:rsidRPr="003F7CB5" w:rsidRDefault="00E12F30" w:rsidP="003F7CB5">
                            <w:pPr>
                              <w:ind w:firstLine="0"/>
                              <w:jc w:val="center"/>
                              <w:rPr>
                                <w:rFonts w:asciiTheme="minorHAnsi" w:hAnsiTheme="minorHAnsi"/>
                                <w:b/>
                                <w:color w:val="000000" w:themeColor="text1"/>
                                <w:spacing w:val="-8"/>
                                <w:sz w:val="28"/>
                                <w:szCs w:val="28"/>
                              </w:rPr>
                            </w:pPr>
                            <w:r w:rsidRPr="003F7CB5">
                              <w:rPr>
                                <w:rFonts w:ascii="Times New Roman Bold" w:hAnsi="Times New Roman Bold"/>
                                <w:b/>
                                <w:color w:val="000000" w:themeColor="text1"/>
                                <w:spacing w:val="-8"/>
                                <w:sz w:val="28"/>
                                <w:szCs w:val="28"/>
                              </w:rPr>
                              <w:t>CANXI</w:t>
                            </w:r>
                            <w:r w:rsidRPr="003F7CB5">
                              <w:rPr>
                                <w:rFonts w:asciiTheme="minorHAnsi" w:hAnsiTheme="minorHAnsi"/>
                                <w:b/>
                                <w:color w:val="000000" w:themeColor="text1"/>
                                <w:spacing w:val="-8"/>
                                <w:sz w:val="28"/>
                                <w:szCs w:val="28"/>
                                <w:lang w:val="en-US"/>
                              </w:rPr>
                              <w:t xml:space="preserve"> </w:t>
                            </w:r>
                            <w:r w:rsidRPr="003F7CB5">
                              <w:rPr>
                                <w:rFonts w:ascii="Times New Roman Bold" w:hAnsi="Times New Roman Bold"/>
                                <w:b/>
                                <w:color w:val="000000" w:themeColor="text1"/>
                                <w:spacing w:val="-8"/>
                                <w:sz w:val="28"/>
                                <w:szCs w:val="28"/>
                              </w:rPr>
                              <w:t>-</w:t>
                            </w:r>
                            <w:r w:rsidRPr="003F7CB5">
                              <w:rPr>
                                <w:rFonts w:asciiTheme="minorHAnsi" w:hAnsiTheme="minorHAnsi"/>
                                <w:b/>
                                <w:color w:val="000000" w:themeColor="text1"/>
                                <w:spacing w:val="-8"/>
                                <w:sz w:val="28"/>
                                <w:szCs w:val="28"/>
                                <w:lang w:val="en-US"/>
                              </w:rPr>
                              <w:t xml:space="preserve"> </w:t>
                            </w:r>
                            <w:r w:rsidRPr="003F7CB5">
                              <w:rPr>
                                <w:rFonts w:ascii="Times New Roman Bold" w:hAnsi="Times New Roman Bold"/>
                                <w:b/>
                                <w:color w:val="000000" w:themeColor="text1"/>
                                <w:spacing w:val="-8"/>
                                <w:sz w:val="28"/>
                                <w:szCs w:val="28"/>
                              </w:rPr>
                              <w:t>VITAMIN D VÀ TRUYỀN THÔNG GIÁO DỤC</w:t>
                            </w:r>
                          </w:p>
                          <w:p w14:paraId="2F3EE918" w14:textId="41A1122E" w:rsidR="00E12F30" w:rsidRPr="003F7CB5" w:rsidRDefault="00E12F30" w:rsidP="003F7CB5">
                            <w:pPr>
                              <w:spacing w:line="240" w:lineRule="auto"/>
                              <w:ind w:firstLine="0"/>
                              <w:jc w:val="center"/>
                              <w:rPr>
                                <w:b/>
                                <w:color w:val="000000"/>
                                <w:sz w:val="28"/>
                                <w:szCs w:val="28"/>
                              </w:rPr>
                            </w:pPr>
                            <w:r w:rsidRPr="003F7CB5">
                              <w:rPr>
                                <w:rFonts w:ascii="Times New Roman Bold" w:hAnsi="Times New Roman Bold"/>
                                <w:b/>
                                <w:color w:val="000000" w:themeColor="text1"/>
                                <w:spacing w:val="-8"/>
                                <w:sz w:val="28"/>
                                <w:szCs w:val="28"/>
                              </w:rPr>
                              <w:t>DINH DƯỠNG TRÊN NỮ SINH 17-19 TUỔI</w:t>
                            </w:r>
                          </w:p>
                          <w:p w14:paraId="1B80FC49" w14:textId="77777777" w:rsidR="00E12F30" w:rsidRPr="003F7CB5" w:rsidRDefault="00E12F30" w:rsidP="003F7CB5">
                            <w:pPr>
                              <w:spacing w:line="240" w:lineRule="auto"/>
                              <w:jc w:val="center"/>
                              <w:rPr>
                                <w:b/>
                                <w:color w:val="000000"/>
                                <w:sz w:val="24"/>
                                <w:szCs w:val="24"/>
                              </w:rPr>
                            </w:pPr>
                          </w:p>
                          <w:p w14:paraId="3E5B49B2" w14:textId="77777777" w:rsidR="00E12F30" w:rsidRPr="003F7CB5" w:rsidRDefault="00E12F30" w:rsidP="003F7CB5">
                            <w:pPr>
                              <w:spacing w:line="240" w:lineRule="auto"/>
                              <w:jc w:val="center"/>
                              <w:rPr>
                                <w:b/>
                                <w:color w:val="000000"/>
                                <w:sz w:val="24"/>
                                <w:szCs w:val="24"/>
                              </w:rPr>
                            </w:pPr>
                          </w:p>
                          <w:p w14:paraId="4F270EF3" w14:textId="77777777" w:rsidR="00E12F30" w:rsidRPr="003F7CB5" w:rsidRDefault="00E12F30" w:rsidP="003F7CB5">
                            <w:pPr>
                              <w:spacing w:line="240" w:lineRule="auto"/>
                              <w:jc w:val="center"/>
                              <w:rPr>
                                <w:b/>
                                <w:color w:val="000000"/>
                                <w:sz w:val="24"/>
                                <w:szCs w:val="24"/>
                              </w:rPr>
                            </w:pPr>
                          </w:p>
                          <w:p w14:paraId="28755F97" w14:textId="77777777" w:rsidR="00E12F30" w:rsidRPr="003F7CB5" w:rsidRDefault="00E12F30" w:rsidP="003F7CB5">
                            <w:pPr>
                              <w:spacing w:line="240" w:lineRule="auto"/>
                              <w:ind w:firstLine="441"/>
                              <w:jc w:val="center"/>
                              <w:rPr>
                                <w:i/>
                                <w:color w:val="000000"/>
                                <w:sz w:val="24"/>
                                <w:szCs w:val="24"/>
                              </w:rPr>
                            </w:pPr>
                            <w:r w:rsidRPr="003F7CB5">
                              <w:rPr>
                                <w:b/>
                                <w:color w:val="000000"/>
                                <w:sz w:val="24"/>
                                <w:szCs w:val="24"/>
                              </w:rPr>
                              <w:t>CHUYÊN NGÀNH: DINH DƯỠNG</w:t>
                            </w:r>
                          </w:p>
                          <w:p w14:paraId="39E0D921" w14:textId="14CAAE92" w:rsidR="00E12F30" w:rsidRPr="003F7CB5" w:rsidRDefault="00E12F30" w:rsidP="003F7CB5">
                            <w:pPr>
                              <w:tabs>
                                <w:tab w:val="center" w:leader="dot" w:pos="7371"/>
                                <w:tab w:val="center" w:leader="dot" w:pos="8505"/>
                                <w:tab w:val="right" w:leader="dot" w:pos="9639"/>
                              </w:tabs>
                              <w:spacing w:line="240" w:lineRule="auto"/>
                              <w:jc w:val="center"/>
                              <w:rPr>
                                <w:b/>
                                <w:color w:val="000000"/>
                                <w:sz w:val="24"/>
                                <w:szCs w:val="24"/>
                              </w:rPr>
                            </w:pPr>
                            <w:r w:rsidRPr="003F7CB5">
                              <w:rPr>
                                <w:b/>
                                <w:color w:val="000000"/>
                                <w:sz w:val="24"/>
                                <w:szCs w:val="24"/>
                              </w:rPr>
                              <w:t xml:space="preserve">MÃ SỐ: </w:t>
                            </w:r>
                            <w:r w:rsidRPr="003F7CB5">
                              <w:rPr>
                                <w:b/>
                                <w:sz w:val="24"/>
                                <w:szCs w:val="24"/>
                              </w:rPr>
                              <w:t>9 72 04 01</w:t>
                            </w:r>
                          </w:p>
                          <w:p w14:paraId="01F6A673" w14:textId="77777777" w:rsidR="00E12F30" w:rsidRPr="003F7CB5" w:rsidRDefault="00E12F30" w:rsidP="003F7CB5">
                            <w:pPr>
                              <w:tabs>
                                <w:tab w:val="center" w:leader="dot" w:pos="7371"/>
                                <w:tab w:val="center" w:leader="dot" w:pos="8505"/>
                                <w:tab w:val="right" w:leader="dot" w:pos="9639"/>
                              </w:tabs>
                              <w:spacing w:line="240" w:lineRule="auto"/>
                              <w:jc w:val="center"/>
                              <w:rPr>
                                <w:color w:val="000000"/>
                                <w:sz w:val="24"/>
                                <w:szCs w:val="24"/>
                              </w:rPr>
                            </w:pPr>
                          </w:p>
                          <w:p w14:paraId="6E5C4CFC" w14:textId="77777777" w:rsidR="00E12F30" w:rsidRPr="003F7CB5" w:rsidRDefault="00E12F30" w:rsidP="003F7CB5">
                            <w:pPr>
                              <w:tabs>
                                <w:tab w:val="center" w:leader="dot" w:pos="7371"/>
                                <w:tab w:val="center" w:leader="dot" w:pos="8505"/>
                                <w:tab w:val="right" w:leader="dot" w:pos="9639"/>
                              </w:tabs>
                              <w:spacing w:line="240" w:lineRule="auto"/>
                              <w:jc w:val="center"/>
                              <w:rPr>
                                <w:color w:val="000000"/>
                                <w:sz w:val="24"/>
                                <w:szCs w:val="24"/>
                              </w:rPr>
                            </w:pPr>
                          </w:p>
                          <w:p w14:paraId="66025D21" w14:textId="77777777" w:rsidR="00E12F30" w:rsidRPr="003F7CB5" w:rsidRDefault="00E12F30" w:rsidP="003F7CB5">
                            <w:pPr>
                              <w:spacing w:line="240" w:lineRule="auto"/>
                              <w:ind w:firstLine="300"/>
                              <w:jc w:val="center"/>
                              <w:rPr>
                                <w:b/>
                                <w:color w:val="000000"/>
                                <w:sz w:val="24"/>
                                <w:szCs w:val="24"/>
                                <w:lang w:val="en-US"/>
                              </w:rPr>
                            </w:pPr>
                          </w:p>
                          <w:p w14:paraId="03BB95E1" w14:textId="77777777" w:rsidR="00E12F30" w:rsidRPr="003F7CB5" w:rsidRDefault="00E12F30" w:rsidP="003F7CB5">
                            <w:pPr>
                              <w:spacing w:line="240" w:lineRule="auto"/>
                              <w:ind w:firstLine="300"/>
                              <w:jc w:val="center"/>
                              <w:rPr>
                                <w:b/>
                                <w:color w:val="000000"/>
                                <w:sz w:val="24"/>
                                <w:szCs w:val="24"/>
                              </w:rPr>
                            </w:pPr>
                            <w:r w:rsidRPr="003F7CB5">
                              <w:rPr>
                                <w:b/>
                                <w:color w:val="000000"/>
                                <w:sz w:val="24"/>
                                <w:szCs w:val="24"/>
                                <w:lang w:val="en-US"/>
                              </w:rPr>
                              <w:t xml:space="preserve">TÓM TẮT </w:t>
                            </w:r>
                            <w:r w:rsidRPr="003F7CB5">
                              <w:rPr>
                                <w:b/>
                                <w:color w:val="000000"/>
                                <w:sz w:val="24"/>
                                <w:szCs w:val="24"/>
                              </w:rPr>
                              <w:t>LUẬN ÁN TIẾN SĨ DINH DƯỠNG</w:t>
                            </w:r>
                          </w:p>
                          <w:p w14:paraId="4E7198E0" w14:textId="77777777" w:rsidR="00E12F30" w:rsidRPr="003F7CB5" w:rsidRDefault="00E12F30" w:rsidP="003F7CB5">
                            <w:pPr>
                              <w:spacing w:line="240" w:lineRule="auto"/>
                              <w:jc w:val="center"/>
                              <w:rPr>
                                <w:b/>
                                <w:color w:val="000000"/>
                                <w:sz w:val="24"/>
                                <w:szCs w:val="24"/>
                              </w:rPr>
                            </w:pPr>
                          </w:p>
                          <w:p w14:paraId="7702B5CB" w14:textId="77777777" w:rsidR="00E12F30" w:rsidRPr="003F7CB5" w:rsidRDefault="00E12F30" w:rsidP="003F7CB5">
                            <w:pPr>
                              <w:spacing w:line="240" w:lineRule="auto"/>
                              <w:jc w:val="center"/>
                              <w:rPr>
                                <w:b/>
                                <w:color w:val="000000"/>
                                <w:sz w:val="24"/>
                                <w:szCs w:val="24"/>
                              </w:rPr>
                            </w:pPr>
                          </w:p>
                          <w:p w14:paraId="3E052694" w14:textId="77777777" w:rsidR="00E12F30" w:rsidRPr="003F7CB5" w:rsidRDefault="00E12F30" w:rsidP="003F7CB5">
                            <w:pPr>
                              <w:spacing w:line="240" w:lineRule="auto"/>
                              <w:jc w:val="center"/>
                              <w:rPr>
                                <w:b/>
                                <w:color w:val="000000"/>
                                <w:sz w:val="24"/>
                                <w:szCs w:val="24"/>
                              </w:rPr>
                            </w:pPr>
                          </w:p>
                          <w:p w14:paraId="66A5E2F1" w14:textId="77777777" w:rsidR="00E12F30" w:rsidRPr="003F7CB5" w:rsidRDefault="00E12F30" w:rsidP="003F7CB5">
                            <w:pPr>
                              <w:spacing w:line="240" w:lineRule="auto"/>
                              <w:jc w:val="center"/>
                              <w:rPr>
                                <w:b/>
                                <w:color w:val="000000"/>
                                <w:sz w:val="24"/>
                                <w:szCs w:val="24"/>
                              </w:rPr>
                            </w:pPr>
                          </w:p>
                          <w:p w14:paraId="050015F7" w14:textId="77777777" w:rsidR="00E12F30" w:rsidRPr="003F7CB5" w:rsidRDefault="00E12F30" w:rsidP="003F7CB5">
                            <w:pPr>
                              <w:spacing w:line="240" w:lineRule="auto"/>
                              <w:jc w:val="center"/>
                              <w:rPr>
                                <w:b/>
                                <w:color w:val="000000"/>
                                <w:sz w:val="24"/>
                                <w:szCs w:val="24"/>
                              </w:rPr>
                            </w:pPr>
                          </w:p>
                          <w:p w14:paraId="3A7FF817" w14:textId="77777777" w:rsidR="00E12F30" w:rsidRDefault="00E12F30" w:rsidP="003F7CB5">
                            <w:pPr>
                              <w:rPr>
                                <w:b/>
                                <w:color w:val="000000"/>
                                <w:sz w:val="24"/>
                                <w:szCs w:val="24"/>
                                <w:lang w:val="en-US"/>
                              </w:rPr>
                            </w:pPr>
                          </w:p>
                          <w:p w14:paraId="5A5D6012" w14:textId="77777777" w:rsidR="00E12F30" w:rsidRDefault="00E12F30" w:rsidP="003F7CB5">
                            <w:pPr>
                              <w:rPr>
                                <w:b/>
                                <w:color w:val="000000"/>
                                <w:sz w:val="24"/>
                                <w:szCs w:val="24"/>
                                <w:lang w:val="en-US"/>
                              </w:rPr>
                            </w:pPr>
                          </w:p>
                          <w:p w14:paraId="4B3B8AF3" w14:textId="77777777" w:rsidR="00E12F30" w:rsidRDefault="00E12F30" w:rsidP="003F7CB5">
                            <w:pPr>
                              <w:rPr>
                                <w:b/>
                                <w:color w:val="000000"/>
                                <w:sz w:val="24"/>
                                <w:szCs w:val="24"/>
                                <w:lang w:val="en-US"/>
                              </w:rPr>
                            </w:pPr>
                          </w:p>
                          <w:p w14:paraId="464E6225" w14:textId="77777777" w:rsidR="00E12F30" w:rsidRDefault="00E12F30" w:rsidP="003F7CB5">
                            <w:pPr>
                              <w:rPr>
                                <w:b/>
                                <w:color w:val="000000"/>
                                <w:sz w:val="24"/>
                                <w:szCs w:val="24"/>
                                <w:lang w:val="en-US"/>
                              </w:rPr>
                            </w:pPr>
                          </w:p>
                          <w:p w14:paraId="4818056D" w14:textId="77777777" w:rsidR="00E12F30" w:rsidRDefault="00E12F30" w:rsidP="003F7CB5">
                            <w:pPr>
                              <w:rPr>
                                <w:b/>
                                <w:color w:val="000000"/>
                                <w:sz w:val="24"/>
                                <w:szCs w:val="24"/>
                                <w:lang w:val="en-US"/>
                              </w:rPr>
                            </w:pPr>
                          </w:p>
                          <w:p w14:paraId="5C94F439" w14:textId="77777777" w:rsidR="00E12F30" w:rsidRDefault="00E12F30" w:rsidP="003F7CB5">
                            <w:pPr>
                              <w:rPr>
                                <w:b/>
                                <w:color w:val="000000"/>
                                <w:sz w:val="24"/>
                                <w:szCs w:val="24"/>
                                <w:lang w:val="en-US"/>
                              </w:rPr>
                            </w:pPr>
                          </w:p>
                          <w:p w14:paraId="596A0F70" w14:textId="77777777" w:rsidR="00E12F30" w:rsidRDefault="00E12F30" w:rsidP="003F7CB5">
                            <w:pPr>
                              <w:rPr>
                                <w:b/>
                                <w:color w:val="000000"/>
                                <w:sz w:val="24"/>
                                <w:szCs w:val="24"/>
                                <w:lang w:val="en-US"/>
                              </w:rPr>
                            </w:pPr>
                          </w:p>
                          <w:p w14:paraId="3459FC9E" w14:textId="3B6205A9" w:rsidR="00E12F30" w:rsidRPr="003F7CB5" w:rsidRDefault="00E12F30" w:rsidP="003F7CB5">
                            <w:pPr>
                              <w:jc w:val="center"/>
                              <w:rPr>
                                <w:sz w:val="24"/>
                                <w:szCs w:val="24"/>
                                <w:lang w:val="en-US"/>
                              </w:rPr>
                            </w:pPr>
                            <w:r w:rsidRPr="003F7CB5">
                              <w:rPr>
                                <w:b/>
                                <w:color w:val="000000"/>
                                <w:sz w:val="24"/>
                                <w:szCs w:val="24"/>
                              </w:rPr>
                              <w:t>Hà Nội - 2</w:t>
                            </w:r>
                            <w:r>
                              <w:rPr>
                                <w:b/>
                                <w:color w:val="000000"/>
                                <w:sz w:val="24"/>
                                <w:szCs w:val="24"/>
                                <w:lang w:val="en-US"/>
                              </w:rPr>
                              <w:t>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4931D" id="_x0000_t202" coordsize="21600,21600" o:spt="202" path="m,l,21600r21600,l21600,xe">
                <v:stroke joinstyle="miter"/>
                <v:path gradientshapeok="t" o:connecttype="rect"/>
              </v:shapetype>
              <v:shape id="Text Box 17" o:spid="_x0000_s1026" type="#_x0000_t202" style="position:absolute;margin-left:1.65pt;margin-top:-4.85pt;width:475.45pt;height:70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bbogIAAMcFAAAOAAAAZHJzL2Uyb0RvYy54bWysVFtP2zAUfp+0/2D5faQplF5EijoQ0yQE&#10;aHTi2XVsEmH7eLbbpPv1O3bSC4wXpr0k9jmfz+U7l4vLViuyEc7XYAqanwwoEYZDWZvngv5c3nyZ&#10;UOIDMyVTYERBt8LTy/nnTxeNnYkhVKBK4QgaMX7W2IJWIdhZlnleCc38CVhhUCnBaRbw6p6z0rEG&#10;rWuVDQeD86wBV1oHXHiP0utOSefJvpSCh3spvQhEFRRjC+nr0ncVv9n8gs2eHbNVzfsw2D9EoVlt&#10;0One1DULjKxd/ZcpXXMHHmQ44aAzkLLmIuWA2eSDN9k8VsyKlAuS4+2eJv//zPK7zYMjdYm1G1Ni&#10;mMYaLUUbyFdoCYqQn8b6GcIeLQJDi3LE7uQehTHtVjod/5gQQT0yvd2zG61xFJ4PTif59JQSjrrJ&#10;ZJqPR8NoJzs8t86HbwI0iYeCOixfYpVtbn3ooDtI9OZB1eVNrVS6xJYRV8qRDcNiq5CCROOvUMqQ&#10;pqCjcT7CGLm2mHjA0r8sq76Ar9DR2d7iSjH+0gd8hEIPysQARGq3PtBIWkdOOoWtEhGjzA8hke7E&#10;0TtRM86F2Uee0BElMcePPOzxh6g+8rjLA18kz2DC/rGuDbhUkDSfB7LLlx3ZssNjVY/yjsfQrtq+&#10;mVZQbrGXHHTT6C2/qZHoW+bDA3M4flgaXCnhHj9SAdYL+hMlFbjf78kjHqcCtZQ0OM4F9b/WzAlK&#10;1HeD8zLNz87i/KfL2Wg8xIs71qyONWatrwCbKMflZXk6RnxQu6N0oJ9w8yyiV1Qxw9E39tLueBW6&#10;JYObi4vFIoFw4i0Lt+bR8mg60hsbbNk+MWf7lg84LXewG3w2e9P5HTa+NLBYB5B1GotIcMdqTzxu&#10;izRY/WaL6+j4nlCH/Tv/AwAA//8DAFBLAwQUAAYACAAAACEAnuLy+uEAAAAJAQAADwAAAGRycy9k&#10;b3ducmV2LnhtbEyPTU+DQBRF9yb+h8kzcdcOLbUKMjS2ibpoXIAmxt2DmQI6H4SZAv57nytdvtyT&#10;e8/LdrPRbFSD75wVsFpGwJStnexsI+Dt9XFxB8wHtBK1s0rAt/Kwyy8vMkylm2yhxjI0jEqsT1FA&#10;G0Kfcu7rVhn0S9crS9nJDQYDnUPD5YATlRvN11G05QY7Swst9urQqvqrPBsBhcbN/rN4Lz/20+nl&#10;6XnVjcfqIMT11fxwDyyoOfzB8KtP6pCTU+XOVnqmBcQxgQIWyS0wipObzRpYRVycRFvgecb/f5D/&#10;AAAA//8DAFBLAQItABQABgAIAAAAIQC2gziS/gAAAOEBAAATAAAAAAAAAAAAAAAAAAAAAABbQ29u&#10;dGVudF9UeXBlc10ueG1sUEsBAi0AFAAGAAgAAAAhADj9If/WAAAAlAEAAAsAAAAAAAAAAAAAAAAA&#10;LwEAAF9yZWxzLy5yZWxzUEsBAi0AFAAGAAgAAAAhALdpFtuiAgAAxwUAAA4AAAAAAAAAAAAAAAAA&#10;LgIAAGRycy9lMm9Eb2MueG1sUEsBAi0AFAAGAAgAAAAhAJ7i8vrhAAAACQEAAA8AAAAAAAAAAAAA&#10;AAAA/AQAAGRycy9kb3ducmV2LnhtbFBLBQYAAAAABAAEAPMAAAAKBgAAAAA=&#10;" fillcolor="white [3201]" strokeweight="4.5pt">
                <v:stroke linestyle="thickThin"/>
                <v:textbox>
                  <w:txbxContent>
                    <w:p w14:paraId="3123A2A0" w14:textId="77777777" w:rsidR="00E12F30" w:rsidRPr="00B81AFF" w:rsidRDefault="00E12F30" w:rsidP="008541D3">
                      <w:pPr>
                        <w:ind w:firstLine="0"/>
                        <w:rPr>
                          <w:b/>
                          <w:color w:val="000000" w:themeColor="text1"/>
                          <w:sz w:val="24"/>
                          <w:szCs w:val="24"/>
                          <w:lang w:val="en-US"/>
                        </w:rPr>
                      </w:pPr>
                      <w:bookmarkStart w:id="3" w:name="_gjdgxs" w:colFirst="0" w:colLast="0"/>
                      <w:bookmarkEnd w:id="3"/>
                    </w:p>
                    <w:p w14:paraId="04EBFFC4" w14:textId="0979F646" w:rsidR="00E12F30" w:rsidRPr="003F7CB5" w:rsidRDefault="00E12F30" w:rsidP="003F7CB5">
                      <w:pPr>
                        <w:spacing w:line="240" w:lineRule="auto"/>
                        <w:ind w:firstLine="0"/>
                        <w:jc w:val="left"/>
                        <w:rPr>
                          <w:b/>
                          <w:bCs/>
                          <w:sz w:val="24"/>
                          <w:szCs w:val="24"/>
                        </w:rPr>
                      </w:pPr>
                      <w:r w:rsidRPr="003F7CB5">
                        <w:rPr>
                          <w:b/>
                          <w:bCs/>
                          <w:sz w:val="24"/>
                          <w:szCs w:val="24"/>
                        </w:rPr>
                        <w:t xml:space="preserve">BỘ GIÁO DỤC VÀ ĐÀO TẠO  </w:t>
                      </w:r>
                      <w:r w:rsidRPr="003F7CB5">
                        <w:rPr>
                          <w:b/>
                          <w:bCs/>
                          <w:sz w:val="24"/>
                          <w:szCs w:val="24"/>
                          <w:lang w:val="en-US"/>
                        </w:rPr>
                        <w:t xml:space="preserve">                </w:t>
                      </w:r>
                      <w:r w:rsidRPr="003F7CB5">
                        <w:rPr>
                          <w:b/>
                          <w:bCs/>
                          <w:sz w:val="24"/>
                          <w:szCs w:val="24"/>
                        </w:rPr>
                        <w:t xml:space="preserve">     </w:t>
                      </w:r>
                      <w:r>
                        <w:rPr>
                          <w:b/>
                          <w:bCs/>
                          <w:sz w:val="24"/>
                          <w:szCs w:val="24"/>
                          <w:lang w:val="en-US"/>
                        </w:rPr>
                        <w:t xml:space="preserve">                                      </w:t>
                      </w:r>
                      <w:r w:rsidRPr="003F7CB5">
                        <w:rPr>
                          <w:b/>
                          <w:bCs/>
                          <w:sz w:val="24"/>
                          <w:szCs w:val="24"/>
                        </w:rPr>
                        <w:t xml:space="preserve"> BỘ Y TẾ</w:t>
                      </w:r>
                    </w:p>
                    <w:p w14:paraId="6CBFA8B7" w14:textId="77777777" w:rsidR="00E12F30" w:rsidRPr="003F7CB5" w:rsidRDefault="00E12F30" w:rsidP="003F7CB5">
                      <w:pPr>
                        <w:spacing w:line="240" w:lineRule="auto"/>
                        <w:ind w:firstLine="0"/>
                        <w:jc w:val="left"/>
                        <w:rPr>
                          <w:b/>
                          <w:bCs/>
                          <w:sz w:val="24"/>
                          <w:szCs w:val="24"/>
                        </w:rPr>
                      </w:pPr>
                    </w:p>
                    <w:p w14:paraId="0FB85C42" w14:textId="77777777" w:rsidR="00E12F30" w:rsidRPr="003F7CB5" w:rsidRDefault="00E12F30" w:rsidP="003F7CB5">
                      <w:pPr>
                        <w:spacing w:line="240" w:lineRule="auto"/>
                        <w:ind w:left="142" w:hanging="142"/>
                        <w:jc w:val="center"/>
                        <w:rPr>
                          <w:b/>
                          <w:sz w:val="24"/>
                          <w:szCs w:val="24"/>
                        </w:rPr>
                      </w:pPr>
                    </w:p>
                    <w:p w14:paraId="2EB8197C" w14:textId="77777777" w:rsidR="00E12F30" w:rsidRPr="003F7CB5" w:rsidRDefault="00E12F30" w:rsidP="003F7CB5">
                      <w:pPr>
                        <w:spacing w:line="240" w:lineRule="auto"/>
                        <w:ind w:left="142" w:hanging="142"/>
                        <w:jc w:val="center"/>
                        <w:rPr>
                          <w:b/>
                          <w:sz w:val="24"/>
                          <w:szCs w:val="24"/>
                        </w:rPr>
                      </w:pPr>
                      <w:r w:rsidRPr="003F7CB5">
                        <w:rPr>
                          <w:b/>
                          <w:sz w:val="24"/>
                          <w:szCs w:val="24"/>
                        </w:rPr>
                        <w:t>VIỆN DINH DƯỠNG QUỐC GIA</w:t>
                      </w:r>
                    </w:p>
                    <w:p w14:paraId="67B664CA" w14:textId="77777777" w:rsidR="00E12F30" w:rsidRPr="003F7CB5" w:rsidRDefault="00E12F30" w:rsidP="003F7CB5">
                      <w:pPr>
                        <w:spacing w:line="240" w:lineRule="auto"/>
                        <w:rPr>
                          <w:b/>
                          <w:color w:val="000000"/>
                          <w:sz w:val="24"/>
                          <w:szCs w:val="24"/>
                        </w:rPr>
                      </w:pPr>
                    </w:p>
                    <w:p w14:paraId="5B4582CE" w14:textId="77777777" w:rsidR="00E12F30" w:rsidRDefault="00E12F30" w:rsidP="003F7CB5">
                      <w:pPr>
                        <w:spacing w:line="240" w:lineRule="auto"/>
                        <w:rPr>
                          <w:b/>
                          <w:color w:val="000000"/>
                          <w:sz w:val="24"/>
                          <w:szCs w:val="24"/>
                          <w:lang w:val="en-US"/>
                        </w:rPr>
                      </w:pPr>
                    </w:p>
                    <w:p w14:paraId="54DF28A2" w14:textId="77777777" w:rsidR="00E12F30" w:rsidRPr="003F7CB5" w:rsidRDefault="00E12F30" w:rsidP="003F7CB5">
                      <w:pPr>
                        <w:spacing w:line="240" w:lineRule="auto"/>
                        <w:rPr>
                          <w:b/>
                          <w:color w:val="000000"/>
                          <w:sz w:val="24"/>
                          <w:szCs w:val="24"/>
                          <w:lang w:val="en-US"/>
                        </w:rPr>
                      </w:pPr>
                    </w:p>
                    <w:p w14:paraId="14B8087B" w14:textId="77777777" w:rsidR="00E12F30" w:rsidRPr="003F7CB5" w:rsidRDefault="00E12F30" w:rsidP="003F7CB5">
                      <w:pPr>
                        <w:spacing w:line="240" w:lineRule="auto"/>
                        <w:rPr>
                          <w:b/>
                          <w:color w:val="000000"/>
                          <w:sz w:val="24"/>
                          <w:szCs w:val="24"/>
                        </w:rPr>
                      </w:pPr>
                    </w:p>
                    <w:p w14:paraId="732A22E2" w14:textId="77777777" w:rsidR="00E12F30" w:rsidRPr="003F7CB5" w:rsidRDefault="00E12F30" w:rsidP="003F7CB5">
                      <w:pPr>
                        <w:spacing w:line="240" w:lineRule="auto"/>
                        <w:rPr>
                          <w:b/>
                          <w:color w:val="000000"/>
                          <w:sz w:val="24"/>
                          <w:szCs w:val="24"/>
                        </w:rPr>
                      </w:pPr>
                    </w:p>
                    <w:p w14:paraId="17E94860" w14:textId="77777777" w:rsidR="00E12F30" w:rsidRPr="003F7CB5" w:rsidRDefault="00E12F30" w:rsidP="003F7CB5">
                      <w:pPr>
                        <w:ind w:firstLine="0"/>
                        <w:jc w:val="center"/>
                        <w:rPr>
                          <w:b/>
                          <w:color w:val="000000" w:themeColor="text1"/>
                          <w:sz w:val="24"/>
                          <w:szCs w:val="24"/>
                        </w:rPr>
                      </w:pPr>
                      <w:r w:rsidRPr="003F7CB5">
                        <w:rPr>
                          <w:b/>
                          <w:color w:val="000000" w:themeColor="text1"/>
                          <w:sz w:val="24"/>
                          <w:szCs w:val="24"/>
                        </w:rPr>
                        <w:t>KHÚC THỊ TUYẾT HƯỜNG</w:t>
                      </w:r>
                    </w:p>
                    <w:p w14:paraId="53B24BFC" w14:textId="77777777" w:rsidR="00E12F30" w:rsidRPr="003F7CB5" w:rsidRDefault="00E12F30" w:rsidP="003F7CB5">
                      <w:pPr>
                        <w:tabs>
                          <w:tab w:val="left" w:pos="2750"/>
                        </w:tabs>
                        <w:spacing w:line="240" w:lineRule="auto"/>
                        <w:rPr>
                          <w:b/>
                          <w:color w:val="000000"/>
                          <w:sz w:val="24"/>
                          <w:szCs w:val="24"/>
                        </w:rPr>
                      </w:pPr>
                    </w:p>
                    <w:p w14:paraId="7A19D950" w14:textId="77777777" w:rsidR="00E12F30" w:rsidRDefault="00E12F30" w:rsidP="003F7CB5">
                      <w:pPr>
                        <w:tabs>
                          <w:tab w:val="left" w:pos="2750"/>
                        </w:tabs>
                        <w:spacing w:line="240" w:lineRule="auto"/>
                        <w:rPr>
                          <w:b/>
                          <w:color w:val="000000"/>
                          <w:sz w:val="24"/>
                          <w:szCs w:val="24"/>
                          <w:lang w:val="en-US"/>
                        </w:rPr>
                      </w:pPr>
                      <w:r w:rsidRPr="003F7CB5">
                        <w:rPr>
                          <w:b/>
                          <w:color w:val="000000"/>
                          <w:sz w:val="24"/>
                          <w:szCs w:val="24"/>
                        </w:rPr>
                        <w:tab/>
                      </w:r>
                    </w:p>
                    <w:p w14:paraId="471A05EB" w14:textId="77777777" w:rsidR="00E12F30" w:rsidRPr="003F7CB5" w:rsidRDefault="00E12F30" w:rsidP="003F7CB5">
                      <w:pPr>
                        <w:tabs>
                          <w:tab w:val="left" w:pos="2750"/>
                        </w:tabs>
                        <w:spacing w:line="240" w:lineRule="auto"/>
                        <w:rPr>
                          <w:b/>
                          <w:color w:val="000000"/>
                          <w:sz w:val="24"/>
                          <w:szCs w:val="24"/>
                          <w:lang w:val="en-US"/>
                        </w:rPr>
                      </w:pPr>
                    </w:p>
                    <w:p w14:paraId="4CB2B8F0" w14:textId="77777777" w:rsidR="00E12F30" w:rsidRPr="003F7CB5" w:rsidRDefault="00E12F30" w:rsidP="003F7CB5">
                      <w:pPr>
                        <w:tabs>
                          <w:tab w:val="left" w:pos="2750"/>
                        </w:tabs>
                        <w:spacing w:line="240" w:lineRule="auto"/>
                        <w:rPr>
                          <w:b/>
                          <w:color w:val="000000"/>
                          <w:sz w:val="24"/>
                          <w:szCs w:val="24"/>
                        </w:rPr>
                      </w:pPr>
                    </w:p>
                    <w:p w14:paraId="03456F05" w14:textId="77777777" w:rsidR="00E12F30" w:rsidRDefault="00E12F30" w:rsidP="003F7CB5">
                      <w:pPr>
                        <w:ind w:firstLine="0"/>
                        <w:jc w:val="center"/>
                        <w:rPr>
                          <w:rFonts w:asciiTheme="minorHAnsi" w:hAnsiTheme="minorHAnsi"/>
                          <w:b/>
                          <w:color w:val="000000" w:themeColor="text1"/>
                          <w:spacing w:val="-8"/>
                          <w:sz w:val="28"/>
                          <w:szCs w:val="28"/>
                          <w:lang w:val="en-US"/>
                        </w:rPr>
                      </w:pPr>
                      <w:r w:rsidRPr="003F7CB5">
                        <w:rPr>
                          <w:rFonts w:ascii="Times New Roman Bold" w:hAnsi="Times New Roman Bold"/>
                          <w:b/>
                          <w:color w:val="000000" w:themeColor="text1"/>
                          <w:spacing w:val="-8"/>
                          <w:sz w:val="28"/>
                          <w:szCs w:val="28"/>
                        </w:rPr>
                        <w:t>HIỆU QUẢ CẢI THIỆN MẬT ĐỘ XƯƠNG BẰNG</w:t>
                      </w:r>
                      <w:r w:rsidRPr="003F7CB5">
                        <w:rPr>
                          <w:rFonts w:asciiTheme="minorHAnsi" w:hAnsiTheme="minorHAnsi"/>
                          <w:b/>
                          <w:color w:val="000000" w:themeColor="text1"/>
                          <w:spacing w:val="-8"/>
                          <w:sz w:val="28"/>
                          <w:szCs w:val="28"/>
                        </w:rPr>
                        <w:t xml:space="preserve"> </w:t>
                      </w:r>
                      <w:r w:rsidRPr="003F7CB5">
                        <w:rPr>
                          <w:rFonts w:ascii="Times New Roman Bold" w:hAnsi="Times New Roman Bold"/>
                          <w:b/>
                          <w:color w:val="000000" w:themeColor="text1"/>
                          <w:spacing w:val="-8"/>
                          <w:sz w:val="28"/>
                          <w:szCs w:val="28"/>
                        </w:rPr>
                        <w:t xml:space="preserve">BỔ SUNG </w:t>
                      </w:r>
                    </w:p>
                    <w:p w14:paraId="08DDD781" w14:textId="19C0BBA8" w:rsidR="00E12F30" w:rsidRPr="003F7CB5" w:rsidRDefault="00E12F30" w:rsidP="003F7CB5">
                      <w:pPr>
                        <w:ind w:firstLine="0"/>
                        <w:jc w:val="center"/>
                        <w:rPr>
                          <w:rFonts w:asciiTheme="minorHAnsi" w:hAnsiTheme="minorHAnsi"/>
                          <w:b/>
                          <w:color w:val="000000" w:themeColor="text1"/>
                          <w:spacing w:val="-8"/>
                          <w:sz w:val="28"/>
                          <w:szCs w:val="28"/>
                        </w:rPr>
                      </w:pPr>
                      <w:r w:rsidRPr="003F7CB5">
                        <w:rPr>
                          <w:rFonts w:ascii="Times New Roman Bold" w:hAnsi="Times New Roman Bold"/>
                          <w:b/>
                          <w:color w:val="000000" w:themeColor="text1"/>
                          <w:spacing w:val="-8"/>
                          <w:sz w:val="28"/>
                          <w:szCs w:val="28"/>
                        </w:rPr>
                        <w:t>CANXI</w:t>
                      </w:r>
                      <w:r w:rsidRPr="003F7CB5">
                        <w:rPr>
                          <w:rFonts w:asciiTheme="minorHAnsi" w:hAnsiTheme="minorHAnsi"/>
                          <w:b/>
                          <w:color w:val="000000" w:themeColor="text1"/>
                          <w:spacing w:val="-8"/>
                          <w:sz w:val="28"/>
                          <w:szCs w:val="28"/>
                          <w:lang w:val="en-US"/>
                        </w:rPr>
                        <w:t xml:space="preserve"> </w:t>
                      </w:r>
                      <w:r w:rsidRPr="003F7CB5">
                        <w:rPr>
                          <w:rFonts w:ascii="Times New Roman Bold" w:hAnsi="Times New Roman Bold"/>
                          <w:b/>
                          <w:color w:val="000000" w:themeColor="text1"/>
                          <w:spacing w:val="-8"/>
                          <w:sz w:val="28"/>
                          <w:szCs w:val="28"/>
                        </w:rPr>
                        <w:t>-</w:t>
                      </w:r>
                      <w:r w:rsidRPr="003F7CB5">
                        <w:rPr>
                          <w:rFonts w:asciiTheme="minorHAnsi" w:hAnsiTheme="minorHAnsi"/>
                          <w:b/>
                          <w:color w:val="000000" w:themeColor="text1"/>
                          <w:spacing w:val="-8"/>
                          <w:sz w:val="28"/>
                          <w:szCs w:val="28"/>
                          <w:lang w:val="en-US"/>
                        </w:rPr>
                        <w:t xml:space="preserve"> </w:t>
                      </w:r>
                      <w:r w:rsidRPr="003F7CB5">
                        <w:rPr>
                          <w:rFonts w:ascii="Times New Roman Bold" w:hAnsi="Times New Roman Bold"/>
                          <w:b/>
                          <w:color w:val="000000" w:themeColor="text1"/>
                          <w:spacing w:val="-8"/>
                          <w:sz w:val="28"/>
                          <w:szCs w:val="28"/>
                        </w:rPr>
                        <w:t>VITAMIN D VÀ TRUYỀN THÔNG GIÁO DỤC</w:t>
                      </w:r>
                    </w:p>
                    <w:p w14:paraId="2F3EE918" w14:textId="41A1122E" w:rsidR="00E12F30" w:rsidRPr="003F7CB5" w:rsidRDefault="00E12F30" w:rsidP="003F7CB5">
                      <w:pPr>
                        <w:spacing w:line="240" w:lineRule="auto"/>
                        <w:ind w:firstLine="0"/>
                        <w:jc w:val="center"/>
                        <w:rPr>
                          <w:b/>
                          <w:color w:val="000000"/>
                          <w:sz w:val="28"/>
                          <w:szCs w:val="28"/>
                        </w:rPr>
                      </w:pPr>
                      <w:r w:rsidRPr="003F7CB5">
                        <w:rPr>
                          <w:rFonts w:ascii="Times New Roman Bold" w:hAnsi="Times New Roman Bold"/>
                          <w:b/>
                          <w:color w:val="000000" w:themeColor="text1"/>
                          <w:spacing w:val="-8"/>
                          <w:sz w:val="28"/>
                          <w:szCs w:val="28"/>
                        </w:rPr>
                        <w:t>DINH DƯỠNG TRÊN NỮ SINH 17-19 TUỔI</w:t>
                      </w:r>
                    </w:p>
                    <w:p w14:paraId="1B80FC49" w14:textId="77777777" w:rsidR="00E12F30" w:rsidRPr="003F7CB5" w:rsidRDefault="00E12F30" w:rsidP="003F7CB5">
                      <w:pPr>
                        <w:spacing w:line="240" w:lineRule="auto"/>
                        <w:jc w:val="center"/>
                        <w:rPr>
                          <w:b/>
                          <w:color w:val="000000"/>
                          <w:sz w:val="24"/>
                          <w:szCs w:val="24"/>
                        </w:rPr>
                      </w:pPr>
                    </w:p>
                    <w:p w14:paraId="3E5B49B2" w14:textId="77777777" w:rsidR="00E12F30" w:rsidRPr="003F7CB5" w:rsidRDefault="00E12F30" w:rsidP="003F7CB5">
                      <w:pPr>
                        <w:spacing w:line="240" w:lineRule="auto"/>
                        <w:jc w:val="center"/>
                        <w:rPr>
                          <w:b/>
                          <w:color w:val="000000"/>
                          <w:sz w:val="24"/>
                          <w:szCs w:val="24"/>
                        </w:rPr>
                      </w:pPr>
                    </w:p>
                    <w:p w14:paraId="4F270EF3" w14:textId="77777777" w:rsidR="00E12F30" w:rsidRPr="003F7CB5" w:rsidRDefault="00E12F30" w:rsidP="003F7CB5">
                      <w:pPr>
                        <w:spacing w:line="240" w:lineRule="auto"/>
                        <w:jc w:val="center"/>
                        <w:rPr>
                          <w:b/>
                          <w:color w:val="000000"/>
                          <w:sz w:val="24"/>
                          <w:szCs w:val="24"/>
                        </w:rPr>
                      </w:pPr>
                    </w:p>
                    <w:p w14:paraId="28755F97" w14:textId="77777777" w:rsidR="00E12F30" w:rsidRPr="003F7CB5" w:rsidRDefault="00E12F30" w:rsidP="003F7CB5">
                      <w:pPr>
                        <w:spacing w:line="240" w:lineRule="auto"/>
                        <w:ind w:firstLine="441"/>
                        <w:jc w:val="center"/>
                        <w:rPr>
                          <w:i/>
                          <w:color w:val="000000"/>
                          <w:sz w:val="24"/>
                          <w:szCs w:val="24"/>
                        </w:rPr>
                      </w:pPr>
                      <w:r w:rsidRPr="003F7CB5">
                        <w:rPr>
                          <w:b/>
                          <w:color w:val="000000"/>
                          <w:sz w:val="24"/>
                          <w:szCs w:val="24"/>
                        </w:rPr>
                        <w:t>CHUYÊN NGÀNH: DINH DƯỠNG</w:t>
                      </w:r>
                    </w:p>
                    <w:p w14:paraId="39E0D921" w14:textId="14CAAE92" w:rsidR="00E12F30" w:rsidRPr="003F7CB5" w:rsidRDefault="00E12F30" w:rsidP="003F7CB5">
                      <w:pPr>
                        <w:tabs>
                          <w:tab w:val="center" w:leader="dot" w:pos="7371"/>
                          <w:tab w:val="center" w:leader="dot" w:pos="8505"/>
                          <w:tab w:val="right" w:leader="dot" w:pos="9639"/>
                        </w:tabs>
                        <w:spacing w:line="240" w:lineRule="auto"/>
                        <w:jc w:val="center"/>
                        <w:rPr>
                          <w:b/>
                          <w:color w:val="000000"/>
                          <w:sz w:val="24"/>
                          <w:szCs w:val="24"/>
                        </w:rPr>
                      </w:pPr>
                      <w:r w:rsidRPr="003F7CB5">
                        <w:rPr>
                          <w:b/>
                          <w:color w:val="000000"/>
                          <w:sz w:val="24"/>
                          <w:szCs w:val="24"/>
                        </w:rPr>
                        <w:t xml:space="preserve">MÃ SỐ: </w:t>
                      </w:r>
                      <w:r w:rsidRPr="003F7CB5">
                        <w:rPr>
                          <w:b/>
                          <w:sz w:val="24"/>
                          <w:szCs w:val="24"/>
                        </w:rPr>
                        <w:t>9 72 04 01</w:t>
                      </w:r>
                    </w:p>
                    <w:p w14:paraId="01F6A673" w14:textId="77777777" w:rsidR="00E12F30" w:rsidRPr="003F7CB5" w:rsidRDefault="00E12F30" w:rsidP="003F7CB5">
                      <w:pPr>
                        <w:tabs>
                          <w:tab w:val="center" w:leader="dot" w:pos="7371"/>
                          <w:tab w:val="center" w:leader="dot" w:pos="8505"/>
                          <w:tab w:val="right" w:leader="dot" w:pos="9639"/>
                        </w:tabs>
                        <w:spacing w:line="240" w:lineRule="auto"/>
                        <w:jc w:val="center"/>
                        <w:rPr>
                          <w:color w:val="000000"/>
                          <w:sz w:val="24"/>
                          <w:szCs w:val="24"/>
                        </w:rPr>
                      </w:pPr>
                    </w:p>
                    <w:p w14:paraId="6E5C4CFC" w14:textId="77777777" w:rsidR="00E12F30" w:rsidRPr="003F7CB5" w:rsidRDefault="00E12F30" w:rsidP="003F7CB5">
                      <w:pPr>
                        <w:tabs>
                          <w:tab w:val="center" w:leader="dot" w:pos="7371"/>
                          <w:tab w:val="center" w:leader="dot" w:pos="8505"/>
                          <w:tab w:val="right" w:leader="dot" w:pos="9639"/>
                        </w:tabs>
                        <w:spacing w:line="240" w:lineRule="auto"/>
                        <w:jc w:val="center"/>
                        <w:rPr>
                          <w:color w:val="000000"/>
                          <w:sz w:val="24"/>
                          <w:szCs w:val="24"/>
                        </w:rPr>
                      </w:pPr>
                    </w:p>
                    <w:p w14:paraId="66025D21" w14:textId="77777777" w:rsidR="00E12F30" w:rsidRPr="003F7CB5" w:rsidRDefault="00E12F30" w:rsidP="003F7CB5">
                      <w:pPr>
                        <w:spacing w:line="240" w:lineRule="auto"/>
                        <w:ind w:firstLine="300"/>
                        <w:jc w:val="center"/>
                        <w:rPr>
                          <w:b/>
                          <w:color w:val="000000"/>
                          <w:sz w:val="24"/>
                          <w:szCs w:val="24"/>
                          <w:lang w:val="en-US"/>
                        </w:rPr>
                      </w:pPr>
                    </w:p>
                    <w:p w14:paraId="03BB95E1" w14:textId="77777777" w:rsidR="00E12F30" w:rsidRPr="003F7CB5" w:rsidRDefault="00E12F30" w:rsidP="003F7CB5">
                      <w:pPr>
                        <w:spacing w:line="240" w:lineRule="auto"/>
                        <w:ind w:firstLine="300"/>
                        <w:jc w:val="center"/>
                        <w:rPr>
                          <w:b/>
                          <w:color w:val="000000"/>
                          <w:sz w:val="24"/>
                          <w:szCs w:val="24"/>
                        </w:rPr>
                      </w:pPr>
                      <w:r w:rsidRPr="003F7CB5">
                        <w:rPr>
                          <w:b/>
                          <w:color w:val="000000"/>
                          <w:sz w:val="24"/>
                          <w:szCs w:val="24"/>
                          <w:lang w:val="en-US"/>
                        </w:rPr>
                        <w:t xml:space="preserve">TÓM TẮT </w:t>
                      </w:r>
                      <w:r w:rsidRPr="003F7CB5">
                        <w:rPr>
                          <w:b/>
                          <w:color w:val="000000"/>
                          <w:sz w:val="24"/>
                          <w:szCs w:val="24"/>
                        </w:rPr>
                        <w:t>LUẬN ÁN TIẾN SĨ DINH DƯỠNG</w:t>
                      </w:r>
                    </w:p>
                    <w:p w14:paraId="4E7198E0" w14:textId="77777777" w:rsidR="00E12F30" w:rsidRPr="003F7CB5" w:rsidRDefault="00E12F30" w:rsidP="003F7CB5">
                      <w:pPr>
                        <w:spacing w:line="240" w:lineRule="auto"/>
                        <w:jc w:val="center"/>
                        <w:rPr>
                          <w:b/>
                          <w:color w:val="000000"/>
                          <w:sz w:val="24"/>
                          <w:szCs w:val="24"/>
                        </w:rPr>
                      </w:pPr>
                    </w:p>
                    <w:p w14:paraId="7702B5CB" w14:textId="77777777" w:rsidR="00E12F30" w:rsidRPr="003F7CB5" w:rsidRDefault="00E12F30" w:rsidP="003F7CB5">
                      <w:pPr>
                        <w:spacing w:line="240" w:lineRule="auto"/>
                        <w:jc w:val="center"/>
                        <w:rPr>
                          <w:b/>
                          <w:color w:val="000000"/>
                          <w:sz w:val="24"/>
                          <w:szCs w:val="24"/>
                        </w:rPr>
                      </w:pPr>
                    </w:p>
                    <w:p w14:paraId="3E052694" w14:textId="77777777" w:rsidR="00E12F30" w:rsidRPr="003F7CB5" w:rsidRDefault="00E12F30" w:rsidP="003F7CB5">
                      <w:pPr>
                        <w:spacing w:line="240" w:lineRule="auto"/>
                        <w:jc w:val="center"/>
                        <w:rPr>
                          <w:b/>
                          <w:color w:val="000000"/>
                          <w:sz w:val="24"/>
                          <w:szCs w:val="24"/>
                        </w:rPr>
                      </w:pPr>
                    </w:p>
                    <w:p w14:paraId="66A5E2F1" w14:textId="77777777" w:rsidR="00E12F30" w:rsidRPr="003F7CB5" w:rsidRDefault="00E12F30" w:rsidP="003F7CB5">
                      <w:pPr>
                        <w:spacing w:line="240" w:lineRule="auto"/>
                        <w:jc w:val="center"/>
                        <w:rPr>
                          <w:b/>
                          <w:color w:val="000000"/>
                          <w:sz w:val="24"/>
                          <w:szCs w:val="24"/>
                        </w:rPr>
                      </w:pPr>
                    </w:p>
                    <w:p w14:paraId="050015F7" w14:textId="77777777" w:rsidR="00E12F30" w:rsidRPr="003F7CB5" w:rsidRDefault="00E12F30" w:rsidP="003F7CB5">
                      <w:pPr>
                        <w:spacing w:line="240" w:lineRule="auto"/>
                        <w:jc w:val="center"/>
                        <w:rPr>
                          <w:b/>
                          <w:color w:val="000000"/>
                          <w:sz w:val="24"/>
                          <w:szCs w:val="24"/>
                        </w:rPr>
                      </w:pPr>
                    </w:p>
                    <w:p w14:paraId="3A7FF817" w14:textId="77777777" w:rsidR="00E12F30" w:rsidRDefault="00E12F30" w:rsidP="003F7CB5">
                      <w:pPr>
                        <w:rPr>
                          <w:b/>
                          <w:color w:val="000000"/>
                          <w:sz w:val="24"/>
                          <w:szCs w:val="24"/>
                          <w:lang w:val="en-US"/>
                        </w:rPr>
                      </w:pPr>
                    </w:p>
                    <w:p w14:paraId="5A5D6012" w14:textId="77777777" w:rsidR="00E12F30" w:rsidRDefault="00E12F30" w:rsidP="003F7CB5">
                      <w:pPr>
                        <w:rPr>
                          <w:b/>
                          <w:color w:val="000000"/>
                          <w:sz w:val="24"/>
                          <w:szCs w:val="24"/>
                          <w:lang w:val="en-US"/>
                        </w:rPr>
                      </w:pPr>
                    </w:p>
                    <w:p w14:paraId="4B3B8AF3" w14:textId="77777777" w:rsidR="00E12F30" w:rsidRDefault="00E12F30" w:rsidP="003F7CB5">
                      <w:pPr>
                        <w:rPr>
                          <w:b/>
                          <w:color w:val="000000"/>
                          <w:sz w:val="24"/>
                          <w:szCs w:val="24"/>
                          <w:lang w:val="en-US"/>
                        </w:rPr>
                      </w:pPr>
                    </w:p>
                    <w:p w14:paraId="464E6225" w14:textId="77777777" w:rsidR="00E12F30" w:rsidRDefault="00E12F30" w:rsidP="003F7CB5">
                      <w:pPr>
                        <w:rPr>
                          <w:b/>
                          <w:color w:val="000000"/>
                          <w:sz w:val="24"/>
                          <w:szCs w:val="24"/>
                          <w:lang w:val="en-US"/>
                        </w:rPr>
                      </w:pPr>
                    </w:p>
                    <w:p w14:paraId="4818056D" w14:textId="77777777" w:rsidR="00E12F30" w:rsidRDefault="00E12F30" w:rsidP="003F7CB5">
                      <w:pPr>
                        <w:rPr>
                          <w:b/>
                          <w:color w:val="000000"/>
                          <w:sz w:val="24"/>
                          <w:szCs w:val="24"/>
                          <w:lang w:val="en-US"/>
                        </w:rPr>
                      </w:pPr>
                    </w:p>
                    <w:p w14:paraId="5C94F439" w14:textId="77777777" w:rsidR="00E12F30" w:rsidRDefault="00E12F30" w:rsidP="003F7CB5">
                      <w:pPr>
                        <w:rPr>
                          <w:b/>
                          <w:color w:val="000000"/>
                          <w:sz w:val="24"/>
                          <w:szCs w:val="24"/>
                          <w:lang w:val="en-US"/>
                        </w:rPr>
                      </w:pPr>
                    </w:p>
                    <w:p w14:paraId="596A0F70" w14:textId="77777777" w:rsidR="00E12F30" w:rsidRDefault="00E12F30" w:rsidP="003F7CB5">
                      <w:pPr>
                        <w:rPr>
                          <w:b/>
                          <w:color w:val="000000"/>
                          <w:sz w:val="24"/>
                          <w:szCs w:val="24"/>
                          <w:lang w:val="en-US"/>
                        </w:rPr>
                      </w:pPr>
                    </w:p>
                    <w:p w14:paraId="3459FC9E" w14:textId="3B6205A9" w:rsidR="00E12F30" w:rsidRPr="003F7CB5" w:rsidRDefault="00E12F30" w:rsidP="003F7CB5">
                      <w:pPr>
                        <w:jc w:val="center"/>
                        <w:rPr>
                          <w:sz w:val="24"/>
                          <w:szCs w:val="24"/>
                          <w:lang w:val="en-US"/>
                        </w:rPr>
                      </w:pPr>
                      <w:r w:rsidRPr="003F7CB5">
                        <w:rPr>
                          <w:b/>
                          <w:color w:val="000000"/>
                          <w:sz w:val="24"/>
                          <w:szCs w:val="24"/>
                        </w:rPr>
                        <w:t>Hà Nội - 2</w:t>
                      </w:r>
                      <w:r>
                        <w:rPr>
                          <w:b/>
                          <w:color w:val="000000"/>
                          <w:sz w:val="24"/>
                          <w:szCs w:val="24"/>
                          <w:lang w:val="en-US"/>
                        </w:rPr>
                        <w:t>021</w:t>
                      </w:r>
                    </w:p>
                  </w:txbxContent>
                </v:textbox>
              </v:shape>
            </w:pict>
          </mc:Fallback>
        </mc:AlternateContent>
      </w:r>
      <w:r w:rsidR="004535D0" w:rsidRPr="00742A52">
        <w:rPr>
          <w:sz w:val="24"/>
          <w:szCs w:val="24"/>
          <w:lang w:val="en-US"/>
        </w:rPr>
        <w:t>///////////////////////////////////////////////////////////////////////////////////////////////////////////////////////////////////</w:t>
      </w:r>
    </w:p>
    <w:p w14:paraId="2FC3829E" w14:textId="77777777" w:rsidR="00742A52" w:rsidRPr="00742A52" w:rsidRDefault="00742A52" w:rsidP="00742A52">
      <w:pPr>
        <w:spacing w:line="300" w:lineRule="auto"/>
        <w:ind w:firstLine="0"/>
        <w:jc w:val="left"/>
        <w:rPr>
          <w:sz w:val="24"/>
          <w:szCs w:val="24"/>
          <w:lang w:val="en-US"/>
        </w:rPr>
      </w:pPr>
      <w:r w:rsidRPr="00742A52">
        <w:rPr>
          <w:sz w:val="24"/>
          <w:szCs w:val="24"/>
          <w:lang w:val="en-US"/>
        </w:rPr>
        <w:br w:type="page"/>
      </w:r>
    </w:p>
    <w:p w14:paraId="2A181CDE" w14:textId="7F058B00" w:rsidR="008541D3" w:rsidRPr="00742A52" w:rsidRDefault="00E12F30" w:rsidP="00742A52">
      <w:pPr>
        <w:spacing w:line="240" w:lineRule="auto"/>
        <w:ind w:firstLine="0"/>
        <w:jc w:val="left"/>
        <w:rPr>
          <w:sz w:val="24"/>
          <w:szCs w:val="24"/>
          <w:lang w:val="en-US"/>
        </w:rPr>
        <w:sectPr w:rsidR="008541D3" w:rsidRPr="00742A52" w:rsidSect="001A13CD">
          <w:headerReference w:type="even" r:id="rId8"/>
          <w:headerReference w:type="default" r:id="rId9"/>
          <w:pgSz w:w="11901" w:h="16840" w:code="9"/>
          <w:pgMar w:top="1134" w:right="1134" w:bottom="1134" w:left="1134" w:header="720" w:footer="720" w:gutter="0"/>
          <w:pgNumType w:fmt="lowerRoman"/>
          <w:cols w:space="720"/>
        </w:sectPr>
      </w:pPr>
      <w:r>
        <w:rPr>
          <w:noProof/>
          <w:sz w:val="24"/>
          <w:szCs w:val="24"/>
          <w:lang w:val="en-US"/>
        </w:rPr>
        <w:lastRenderedPageBreak/>
        <mc:AlternateContent>
          <mc:Choice Requires="wps">
            <w:drawing>
              <wp:anchor distT="0" distB="0" distL="114300" distR="114300" simplePos="0" relativeHeight="251675648" behindDoc="0" locked="0" layoutInCell="1" allowOverlap="1" wp14:anchorId="12B26B6D" wp14:editId="6E9BAC54">
                <wp:simplePos x="0" y="0"/>
                <wp:positionH relativeFrom="column">
                  <wp:posOffset>3278505</wp:posOffset>
                </wp:positionH>
                <wp:positionV relativeFrom="paragraph">
                  <wp:posOffset>591659</wp:posOffset>
                </wp:positionV>
                <wp:extent cx="2686050" cy="1790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57D6F" w14:textId="304CDDF7" w:rsidR="00E12F30" w:rsidRDefault="00E12F30" w:rsidP="00E12F3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6B6D" id="Text Box 6" o:spid="_x0000_s1027" type="#_x0000_t202" style="position:absolute;margin-left:258.15pt;margin-top:46.6pt;width:211.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yyfwIAAGoFAAAOAAAAZHJzL2Uyb0RvYy54bWysVE1PGzEQvVfqf7B8L7tJIUDEBqUgqkoI&#10;UEPF2fHaZFWvx7WdZNNf32dvElLaC1Uvu+OZ5/G8+bq47FrDVsqHhmzFB0clZ8pKqhv7XPFvjzcf&#10;zjgLUdhaGLKq4hsV+OXk/buLtRurIS3I1MozOLFhvHYVX8ToxkUR5EK1IhyRUxZGTb4VEUf/XNRe&#10;rOG9NcWwLEfFmnztPEkVArTXvZFPsn+tlYz3WgcVmak4Yov56/N3nr7F5EKMn71wi0ZuwxD/EEUr&#10;GotH966uRRRs6Zs/XLWN9BRIxyNJbUFaN1JlDmAzKF+xmS2EU5kLkhPcPk3h/7mVd6sHz5q64iPO&#10;rGhRokfVRfaJOjZK2Vm7MAZo5gCLHdSo8k4foEykO+3b9AcdBjvyvNnnNjmTUA5HZ6PyBCYJ2+D0&#10;vDwtc/aLl+vOh/hZUcuSUHGP4uWcitVtiAgF0B0kvWbppjEmF9BYtgaDj/D/mwU3jE0alVth6yZR&#10;6kPPUtwYlTDGflUaqcgMkiI3oboynq0E2kdIqWzM5LNfoBNKI4i3XNziX6J6y+Wex+5lsnF/uW0s&#10;+cz+Vdj1913IuscjkQe8kxi7eZd7YF/ZOdUbFNxTPzDByZsGRbkVIT4IjwlBITH18R4fbQjJp63E&#10;2YL8z7/pEx6NCytna0xcxcOPpfCKM/PFoqXPB8fHaUTz4fjkdIiDP7TMDy122V4RqjLAfnEyiwkf&#10;zU7UntonLIdpehUmYSXernjciVex3wNYLlJNpxmEoXQi3tqZk8l1KlJqucfuSXi37cuIlr6j3WyK&#10;8av27LHppqXpMpJucu+mPPdZ3eYfA51bert80sY4PGfUy4qc/AIAAP//AwBQSwMEFAAGAAgAAAAh&#10;ALyH6/TiAAAACgEAAA8AAABkcnMvZG93bnJldi54bWxMj01Pg0AQhu8m/ofNmHizSyHUQlmahqQx&#10;MXpo7cXbwk6BdD+Q3bbor3c81ePMPHnneYv1ZDS74Oh7ZwXMZxEwtI1TvW0FHD62T0tgPkirpHYW&#10;BXyjh3V5f1fIXLmr3eFlH1pGIdbnUkAXwpBz7psOjfQzN6Cl29GNRgYax5arUV4p3GgeR9GCG9lb&#10;+tDJAasOm9P+bAS8Vtt3uatjs/zR1cvbcTN8HT5TIR4fps0KWMAp3GD40yd1KMmpdmerPNMC0vki&#10;IVRAlsTACMiSjBa1gOQ5jYGXBf9fofwFAAD//wMAUEsBAi0AFAAGAAgAAAAhALaDOJL+AAAA4QEA&#10;ABMAAAAAAAAAAAAAAAAAAAAAAFtDb250ZW50X1R5cGVzXS54bWxQSwECLQAUAAYACAAAACEAOP0h&#10;/9YAAACUAQAACwAAAAAAAAAAAAAAAAAvAQAAX3JlbHMvLnJlbHNQSwECLQAUAAYACAAAACEAwWG8&#10;sn8CAABqBQAADgAAAAAAAAAAAAAAAAAuAgAAZHJzL2Uyb0RvYy54bWxQSwECLQAUAAYACAAAACEA&#10;vIfr9OIAAAAKAQAADwAAAAAAAAAAAAAAAADZBAAAZHJzL2Rvd25yZXYueG1sUEsFBgAAAAAEAAQA&#10;8wAAAOgFAAAAAA==&#10;" filled="f" stroked="f" strokeweight=".5pt">
                <v:textbox>
                  <w:txbxContent>
                    <w:p w14:paraId="7F157D6F" w14:textId="304CDDF7" w:rsidR="00E12F30" w:rsidRDefault="00E12F30" w:rsidP="00E12F30">
                      <w:pPr>
                        <w:ind w:firstLine="0"/>
                      </w:pPr>
                    </w:p>
                  </w:txbxContent>
                </v:textbox>
              </v:shape>
            </w:pict>
          </mc:Fallback>
        </mc:AlternateContent>
      </w:r>
      <w:r w:rsidR="008541D3" w:rsidRPr="00742A52">
        <w:rPr>
          <w:noProof/>
          <w:sz w:val="24"/>
          <w:szCs w:val="24"/>
          <w:lang w:val="en-US"/>
        </w:rPr>
        <mc:AlternateContent>
          <mc:Choice Requires="wps">
            <w:drawing>
              <wp:anchor distT="0" distB="0" distL="114300" distR="114300" simplePos="0" relativeHeight="251669504" behindDoc="0" locked="0" layoutInCell="1" allowOverlap="1" wp14:anchorId="08C3038C" wp14:editId="36654E41">
                <wp:simplePos x="0" y="0"/>
                <wp:positionH relativeFrom="column">
                  <wp:posOffset>52420</wp:posOffset>
                </wp:positionH>
                <wp:positionV relativeFrom="paragraph">
                  <wp:posOffset>-93148</wp:posOffset>
                </wp:positionV>
                <wp:extent cx="6101256" cy="8939048"/>
                <wp:effectExtent l="19050" t="19050" r="33020" b="33655"/>
                <wp:wrapNone/>
                <wp:docPr id="18" name="Text Box 18"/>
                <wp:cNvGraphicFramePr/>
                <a:graphic xmlns:a="http://schemas.openxmlformats.org/drawingml/2006/main">
                  <a:graphicData uri="http://schemas.microsoft.com/office/word/2010/wordprocessingShape">
                    <wps:wsp>
                      <wps:cNvSpPr txBox="1"/>
                      <wps:spPr>
                        <a:xfrm>
                          <a:off x="0" y="0"/>
                          <a:ext cx="6101256" cy="8939048"/>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65724" w14:textId="77777777" w:rsidR="00E12F30" w:rsidRPr="004B4805" w:rsidRDefault="00E12F30" w:rsidP="008541D3">
                            <w:pPr>
                              <w:ind w:firstLine="0"/>
                              <w:rPr>
                                <w:b/>
                                <w:color w:val="000000" w:themeColor="text1"/>
                                <w:sz w:val="6"/>
                                <w:szCs w:val="28"/>
                                <w:lang w:val="en-US"/>
                              </w:rPr>
                            </w:pPr>
                          </w:p>
                          <w:p w14:paraId="5F0D1D26" w14:textId="77777777" w:rsidR="00E12F30" w:rsidRDefault="00E12F30" w:rsidP="003F7CB5">
                            <w:pPr>
                              <w:pStyle w:val="NOno"/>
                              <w:spacing w:before="0" w:after="0"/>
                              <w:rPr>
                                <w:sz w:val="22"/>
                                <w:szCs w:val="22"/>
                                <w:lang w:val="en-US"/>
                              </w:rPr>
                            </w:pPr>
                          </w:p>
                          <w:p w14:paraId="1BC58A82" w14:textId="77777777" w:rsidR="00E12F30" w:rsidRPr="00F513A7" w:rsidRDefault="00E12F30" w:rsidP="003F7CB5">
                            <w:pPr>
                              <w:pStyle w:val="NOno"/>
                              <w:spacing w:before="0" w:after="0"/>
                              <w:rPr>
                                <w:sz w:val="22"/>
                                <w:szCs w:val="22"/>
                                <w:lang w:val="en-US"/>
                              </w:rPr>
                            </w:pPr>
                            <w:r w:rsidRPr="00F513A7">
                              <w:rPr>
                                <w:sz w:val="22"/>
                                <w:szCs w:val="22"/>
                                <w:lang w:val="en-US"/>
                              </w:rPr>
                              <w:t xml:space="preserve">CÔNG TRÌNH ĐƯỢC HOÀN THÀNH TẠI </w:t>
                            </w:r>
                          </w:p>
                          <w:p w14:paraId="045F6CE1" w14:textId="77777777" w:rsidR="00E12F30" w:rsidRPr="00F513A7" w:rsidRDefault="00E12F30" w:rsidP="003F7CB5">
                            <w:pPr>
                              <w:pStyle w:val="NOno"/>
                              <w:spacing w:before="0" w:after="0"/>
                              <w:rPr>
                                <w:sz w:val="22"/>
                                <w:szCs w:val="22"/>
                                <w:lang w:val="en-US"/>
                              </w:rPr>
                            </w:pPr>
                            <w:r w:rsidRPr="00F513A7">
                              <w:rPr>
                                <w:sz w:val="22"/>
                                <w:szCs w:val="22"/>
                                <w:lang w:val="en-US"/>
                              </w:rPr>
                              <w:t xml:space="preserve">      VIỆN DINH DƯỠNG</w:t>
                            </w:r>
                            <w:r>
                              <w:rPr>
                                <w:sz w:val="22"/>
                                <w:szCs w:val="22"/>
                                <w:lang w:val="en-US"/>
                              </w:rPr>
                              <w:t xml:space="preserve"> QUỐC GIA</w:t>
                            </w:r>
                          </w:p>
                          <w:p w14:paraId="5BE0AA6F" w14:textId="77777777" w:rsidR="00E12F30" w:rsidRPr="00F513A7" w:rsidRDefault="00E12F30" w:rsidP="003F7CB5">
                            <w:pPr>
                              <w:spacing w:line="240" w:lineRule="auto"/>
                              <w:ind w:left="539" w:hanging="539"/>
                              <w:jc w:val="center"/>
                              <w:rPr>
                                <w:b/>
                                <w:sz w:val="22"/>
                                <w:szCs w:val="22"/>
                                <w:lang w:val="en-US"/>
                              </w:rPr>
                            </w:pPr>
                            <w:r w:rsidRPr="00F513A7">
                              <w:rPr>
                                <w:b/>
                                <w:sz w:val="22"/>
                                <w:szCs w:val="22"/>
                                <w:lang w:val="en-US"/>
                              </w:rPr>
                              <w:t>=============</w:t>
                            </w:r>
                          </w:p>
                          <w:p w14:paraId="54F75517" w14:textId="77777777" w:rsidR="00E12F30" w:rsidRPr="00BE53E1" w:rsidRDefault="00E12F30" w:rsidP="003F7CB5">
                            <w:pPr>
                              <w:tabs>
                                <w:tab w:val="left" w:pos="0"/>
                              </w:tabs>
                              <w:spacing w:line="240" w:lineRule="auto"/>
                              <w:ind w:left="540" w:hanging="540"/>
                              <w:jc w:val="left"/>
                              <w:rPr>
                                <w:sz w:val="22"/>
                                <w:szCs w:val="22"/>
                                <w:lang w:val="en-US"/>
                              </w:rPr>
                            </w:pPr>
                          </w:p>
                          <w:p w14:paraId="51C0B1A6" w14:textId="77777777" w:rsidR="00E12F30" w:rsidRDefault="00E12F30" w:rsidP="003F7CB5">
                            <w:pPr>
                              <w:tabs>
                                <w:tab w:val="left" w:pos="0"/>
                              </w:tabs>
                              <w:spacing w:line="240" w:lineRule="auto"/>
                              <w:ind w:left="540" w:hanging="540"/>
                              <w:jc w:val="left"/>
                              <w:rPr>
                                <w:sz w:val="22"/>
                                <w:szCs w:val="22"/>
                                <w:lang w:val="en-US"/>
                              </w:rPr>
                            </w:pPr>
                          </w:p>
                          <w:p w14:paraId="686C00FF" w14:textId="77777777" w:rsidR="00E12F30" w:rsidRDefault="00E12F30" w:rsidP="003F7CB5">
                            <w:pPr>
                              <w:tabs>
                                <w:tab w:val="left" w:pos="0"/>
                              </w:tabs>
                              <w:spacing w:line="240" w:lineRule="auto"/>
                              <w:ind w:left="540" w:hanging="540"/>
                              <w:jc w:val="left"/>
                              <w:rPr>
                                <w:sz w:val="22"/>
                                <w:szCs w:val="22"/>
                                <w:lang w:val="en-US"/>
                              </w:rPr>
                            </w:pPr>
                          </w:p>
                          <w:p w14:paraId="2F883B5B" w14:textId="77777777" w:rsidR="00E12F30" w:rsidRPr="00BE53E1" w:rsidRDefault="00E12F30" w:rsidP="003F7CB5">
                            <w:pPr>
                              <w:tabs>
                                <w:tab w:val="left" w:pos="0"/>
                              </w:tabs>
                              <w:spacing w:line="240" w:lineRule="auto"/>
                              <w:ind w:left="540" w:hanging="540"/>
                              <w:jc w:val="left"/>
                              <w:rPr>
                                <w:sz w:val="22"/>
                                <w:szCs w:val="22"/>
                                <w:lang w:val="en-US"/>
                              </w:rPr>
                            </w:pPr>
                            <w:r w:rsidRPr="00BE53E1">
                              <w:rPr>
                                <w:sz w:val="22"/>
                                <w:szCs w:val="22"/>
                                <w:lang w:val="en-US"/>
                              </w:rPr>
                              <w:t>Tập thể hướng dẫn khoa học :</w:t>
                            </w:r>
                          </w:p>
                          <w:p w14:paraId="1859F065" w14:textId="46117044" w:rsidR="00E12F30" w:rsidRPr="008E5C2D" w:rsidRDefault="00E12F30" w:rsidP="003F7CB5">
                            <w:pPr>
                              <w:spacing w:line="240" w:lineRule="auto"/>
                              <w:ind w:left="540" w:hanging="540"/>
                              <w:jc w:val="left"/>
                              <w:rPr>
                                <w:b/>
                                <w:sz w:val="22"/>
                                <w:szCs w:val="22"/>
                              </w:rPr>
                            </w:pPr>
                            <w:r w:rsidRPr="008E5C2D">
                              <w:rPr>
                                <w:b/>
                                <w:sz w:val="22"/>
                                <w:szCs w:val="22"/>
                                <w:lang w:val="en-US"/>
                              </w:rPr>
                              <w:t xml:space="preserve">                                                1. PGS.TS.  P</w:t>
                            </w:r>
                            <w:r w:rsidRPr="008E5C2D">
                              <w:rPr>
                                <w:b/>
                                <w:sz w:val="22"/>
                                <w:szCs w:val="22"/>
                              </w:rPr>
                              <w:t xml:space="preserve">hạm Văn </w:t>
                            </w:r>
                            <w:r w:rsidRPr="008E5C2D">
                              <w:rPr>
                                <w:b/>
                                <w:sz w:val="22"/>
                                <w:szCs w:val="22"/>
                                <w:lang w:val="en-US"/>
                              </w:rPr>
                              <w:t>P</w:t>
                            </w:r>
                            <w:r w:rsidRPr="008E5C2D">
                              <w:rPr>
                                <w:b/>
                                <w:sz w:val="22"/>
                                <w:szCs w:val="22"/>
                              </w:rPr>
                              <w:t>hú</w:t>
                            </w:r>
                          </w:p>
                          <w:p w14:paraId="4D682077" w14:textId="45A9D4CA" w:rsidR="00E12F30" w:rsidRPr="008E5C2D" w:rsidRDefault="00E12F30" w:rsidP="003F7CB5">
                            <w:pPr>
                              <w:spacing w:line="240" w:lineRule="auto"/>
                              <w:ind w:left="540" w:hanging="540"/>
                              <w:jc w:val="left"/>
                              <w:rPr>
                                <w:b/>
                                <w:sz w:val="22"/>
                                <w:szCs w:val="22"/>
                                <w:lang w:val="en-US"/>
                              </w:rPr>
                            </w:pPr>
                            <w:r w:rsidRPr="008E5C2D">
                              <w:rPr>
                                <w:b/>
                                <w:sz w:val="22"/>
                                <w:szCs w:val="22"/>
                                <w:lang w:val="en-US"/>
                              </w:rPr>
                              <w:t xml:space="preserve">                                                2. P</w:t>
                            </w:r>
                            <w:r w:rsidRPr="008E5C2D">
                              <w:rPr>
                                <w:b/>
                                <w:sz w:val="22"/>
                                <w:szCs w:val="22"/>
                                <w:lang w:val="sv-SE"/>
                              </w:rPr>
                              <w:t xml:space="preserve">GS.TS. </w:t>
                            </w:r>
                            <w:r w:rsidRPr="008E5C2D">
                              <w:rPr>
                                <w:b/>
                                <w:sz w:val="22"/>
                                <w:szCs w:val="22"/>
                                <w:lang w:val="en-US"/>
                              </w:rPr>
                              <w:t>P</w:t>
                            </w:r>
                            <w:r w:rsidRPr="008E5C2D">
                              <w:rPr>
                                <w:b/>
                                <w:sz w:val="22"/>
                                <w:szCs w:val="22"/>
                              </w:rPr>
                              <w:t xml:space="preserve">hạm Vân Thúy </w:t>
                            </w:r>
                          </w:p>
                          <w:p w14:paraId="2EB263E7" w14:textId="77777777" w:rsidR="00E12F30" w:rsidRPr="00BE53E1" w:rsidRDefault="00E12F30" w:rsidP="003F7CB5">
                            <w:pPr>
                              <w:ind w:left="540" w:hanging="540"/>
                              <w:jc w:val="left"/>
                              <w:rPr>
                                <w:sz w:val="22"/>
                                <w:szCs w:val="22"/>
                                <w:lang w:val="en-US"/>
                              </w:rPr>
                            </w:pPr>
                          </w:p>
                          <w:p w14:paraId="0CAF5343"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nhất: </w:t>
                            </w:r>
                            <w:r w:rsidRPr="00BE53E1">
                              <w:rPr>
                                <w:sz w:val="22"/>
                                <w:szCs w:val="22"/>
                                <w:lang w:val="en-US"/>
                              </w:rPr>
                              <w:tab/>
                            </w:r>
                          </w:p>
                          <w:p w14:paraId="3D19E99D"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hai: </w:t>
                            </w:r>
                            <w:r w:rsidRPr="00BE53E1">
                              <w:rPr>
                                <w:sz w:val="22"/>
                                <w:szCs w:val="22"/>
                                <w:lang w:val="en-US"/>
                              </w:rPr>
                              <w:tab/>
                            </w:r>
                          </w:p>
                          <w:p w14:paraId="2623EF53"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ba: </w:t>
                            </w:r>
                            <w:r w:rsidRPr="00BE53E1">
                              <w:rPr>
                                <w:sz w:val="22"/>
                                <w:szCs w:val="22"/>
                                <w:lang w:val="en-US"/>
                              </w:rPr>
                              <w:tab/>
                            </w:r>
                          </w:p>
                          <w:p w14:paraId="4BA0FAF9" w14:textId="77777777" w:rsidR="00E12F30" w:rsidRDefault="00E12F30" w:rsidP="003F7CB5">
                            <w:pPr>
                              <w:ind w:left="709" w:firstLine="11"/>
                              <w:jc w:val="center"/>
                              <w:rPr>
                                <w:sz w:val="22"/>
                                <w:szCs w:val="22"/>
                                <w:lang w:val="en-US"/>
                              </w:rPr>
                            </w:pPr>
                          </w:p>
                          <w:p w14:paraId="79C908A8" w14:textId="77777777" w:rsidR="00E12F30" w:rsidRDefault="00E12F30" w:rsidP="003F7CB5">
                            <w:pPr>
                              <w:ind w:left="709" w:firstLine="11"/>
                              <w:jc w:val="center"/>
                              <w:rPr>
                                <w:sz w:val="22"/>
                                <w:szCs w:val="22"/>
                                <w:lang w:val="en-US"/>
                              </w:rPr>
                            </w:pPr>
                          </w:p>
                          <w:p w14:paraId="305E0BF2" w14:textId="77777777" w:rsidR="00E12F30" w:rsidRPr="00BE53E1" w:rsidRDefault="00E12F30" w:rsidP="003F7CB5">
                            <w:pPr>
                              <w:ind w:left="709" w:firstLine="11"/>
                              <w:jc w:val="center"/>
                              <w:rPr>
                                <w:sz w:val="22"/>
                                <w:szCs w:val="22"/>
                                <w:lang w:val="en-US"/>
                              </w:rPr>
                            </w:pPr>
                          </w:p>
                          <w:p w14:paraId="22FD0095" w14:textId="77777777" w:rsidR="00E12F30" w:rsidRPr="00BE53E1" w:rsidRDefault="00E12F30" w:rsidP="003F7CB5">
                            <w:pPr>
                              <w:ind w:left="709" w:firstLine="11"/>
                              <w:jc w:val="center"/>
                              <w:rPr>
                                <w:sz w:val="22"/>
                                <w:szCs w:val="22"/>
                                <w:lang w:val="en-US"/>
                              </w:rPr>
                            </w:pPr>
                            <w:r w:rsidRPr="00BE53E1">
                              <w:rPr>
                                <w:sz w:val="22"/>
                                <w:szCs w:val="22"/>
                                <w:lang w:val="en-US"/>
                              </w:rPr>
                              <w:t>Luận án sẽ được bảo vệ tại Hội đồng chấm luận án tiến sĩ cấp Viện h</w:t>
                            </w:r>
                            <w:r>
                              <w:rPr>
                                <w:sz w:val="22"/>
                                <w:szCs w:val="22"/>
                                <w:lang w:val="en-US"/>
                              </w:rPr>
                              <w:t>ọp tại Viện Dinh dưỡng Quốc gia</w:t>
                            </w:r>
                          </w:p>
                          <w:p w14:paraId="5F0C1A69" w14:textId="27010AA6" w:rsidR="00E12F30" w:rsidRPr="00BE53E1" w:rsidRDefault="00E12F30" w:rsidP="003F7CB5">
                            <w:pPr>
                              <w:ind w:left="709" w:firstLine="11"/>
                              <w:jc w:val="center"/>
                              <w:rPr>
                                <w:sz w:val="22"/>
                                <w:szCs w:val="22"/>
                                <w:lang w:val="en-US"/>
                              </w:rPr>
                            </w:pPr>
                            <w:r w:rsidRPr="00BE53E1">
                              <w:rPr>
                                <w:sz w:val="22"/>
                                <w:szCs w:val="22"/>
                                <w:lang w:val="en-US"/>
                              </w:rPr>
                              <w:t>Vào hồi</w:t>
                            </w:r>
                            <w:r>
                              <w:rPr>
                                <w:sz w:val="22"/>
                                <w:szCs w:val="22"/>
                                <w:lang w:val="en-US"/>
                              </w:rPr>
                              <w:t>..........</w:t>
                            </w:r>
                            <w:r w:rsidRPr="00BE53E1">
                              <w:rPr>
                                <w:sz w:val="22"/>
                                <w:szCs w:val="22"/>
                                <w:lang w:val="en-US"/>
                              </w:rPr>
                              <w:t xml:space="preserve">, ngày </w:t>
                            </w:r>
                            <w:r>
                              <w:rPr>
                                <w:sz w:val="22"/>
                                <w:szCs w:val="22"/>
                                <w:lang w:val="en-US"/>
                              </w:rPr>
                              <w:t>.......</w:t>
                            </w:r>
                            <w:r w:rsidRPr="00BE53E1">
                              <w:rPr>
                                <w:sz w:val="22"/>
                                <w:szCs w:val="22"/>
                                <w:lang w:val="en-US"/>
                              </w:rPr>
                              <w:t xml:space="preserve"> tháng</w:t>
                            </w:r>
                            <w:r>
                              <w:rPr>
                                <w:sz w:val="22"/>
                                <w:szCs w:val="22"/>
                                <w:lang w:val="en-US"/>
                              </w:rPr>
                              <w:t>......</w:t>
                            </w:r>
                            <w:r w:rsidRPr="00BE53E1">
                              <w:rPr>
                                <w:sz w:val="22"/>
                                <w:szCs w:val="22"/>
                                <w:lang w:val="en-US"/>
                              </w:rPr>
                              <w:t xml:space="preserve"> năm</w:t>
                            </w:r>
                            <w:r>
                              <w:rPr>
                                <w:sz w:val="22"/>
                                <w:szCs w:val="22"/>
                                <w:lang w:val="en-US"/>
                              </w:rPr>
                              <w:t xml:space="preserve"> 2021</w:t>
                            </w:r>
                          </w:p>
                          <w:p w14:paraId="6E5E1684" w14:textId="77777777" w:rsidR="00E12F30" w:rsidRPr="00BE53E1" w:rsidRDefault="00E12F30" w:rsidP="003F7CB5">
                            <w:pPr>
                              <w:rPr>
                                <w:bCs/>
                                <w:sz w:val="22"/>
                                <w:szCs w:val="22"/>
                                <w:lang w:val="en-US"/>
                              </w:rPr>
                            </w:pPr>
                          </w:p>
                          <w:p w14:paraId="2A92C722" w14:textId="77777777" w:rsidR="00E12F30" w:rsidRPr="00BE53E1" w:rsidRDefault="00E12F30" w:rsidP="003F7CB5">
                            <w:pPr>
                              <w:spacing w:line="240" w:lineRule="auto"/>
                              <w:rPr>
                                <w:bCs/>
                                <w:sz w:val="22"/>
                                <w:szCs w:val="22"/>
                                <w:lang w:val="en-US"/>
                              </w:rPr>
                            </w:pPr>
                            <w:r w:rsidRPr="00BE53E1">
                              <w:rPr>
                                <w:bCs/>
                                <w:sz w:val="22"/>
                                <w:szCs w:val="22"/>
                                <w:lang w:val="en-US"/>
                              </w:rPr>
                              <w:t>Có thể tìm hiểu luận án tại:</w:t>
                            </w:r>
                          </w:p>
                          <w:p w14:paraId="5BEE1C85" w14:textId="77777777" w:rsidR="00E12F30" w:rsidRPr="00D71BE4" w:rsidRDefault="00E12F30" w:rsidP="00400C29">
                            <w:pPr>
                              <w:pStyle w:val="ListParagraph"/>
                              <w:numPr>
                                <w:ilvl w:val="0"/>
                                <w:numId w:val="4"/>
                              </w:numPr>
                              <w:spacing w:line="240" w:lineRule="auto"/>
                              <w:contextualSpacing w:val="0"/>
                              <w:rPr>
                                <w:bCs/>
                                <w:sz w:val="22"/>
                                <w:szCs w:val="22"/>
                                <w:lang w:val="en-US"/>
                              </w:rPr>
                            </w:pPr>
                            <w:r w:rsidRPr="00D71BE4">
                              <w:rPr>
                                <w:bCs/>
                                <w:sz w:val="22"/>
                                <w:szCs w:val="22"/>
                                <w:lang w:val="en-US"/>
                              </w:rPr>
                              <w:t>Thư viện Quốc gia</w:t>
                            </w:r>
                          </w:p>
                          <w:p w14:paraId="58C90ADC" w14:textId="77777777" w:rsidR="00E12F30" w:rsidRPr="00D71BE4" w:rsidRDefault="00E12F30" w:rsidP="00400C29">
                            <w:pPr>
                              <w:pStyle w:val="ListParagraph"/>
                              <w:numPr>
                                <w:ilvl w:val="0"/>
                                <w:numId w:val="4"/>
                              </w:numPr>
                              <w:spacing w:line="240" w:lineRule="auto"/>
                              <w:contextualSpacing w:val="0"/>
                              <w:rPr>
                                <w:bCs/>
                                <w:sz w:val="22"/>
                                <w:szCs w:val="22"/>
                                <w:lang w:val="en-US"/>
                              </w:rPr>
                            </w:pPr>
                            <w:r w:rsidRPr="00D71BE4">
                              <w:rPr>
                                <w:bCs/>
                                <w:sz w:val="22"/>
                                <w:szCs w:val="22"/>
                                <w:lang w:val="en-US"/>
                              </w:rPr>
                              <w:t>Thư viện Viện Dinh dưỡng Quốc gia</w:t>
                            </w:r>
                          </w:p>
                          <w:p w14:paraId="33B26D05" w14:textId="77777777" w:rsidR="00E12F30" w:rsidRPr="00F513A7" w:rsidRDefault="00E12F30" w:rsidP="003F7CB5">
                            <w:pPr>
                              <w:spacing w:line="240" w:lineRule="auto"/>
                              <w:rPr>
                                <w:sz w:val="22"/>
                                <w:szCs w:val="22"/>
                                <w:lang w:eastAsia="ja-JP"/>
                              </w:rPr>
                            </w:pPr>
                          </w:p>
                          <w:p w14:paraId="48014198" w14:textId="77777777" w:rsidR="00E12F30" w:rsidRDefault="00E12F30" w:rsidP="00854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038C" id="Text Box 18" o:spid="_x0000_s1028" type="#_x0000_t202" style="position:absolute;margin-left:4.15pt;margin-top:-7.35pt;width:480.4pt;height:70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3ipgIAAM4FAAAOAAAAZHJzL2Uyb0RvYy54bWysVMlu2zAQvRfoPxC8N7JcO4sROXATpCgQ&#10;JEHjImeaIiMhFMmStC336/NIyUvSXFL0IpEzb4Yzb5bzi7ZRZCWcr40uaH40oERobspaPxX01/z6&#10;yyklPjBdMmW0KOhGeHox/fzpfG0nYmgqo0rhCJxoP1nbglYh2EmWeV6JhvkjY4WGUhrXsICre8pK&#10;x9bw3qhsOBgcZ2vjSusMF95DetUp6TT5l1LwcCelF4GogiK2kL4ufRfxm03P2eTJMVvVvA+D/UMU&#10;Das1Ht25umKBkaWr/3LV1NwZb2Q44qbJjJQ1FykHZJMP3mTzUDErUi4gx9sdTf7/ueW3q3tH6hK1&#10;Q6U0a1CjuWgD+WZaAhH4WVs/AezBAhhayIHdyj2EMe1Wuib+kRCBHkxvduxGbxzC43yQD8fHlHDo&#10;Ts++ng1GyX+2N7fOh+/CNCQeCupQvsQqW934gFAA3ULia96ouryulUqX2DLiUjmyYii2CilIWLxC&#10;KU3WBR2f5GPEyBuLxANK/zyv+gK+QsfHdh4XivHnmPhrn7gpHQMQqd36QCNpHTnpFDZKRIzSP4UE&#10;3Ymjd6JmnAu9izyhI0oix48Y9vh9VB8x7vKARXrZ6LAzbmptXCpIms892eXzlmzZ4UHSQd7xGNpF&#10;m/psuO2dhSk3aClnuqH0ll/X4PuG+XDPHKYQFcJmCXf4SGVQNtOfKKmM+/OePOIxHNBSssZUF9T/&#10;XjInKFE/NMbmLB+N4hpIl9H4ZIiLO9QsDjV62Vwa9FKOHWZ5OkZ8UNujdKZ5xAKaxVehYprjbbTU&#10;9ngZul2DBcbFbJZAGHzLwo1+sDy6jizHPpu3j8zZvvMDhubWbOefTd4MQIeNltrMlsHIOk1H5Llj&#10;tecfSyO1a7/g4lY6vCfUfg1PXwAAAP//AwBQSwMEFAAGAAgAAAAhANv75pPhAAAACgEAAA8AAABk&#10;cnMvZG93bnJldi54bWxMj0FPhDAQhe8m/odmTLztFmSzLkjZuJuoB+MBNDHeCp0FtJ0S2gX899aT&#10;Hifvy3vf5PvFaDbh6HpLAuJ1BAypsaqnVsDb68NqB8x5SUpqSyjgGx3si8uLXGbKzlTiVPmWhRJy&#10;mRTQeT9knLumQyPd2g5IITvZ0UgfzrHlapRzKDea30TRlhvZU1jo5IDHDpuv6mwElFpuDp/le/Vx&#10;mE8vj09xPz3XRyGur5b7O2AeF/8Hw69+UIciONX2TMoxLWCXBFDAKt7cAgt5uk1jYHUAkzSJgBc5&#10;//9C8QMAAP//AwBQSwECLQAUAAYACAAAACEAtoM4kv4AAADhAQAAEwAAAAAAAAAAAAAAAAAAAAAA&#10;W0NvbnRlbnRfVHlwZXNdLnhtbFBLAQItABQABgAIAAAAIQA4/SH/1gAAAJQBAAALAAAAAAAAAAAA&#10;AAAAAC8BAABfcmVscy8ucmVsc1BLAQItABQABgAIAAAAIQAGr03ipgIAAM4FAAAOAAAAAAAAAAAA&#10;AAAAAC4CAABkcnMvZTJvRG9jLnhtbFBLAQItABQABgAIAAAAIQDb++aT4QAAAAoBAAAPAAAAAAAA&#10;AAAAAAAAAAAFAABkcnMvZG93bnJldi54bWxQSwUGAAAAAAQABADzAAAADgYAAAAA&#10;" fillcolor="white [3201]" strokeweight="4.5pt">
                <v:stroke linestyle="thickThin"/>
                <v:textbox>
                  <w:txbxContent>
                    <w:p w14:paraId="71965724" w14:textId="77777777" w:rsidR="00E12F30" w:rsidRPr="004B4805" w:rsidRDefault="00E12F30" w:rsidP="008541D3">
                      <w:pPr>
                        <w:ind w:firstLine="0"/>
                        <w:rPr>
                          <w:b/>
                          <w:color w:val="000000" w:themeColor="text1"/>
                          <w:sz w:val="6"/>
                          <w:szCs w:val="28"/>
                          <w:lang w:val="en-US"/>
                        </w:rPr>
                      </w:pPr>
                    </w:p>
                    <w:p w14:paraId="5F0D1D26" w14:textId="77777777" w:rsidR="00E12F30" w:rsidRDefault="00E12F30" w:rsidP="003F7CB5">
                      <w:pPr>
                        <w:pStyle w:val="NOno"/>
                        <w:spacing w:before="0" w:after="0"/>
                        <w:rPr>
                          <w:sz w:val="22"/>
                          <w:szCs w:val="22"/>
                          <w:lang w:val="en-US"/>
                        </w:rPr>
                      </w:pPr>
                    </w:p>
                    <w:p w14:paraId="1BC58A82" w14:textId="77777777" w:rsidR="00E12F30" w:rsidRPr="00F513A7" w:rsidRDefault="00E12F30" w:rsidP="003F7CB5">
                      <w:pPr>
                        <w:pStyle w:val="NOno"/>
                        <w:spacing w:before="0" w:after="0"/>
                        <w:rPr>
                          <w:sz w:val="22"/>
                          <w:szCs w:val="22"/>
                          <w:lang w:val="en-US"/>
                        </w:rPr>
                      </w:pPr>
                      <w:r w:rsidRPr="00F513A7">
                        <w:rPr>
                          <w:sz w:val="22"/>
                          <w:szCs w:val="22"/>
                          <w:lang w:val="en-US"/>
                        </w:rPr>
                        <w:t xml:space="preserve">CÔNG TRÌNH ĐƯỢC HOÀN THÀNH TẠI </w:t>
                      </w:r>
                    </w:p>
                    <w:p w14:paraId="045F6CE1" w14:textId="77777777" w:rsidR="00E12F30" w:rsidRPr="00F513A7" w:rsidRDefault="00E12F30" w:rsidP="003F7CB5">
                      <w:pPr>
                        <w:pStyle w:val="NOno"/>
                        <w:spacing w:before="0" w:after="0"/>
                        <w:rPr>
                          <w:sz w:val="22"/>
                          <w:szCs w:val="22"/>
                          <w:lang w:val="en-US"/>
                        </w:rPr>
                      </w:pPr>
                      <w:r w:rsidRPr="00F513A7">
                        <w:rPr>
                          <w:sz w:val="22"/>
                          <w:szCs w:val="22"/>
                          <w:lang w:val="en-US"/>
                        </w:rPr>
                        <w:t xml:space="preserve">      VIỆN DINH DƯỠNG</w:t>
                      </w:r>
                      <w:r>
                        <w:rPr>
                          <w:sz w:val="22"/>
                          <w:szCs w:val="22"/>
                          <w:lang w:val="en-US"/>
                        </w:rPr>
                        <w:t xml:space="preserve"> QUỐC GIA</w:t>
                      </w:r>
                    </w:p>
                    <w:p w14:paraId="5BE0AA6F" w14:textId="77777777" w:rsidR="00E12F30" w:rsidRPr="00F513A7" w:rsidRDefault="00E12F30" w:rsidP="003F7CB5">
                      <w:pPr>
                        <w:spacing w:line="240" w:lineRule="auto"/>
                        <w:ind w:left="539" w:hanging="539"/>
                        <w:jc w:val="center"/>
                        <w:rPr>
                          <w:b/>
                          <w:sz w:val="22"/>
                          <w:szCs w:val="22"/>
                          <w:lang w:val="en-US"/>
                        </w:rPr>
                      </w:pPr>
                      <w:r w:rsidRPr="00F513A7">
                        <w:rPr>
                          <w:b/>
                          <w:sz w:val="22"/>
                          <w:szCs w:val="22"/>
                          <w:lang w:val="en-US"/>
                        </w:rPr>
                        <w:t>=============</w:t>
                      </w:r>
                    </w:p>
                    <w:p w14:paraId="54F75517" w14:textId="77777777" w:rsidR="00E12F30" w:rsidRPr="00BE53E1" w:rsidRDefault="00E12F30" w:rsidP="003F7CB5">
                      <w:pPr>
                        <w:tabs>
                          <w:tab w:val="left" w:pos="0"/>
                        </w:tabs>
                        <w:spacing w:line="240" w:lineRule="auto"/>
                        <w:ind w:left="540" w:hanging="540"/>
                        <w:jc w:val="left"/>
                        <w:rPr>
                          <w:sz w:val="22"/>
                          <w:szCs w:val="22"/>
                          <w:lang w:val="en-US"/>
                        </w:rPr>
                      </w:pPr>
                    </w:p>
                    <w:p w14:paraId="51C0B1A6" w14:textId="77777777" w:rsidR="00E12F30" w:rsidRDefault="00E12F30" w:rsidP="003F7CB5">
                      <w:pPr>
                        <w:tabs>
                          <w:tab w:val="left" w:pos="0"/>
                        </w:tabs>
                        <w:spacing w:line="240" w:lineRule="auto"/>
                        <w:ind w:left="540" w:hanging="540"/>
                        <w:jc w:val="left"/>
                        <w:rPr>
                          <w:sz w:val="22"/>
                          <w:szCs w:val="22"/>
                          <w:lang w:val="en-US"/>
                        </w:rPr>
                      </w:pPr>
                    </w:p>
                    <w:p w14:paraId="686C00FF" w14:textId="77777777" w:rsidR="00E12F30" w:rsidRDefault="00E12F30" w:rsidP="003F7CB5">
                      <w:pPr>
                        <w:tabs>
                          <w:tab w:val="left" w:pos="0"/>
                        </w:tabs>
                        <w:spacing w:line="240" w:lineRule="auto"/>
                        <w:ind w:left="540" w:hanging="540"/>
                        <w:jc w:val="left"/>
                        <w:rPr>
                          <w:sz w:val="22"/>
                          <w:szCs w:val="22"/>
                          <w:lang w:val="en-US"/>
                        </w:rPr>
                      </w:pPr>
                    </w:p>
                    <w:p w14:paraId="2F883B5B" w14:textId="77777777" w:rsidR="00E12F30" w:rsidRPr="00BE53E1" w:rsidRDefault="00E12F30" w:rsidP="003F7CB5">
                      <w:pPr>
                        <w:tabs>
                          <w:tab w:val="left" w:pos="0"/>
                        </w:tabs>
                        <w:spacing w:line="240" w:lineRule="auto"/>
                        <w:ind w:left="540" w:hanging="540"/>
                        <w:jc w:val="left"/>
                        <w:rPr>
                          <w:sz w:val="22"/>
                          <w:szCs w:val="22"/>
                          <w:lang w:val="en-US"/>
                        </w:rPr>
                      </w:pPr>
                      <w:r w:rsidRPr="00BE53E1">
                        <w:rPr>
                          <w:sz w:val="22"/>
                          <w:szCs w:val="22"/>
                          <w:lang w:val="en-US"/>
                        </w:rPr>
                        <w:t>Tập thể hướng dẫn khoa học :</w:t>
                      </w:r>
                    </w:p>
                    <w:p w14:paraId="1859F065" w14:textId="46117044" w:rsidR="00E12F30" w:rsidRPr="008E5C2D" w:rsidRDefault="00E12F30" w:rsidP="003F7CB5">
                      <w:pPr>
                        <w:spacing w:line="240" w:lineRule="auto"/>
                        <w:ind w:left="540" w:hanging="540"/>
                        <w:jc w:val="left"/>
                        <w:rPr>
                          <w:b/>
                          <w:sz w:val="22"/>
                          <w:szCs w:val="22"/>
                        </w:rPr>
                      </w:pPr>
                      <w:r w:rsidRPr="008E5C2D">
                        <w:rPr>
                          <w:b/>
                          <w:sz w:val="22"/>
                          <w:szCs w:val="22"/>
                          <w:lang w:val="en-US"/>
                        </w:rPr>
                        <w:t xml:space="preserve">                                                1. PGS.TS.  P</w:t>
                      </w:r>
                      <w:r w:rsidRPr="008E5C2D">
                        <w:rPr>
                          <w:b/>
                          <w:sz w:val="22"/>
                          <w:szCs w:val="22"/>
                        </w:rPr>
                        <w:t xml:space="preserve">hạm Văn </w:t>
                      </w:r>
                      <w:r w:rsidRPr="008E5C2D">
                        <w:rPr>
                          <w:b/>
                          <w:sz w:val="22"/>
                          <w:szCs w:val="22"/>
                          <w:lang w:val="en-US"/>
                        </w:rPr>
                        <w:t>P</w:t>
                      </w:r>
                      <w:r w:rsidRPr="008E5C2D">
                        <w:rPr>
                          <w:b/>
                          <w:sz w:val="22"/>
                          <w:szCs w:val="22"/>
                        </w:rPr>
                        <w:t>hú</w:t>
                      </w:r>
                    </w:p>
                    <w:p w14:paraId="4D682077" w14:textId="45A9D4CA" w:rsidR="00E12F30" w:rsidRPr="008E5C2D" w:rsidRDefault="00E12F30" w:rsidP="003F7CB5">
                      <w:pPr>
                        <w:spacing w:line="240" w:lineRule="auto"/>
                        <w:ind w:left="540" w:hanging="540"/>
                        <w:jc w:val="left"/>
                        <w:rPr>
                          <w:b/>
                          <w:sz w:val="22"/>
                          <w:szCs w:val="22"/>
                          <w:lang w:val="en-US"/>
                        </w:rPr>
                      </w:pPr>
                      <w:r w:rsidRPr="008E5C2D">
                        <w:rPr>
                          <w:b/>
                          <w:sz w:val="22"/>
                          <w:szCs w:val="22"/>
                          <w:lang w:val="en-US"/>
                        </w:rPr>
                        <w:t xml:space="preserve">                                                2. P</w:t>
                      </w:r>
                      <w:r w:rsidRPr="008E5C2D">
                        <w:rPr>
                          <w:b/>
                          <w:sz w:val="22"/>
                          <w:szCs w:val="22"/>
                          <w:lang w:val="sv-SE"/>
                        </w:rPr>
                        <w:t xml:space="preserve">GS.TS. </w:t>
                      </w:r>
                      <w:r w:rsidRPr="008E5C2D">
                        <w:rPr>
                          <w:b/>
                          <w:sz w:val="22"/>
                          <w:szCs w:val="22"/>
                          <w:lang w:val="en-US"/>
                        </w:rPr>
                        <w:t>P</w:t>
                      </w:r>
                      <w:r w:rsidRPr="008E5C2D">
                        <w:rPr>
                          <w:b/>
                          <w:sz w:val="22"/>
                          <w:szCs w:val="22"/>
                        </w:rPr>
                        <w:t xml:space="preserve">hạm Vân Thúy </w:t>
                      </w:r>
                    </w:p>
                    <w:p w14:paraId="2EB263E7" w14:textId="77777777" w:rsidR="00E12F30" w:rsidRPr="00BE53E1" w:rsidRDefault="00E12F30" w:rsidP="003F7CB5">
                      <w:pPr>
                        <w:ind w:left="540" w:hanging="540"/>
                        <w:jc w:val="left"/>
                        <w:rPr>
                          <w:sz w:val="22"/>
                          <w:szCs w:val="22"/>
                          <w:lang w:val="en-US"/>
                        </w:rPr>
                      </w:pPr>
                    </w:p>
                    <w:p w14:paraId="0CAF5343"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nhất: </w:t>
                      </w:r>
                      <w:r w:rsidRPr="00BE53E1">
                        <w:rPr>
                          <w:sz w:val="22"/>
                          <w:szCs w:val="22"/>
                          <w:lang w:val="en-US"/>
                        </w:rPr>
                        <w:tab/>
                      </w:r>
                    </w:p>
                    <w:p w14:paraId="3D19E99D"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hai: </w:t>
                      </w:r>
                      <w:r w:rsidRPr="00BE53E1">
                        <w:rPr>
                          <w:sz w:val="22"/>
                          <w:szCs w:val="22"/>
                          <w:lang w:val="en-US"/>
                        </w:rPr>
                        <w:tab/>
                      </w:r>
                    </w:p>
                    <w:p w14:paraId="2623EF53" w14:textId="77777777" w:rsidR="00E12F30" w:rsidRPr="00BE53E1" w:rsidRDefault="00E12F30" w:rsidP="003F7CB5">
                      <w:pPr>
                        <w:tabs>
                          <w:tab w:val="left" w:pos="0"/>
                        </w:tabs>
                        <w:ind w:left="539" w:hanging="539"/>
                        <w:jc w:val="left"/>
                        <w:rPr>
                          <w:sz w:val="22"/>
                          <w:szCs w:val="22"/>
                          <w:lang w:val="en-US"/>
                        </w:rPr>
                      </w:pPr>
                      <w:r w:rsidRPr="00BE53E1">
                        <w:rPr>
                          <w:sz w:val="22"/>
                          <w:szCs w:val="22"/>
                          <w:lang w:val="en-US"/>
                        </w:rPr>
                        <w:t xml:space="preserve">Phản biện thứ ba: </w:t>
                      </w:r>
                      <w:r w:rsidRPr="00BE53E1">
                        <w:rPr>
                          <w:sz w:val="22"/>
                          <w:szCs w:val="22"/>
                          <w:lang w:val="en-US"/>
                        </w:rPr>
                        <w:tab/>
                      </w:r>
                    </w:p>
                    <w:p w14:paraId="4BA0FAF9" w14:textId="77777777" w:rsidR="00E12F30" w:rsidRDefault="00E12F30" w:rsidP="003F7CB5">
                      <w:pPr>
                        <w:ind w:left="709" w:firstLine="11"/>
                        <w:jc w:val="center"/>
                        <w:rPr>
                          <w:sz w:val="22"/>
                          <w:szCs w:val="22"/>
                          <w:lang w:val="en-US"/>
                        </w:rPr>
                      </w:pPr>
                    </w:p>
                    <w:p w14:paraId="79C908A8" w14:textId="77777777" w:rsidR="00E12F30" w:rsidRDefault="00E12F30" w:rsidP="003F7CB5">
                      <w:pPr>
                        <w:ind w:left="709" w:firstLine="11"/>
                        <w:jc w:val="center"/>
                        <w:rPr>
                          <w:sz w:val="22"/>
                          <w:szCs w:val="22"/>
                          <w:lang w:val="en-US"/>
                        </w:rPr>
                      </w:pPr>
                    </w:p>
                    <w:p w14:paraId="305E0BF2" w14:textId="77777777" w:rsidR="00E12F30" w:rsidRPr="00BE53E1" w:rsidRDefault="00E12F30" w:rsidP="003F7CB5">
                      <w:pPr>
                        <w:ind w:left="709" w:firstLine="11"/>
                        <w:jc w:val="center"/>
                        <w:rPr>
                          <w:sz w:val="22"/>
                          <w:szCs w:val="22"/>
                          <w:lang w:val="en-US"/>
                        </w:rPr>
                      </w:pPr>
                    </w:p>
                    <w:p w14:paraId="22FD0095" w14:textId="77777777" w:rsidR="00E12F30" w:rsidRPr="00BE53E1" w:rsidRDefault="00E12F30" w:rsidP="003F7CB5">
                      <w:pPr>
                        <w:ind w:left="709" w:firstLine="11"/>
                        <w:jc w:val="center"/>
                        <w:rPr>
                          <w:sz w:val="22"/>
                          <w:szCs w:val="22"/>
                          <w:lang w:val="en-US"/>
                        </w:rPr>
                      </w:pPr>
                      <w:r w:rsidRPr="00BE53E1">
                        <w:rPr>
                          <w:sz w:val="22"/>
                          <w:szCs w:val="22"/>
                          <w:lang w:val="en-US"/>
                        </w:rPr>
                        <w:t>Luận án sẽ được bảo vệ tại Hội đồng chấm luận án tiến sĩ cấp Viện h</w:t>
                      </w:r>
                      <w:r>
                        <w:rPr>
                          <w:sz w:val="22"/>
                          <w:szCs w:val="22"/>
                          <w:lang w:val="en-US"/>
                        </w:rPr>
                        <w:t>ọp tại Viện Dinh dưỡng Quốc gia</w:t>
                      </w:r>
                    </w:p>
                    <w:p w14:paraId="5F0C1A69" w14:textId="27010AA6" w:rsidR="00E12F30" w:rsidRPr="00BE53E1" w:rsidRDefault="00E12F30" w:rsidP="003F7CB5">
                      <w:pPr>
                        <w:ind w:left="709" w:firstLine="11"/>
                        <w:jc w:val="center"/>
                        <w:rPr>
                          <w:sz w:val="22"/>
                          <w:szCs w:val="22"/>
                          <w:lang w:val="en-US"/>
                        </w:rPr>
                      </w:pPr>
                      <w:r w:rsidRPr="00BE53E1">
                        <w:rPr>
                          <w:sz w:val="22"/>
                          <w:szCs w:val="22"/>
                          <w:lang w:val="en-US"/>
                        </w:rPr>
                        <w:t>Vào hồi</w:t>
                      </w:r>
                      <w:r>
                        <w:rPr>
                          <w:sz w:val="22"/>
                          <w:szCs w:val="22"/>
                          <w:lang w:val="en-US"/>
                        </w:rPr>
                        <w:t>..........</w:t>
                      </w:r>
                      <w:r w:rsidRPr="00BE53E1">
                        <w:rPr>
                          <w:sz w:val="22"/>
                          <w:szCs w:val="22"/>
                          <w:lang w:val="en-US"/>
                        </w:rPr>
                        <w:t xml:space="preserve">, ngày </w:t>
                      </w:r>
                      <w:r>
                        <w:rPr>
                          <w:sz w:val="22"/>
                          <w:szCs w:val="22"/>
                          <w:lang w:val="en-US"/>
                        </w:rPr>
                        <w:t>.......</w:t>
                      </w:r>
                      <w:r w:rsidRPr="00BE53E1">
                        <w:rPr>
                          <w:sz w:val="22"/>
                          <w:szCs w:val="22"/>
                          <w:lang w:val="en-US"/>
                        </w:rPr>
                        <w:t xml:space="preserve"> tháng</w:t>
                      </w:r>
                      <w:r>
                        <w:rPr>
                          <w:sz w:val="22"/>
                          <w:szCs w:val="22"/>
                          <w:lang w:val="en-US"/>
                        </w:rPr>
                        <w:t>......</w:t>
                      </w:r>
                      <w:r w:rsidRPr="00BE53E1">
                        <w:rPr>
                          <w:sz w:val="22"/>
                          <w:szCs w:val="22"/>
                          <w:lang w:val="en-US"/>
                        </w:rPr>
                        <w:t xml:space="preserve"> năm</w:t>
                      </w:r>
                      <w:r>
                        <w:rPr>
                          <w:sz w:val="22"/>
                          <w:szCs w:val="22"/>
                          <w:lang w:val="en-US"/>
                        </w:rPr>
                        <w:t xml:space="preserve"> 2021</w:t>
                      </w:r>
                    </w:p>
                    <w:p w14:paraId="6E5E1684" w14:textId="77777777" w:rsidR="00E12F30" w:rsidRPr="00BE53E1" w:rsidRDefault="00E12F30" w:rsidP="003F7CB5">
                      <w:pPr>
                        <w:rPr>
                          <w:bCs/>
                          <w:sz w:val="22"/>
                          <w:szCs w:val="22"/>
                          <w:lang w:val="en-US"/>
                        </w:rPr>
                      </w:pPr>
                    </w:p>
                    <w:p w14:paraId="2A92C722" w14:textId="77777777" w:rsidR="00E12F30" w:rsidRPr="00BE53E1" w:rsidRDefault="00E12F30" w:rsidP="003F7CB5">
                      <w:pPr>
                        <w:spacing w:line="240" w:lineRule="auto"/>
                        <w:rPr>
                          <w:bCs/>
                          <w:sz w:val="22"/>
                          <w:szCs w:val="22"/>
                          <w:lang w:val="en-US"/>
                        </w:rPr>
                      </w:pPr>
                      <w:r w:rsidRPr="00BE53E1">
                        <w:rPr>
                          <w:bCs/>
                          <w:sz w:val="22"/>
                          <w:szCs w:val="22"/>
                          <w:lang w:val="en-US"/>
                        </w:rPr>
                        <w:t>Có thể tìm hiểu luận án tại:</w:t>
                      </w:r>
                    </w:p>
                    <w:p w14:paraId="5BEE1C85" w14:textId="77777777" w:rsidR="00E12F30" w:rsidRPr="00D71BE4" w:rsidRDefault="00E12F30" w:rsidP="00400C29">
                      <w:pPr>
                        <w:pStyle w:val="ListParagraph"/>
                        <w:numPr>
                          <w:ilvl w:val="0"/>
                          <w:numId w:val="4"/>
                        </w:numPr>
                        <w:spacing w:line="240" w:lineRule="auto"/>
                        <w:contextualSpacing w:val="0"/>
                        <w:rPr>
                          <w:bCs/>
                          <w:sz w:val="22"/>
                          <w:szCs w:val="22"/>
                          <w:lang w:val="en-US"/>
                        </w:rPr>
                      </w:pPr>
                      <w:r w:rsidRPr="00D71BE4">
                        <w:rPr>
                          <w:bCs/>
                          <w:sz w:val="22"/>
                          <w:szCs w:val="22"/>
                          <w:lang w:val="en-US"/>
                        </w:rPr>
                        <w:t>Thư viện Quốc gia</w:t>
                      </w:r>
                    </w:p>
                    <w:p w14:paraId="58C90ADC" w14:textId="77777777" w:rsidR="00E12F30" w:rsidRPr="00D71BE4" w:rsidRDefault="00E12F30" w:rsidP="00400C29">
                      <w:pPr>
                        <w:pStyle w:val="ListParagraph"/>
                        <w:numPr>
                          <w:ilvl w:val="0"/>
                          <w:numId w:val="4"/>
                        </w:numPr>
                        <w:spacing w:line="240" w:lineRule="auto"/>
                        <w:contextualSpacing w:val="0"/>
                        <w:rPr>
                          <w:bCs/>
                          <w:sz w:val="22"/>
                          <w:szCs w:val="22"/>
                          <w:lang w:val="en-US"/>
                        </w:rPr>
                      </w:pPr>
                      <w:r w:rsidRPr="00D71BE4">
                        <w:rPr>
                          <w:bCs/>
                          <w:sz w:val="22"/>
                          <w:szCs w:val="22"/>
                          <w:lang w:val="en-US"/>
                        </w:rPr>
                        <w:t>Thư viện Viện Dinh dưỡng Quốc gia</w:t>
                      </w:r>
                    </w:p>
                    <w:p w14:paraId="33B26D05" w14:textId="77777777" w:rsidR="00E12F30" w:rsidRPr="00F513A7" w:rsidRDefault="00E12F30" w:rsidP="003F7CB5">
                      <w:pPr>
                        <w:spacing w:line="240" w:lineRule="auto"/>
                        <w:rPr>
                          <w:sz w:val="22"/>
                          <w:szCs w:val="22"/>
                          <w:lang w:eastAsia="ja-JP"/>
                        </w:rPr>
                      </w:pPr>
                    </w:p>
                    <w:p w14:paraId="48014198" w14:textId="77777777" w:rsidR="00E12F30" w:rsidRDefault="00E12F30" w:rsidP="008541D3"/>
                  </w:txbxContent>
                </v:textbox>
              </v:shape>
            </w:pict>
          </mc:Fallback>
        </mc:AlternateContent>
      </w:r>
      <w:r w:rsidR="008541D3" w:rsidRPr="00742A52">
        <w:rPr>
          <w:sz w:val="24"/>
          <w:szCs w:val="24"/>
        </w:rPr>
        <w:br w:type="page"/>
      </w:r>
    </w:p>
    <w:p w14:paraId="5DBEA931" w14:textId="77777777" w:rsidR="00BC72A7" w:rsidRPr="00742A52" w:rsidRDefault="00BC72A7" w:rsidP="00742A52">
      <w:pPr>
        <w:pStyle w:val="Heading1"/>
        <w:spacing w:line="240" w:lineRule="auto"/>
        <w:rPr>
          <w:sz w:val="24"/>
          <w:szCs w:val="24"/>
          <w:lang w:val="en-US"/>
        </w:rPr>
      </w:pPr>
      <w:bookmarkStart w:id="4" w:name="_Toc10916273"/>
      <w:bookmarkStart w:id="5" w:name="_Toc54344567"/>
      <w:bookmarkStart w:id="6" w:name="_Toc71532214"/>
      <w:bookmarkStart w:id="7" w:name="_Toc71535330"/>
      <w:r w:rsidRPr="00742A52">
        <w:rPr>
          <w:sz w:val="24"/>
          <w:szCs w:val="24"/>
        </w:rPr>
        <w:lastRenderedPageBreak/>
        <w:t>ĐẶT VẤN ĐỀ</w:t>
      </w:r>
      <w:bookmarkEnd w:id="4"/>
      <w:bookmarkEnd w:id="5"/>
      <w:bookmarkEnd w:id="6"/>
      <w:bookmarkEnd w:id="7"/>
    </w:p>
    <w:p w14:paraId="080065F8" w14:textId="77777777" w:rsidR="00174589" w:rsidRPr="00742A52" w:rsidRDefault="00174589" w:rsidP="00742A52">
      <w:pPr>
        <w:rPr>
          <w:lang w:val="en-US"/>
        </w:rPr>
      </w:pPr>
    </w:p>
    <w:p w14:paraId="678EC859" w14:textId="4AFA0452" w:rsidR="00BC72A7" w:rsidRPr="00742A52" w:rsidRDefault="00BC72A7" w:rsidP="00742A52">
      <w:pPr>
        <w:spacing w:line="240" w:lineRule="auto"/>
        <w:rPr>
          <w:sz w:val="24"/>
          <w:szCs w:val="24"/>
          <w:lang w:val="en-US"/>
        </w:rPr>
      </w:pPr>
      <w:r w:rsidRPr="00742A52">
        <w:rPr>
          <w:sz w:val="24"/>
          <w:szCs w:val="24"/>
        </w:rPr>
        <w:t>Loãng xương là hệ quả của sự rối loạn quá trình tạo xương và h</w:t>
      </w:r>
      <w:r w:rsidR="00D915F4" w:rsidRPr="00742A52">
        <w:rPr>
          <w:sz w:val="24"/>
          <w:szCs w:val="24"/>
          <w:lang w:val="en-US"/>
        </w:rPr>
        <w:t>ủy</w:t>
      </w:r>
      <w:r w:rsidRPr="00742A52">
        <w:rPr>
          <w:sz w:val="24"/>
          <w:szCs w:val="24"/>
        </w:rPr>
        <w:t xml:space="preserve"> xương của cơ thể dẫn đến hiện tượng mất chất khoáng trong xương, cấu trúc xương bị suy thoái, làm xương mỏng manh hơn và gia tăng nguy cơ gãy xương </w:t>
      </w:r>
      <w:r w:rsidR="008C1C91" w:rsidRPr="00742A52">
        <w:rPr>
          <w:sz w:val="24"/>
          <w:szCs w:val="24"/>
        </w:rPr>
        <w:t xml:space="preserve">đồng thời </w:t>
      </w:r>
      <w:r w:rsidRPr="00742A52">
        <w:rPr>
          <w:sz w:val="24"/>
          <w:szCs w:val="24"/>
        </w:rPr>
        <w:t xml:space="preserve">đây </w:t>
      </w:r>
      <w:r w:rsidR="008C1C91" w:rsidRPr="00742A52">
        <w:rPr>
          <w:sz w:val="24"/>
          <w:szCs w:val="24"/>
        </w:rPr>
        <w:t xml:space="preserve">cũng </w:t>
      </w:r>
      <w:r w:rsidRPr="00742A52">
        <w:rPr>
          <w:sz w:val="24"/>
          <w:szCs w:val="24"/>
        </w:rPr>
        <w:t>là vấn đề y tế công cộng trên toàn thế giới.</w:t>
      </w:r>
      <w:r w:rsidR="00263427" w:rsidRPr="00742A52">
        <w:rPr>
          <w:sz w:val="24"/>
          <w:szCs w:val="24"/>
          <w:lang w:val="en-US"/>
        </w:rPr>
        <w:t xml:space="preserve"> L</w:t>
      </w:r>
      <w:r w:rsidRPr="00742A52">
        <w:rPr>
          <w:sz w:val="24"/>
          <w:szCs w:val="24"/>
        </w:rPr>
        <w:t>oãng xương và gãy xương do loãng xương không chỉ ảnh hưởng đến chất lượng cuộc sống của mỗi cá nhân mà còn làm ảnh hưởng nghiêm trọng đến</w:t>
      </w:r>
      <w:r w:rsidR="00A816AD" w:rsidRPr="00742A52">
        <w:rPr>
          <w:sz w:val="24"/>
          <w:szCs w:val="24"/>
        </w:rPr>
        <w:t xml:space="preserve"> nền kinh tế của mỗi quốc gia</w:t>
      </w:r>
      <w:r w:rsidRPr="00742A52">
        <w:rPr>
          <w:sz w:val="24"/>
          <w:szCs w:val="24"/>
        </w:rPr>
        <w:t>. Nhiều nghiên cứu ở trẻ em trước và trong giai đoạn dậy thì đã chứng minh sự gia tăng mật độ xương sau khi được bổ sung canxi</w:t>
      </w:r>
      <w:r w:rsidR="006F6046" w:rsidRPr="00742A52">
        <w:rPr>
          <w:sz w:val="24"/>
          <w:szCs w:val="24"/>
        </w:rPr>
        <w:t>.</w:t>
      </w:r>
      <w:r w:rsidR="009721E3" w:rsidRPr="00742A52">
        <w:rPr>
          <w:sz w:val="24"/>
          <w:szCs w:val="24"/>
        </w:rPr>
        <w:t xml:space="preserve"> </w:t>
      </w:r>
      <w:r w:rsidRPr="00742A52">
        <w:rPr>
          <w:sz w:val="24"/>
          <w:szCs w:val="24"/>
        </w:rPr>
        <w:t xml:space="preserve">Tuy nhiên, có rất ít nghiên cứu về sự ảnh hưởng của canxi trên sự bồi tụ khoáng xương trong những năm cuối giai đoạn tuổi dậy thì, </w:t>
      </w:r>
      <w:r w:rsidR="00DF4474" w:rsidRPr="00742A52">
        <w:rPr>
          <w:sz w:val="24"/>
          <w:szCs w:val="24"/>
        </w:rPr>
        <w:t xml:space="preserve">đặc biệt là độ tuổi từ </w:t>
      </w:r>
      <w:r w:rsidRPr="00742A52">
        <w:rPr>
          <w:sz w:val="24"/>
          <w:szCs w:val="24"/>
        </w:rPr>
        <w:t xml:space="preserve">17-19 tuổi. Một số nghiên </w:t>
      </w:r>
      <w:r w:rsidRPr="00742A52">
        <w:rPr>
          <w:spacing w:val="-4"/>
          <w:sz w:val="24"/>
          <w:szCs w:val="24"/>
        </w:rPr>
        <w:t xml:space="preserve">cứu đã chứng minh cải thiện lượng canxi khẩu phần hoặc </w:t>
      </w:r>
      <w:r w:rsidR="0023086E" w:rsidRPr="00742A52">
        <w:rPr>
          <w:spacing w:val="-4"/>
          <w:sz w:val="24"/>
          <w:szCs w:val="24"/>
        </w:rPr>
        <w:t xml:space="preserve">cung cấp </w:t>
      </w:r>
      <w:r w:rsidRPr="00742A52">
        <w:rPr>
          <w:spacing w:val="-4"/>
          <w:sz w:val="24"/>
          <w:szCs w:val="24"/>
        </w:rPr>
        <w:t xml:space="preserve">đủ vitamin D của bà mẹ và sớm hơn nữa </w:t>
      </w:r>
      <w:r w:rsidR="0023086E" w:rsidRPr="00742A52">
        <w:rPr>
          <w:spacing w:val="-4"/>
          <w:sz w:val="24"/>
          <w:szCs w:val="24"/>
        </w:rPr>
        <w:t xml:space="preserve">có thể </w:t>
      </w:r>
      <w:r w:rsidRPr="00742A52">
        <w:rPr>
          <w:spacing w:val="-4"/>
          <w:sz w:val="24"/>
          <w:szCs w:val="24"/>
        </w:rPr>
        <w:t>ngay từ độ tuổi vị thành niên sẽ tác động tích cực lên sự phát triển xương của thai nhi</w:t>
      </w:r>
      <w:r w:rsidR="00C373FF" w:rsidRPr="00742A52">
        <w:rPr>
          <w:spacing w:val="-4"/>
          <w:sz w:val="24"/>
          <w:szCs w:val="24"/>
          <w:lang w:val="en-US"/>
        </w:rPr>
        <w:t>.</w:t>
      </w:r>
    </w:p>
    <w:p w14:paraId="2D241746" w14:textId="619E1812" w:rsidR="00BC72A7" w:rsidRPr="00742A52" w:rsidRDefault="00BC72A7" w:rsidP="00742A52">
      <w:pPr>
        <w:spacing w:line="240" w:lineRule="auto"/>
        <w:rPr>
          <w:sz w:val="24"/>
          <w:szCs w:val="24"/>
          <w:lang w:val="en-US"/>
        </w:rPr>
      </w:pPr>
      <w:r w:rsidRPr="00742A52">
        <w:rPr>
          <w:sz w:val="24"/>
          <w:szCs w:val="24"/>
        </w:rPr>
        <w:t>Ở nước ta, hiện nay vẫn chưa có chương trình quốc gia dự phòng thiếu, loãng xương. Một số nghiên cứu đã xây dựng các mô hình truyền thông giáo dục dinh dưỡng để phòng ngừa tình trạng thiếu, loãng xương ở nhiều nhóm đối tượng</w:t>
      </w:r>
      <w:r w:rsidR="007826BB" w:rsidRPr="00742A52">
        <w:rPr>
          <w:sz w:val="24"/>
          <w:szCs w:val="24"/>
        </w:rPr>
        <w:t xml:space="preserve"> </w:t>
      </w:r>
      <w:r w:rsidR="00BC33A0" w:rsidRPr="00742A52">
        <w:rPr>
          <w:sz w:val="24"/>
          <w:szCs w:val="24"/>
        </w:rPr>
        <w:t xml:space="preserve">như </w:t>
      </w:r>
      <w:r w:rsidR="007826BB" w:rsidRPr="00742A52">
        <w:rPr>
          <w:sz w:val="24"/>
          <w:szCs w:val="24"/>
        </w:rPr>
        <w:t>phụ nữ sau mãn kinh</w:t>
      </w:r>
      <w:r w:rsidR="006E0CA6" w:rsidRPr="00742A52">
        <w:rPr>
          <w:sz w:val="24"/>
          <w:szCs w:val="24"/>
        </w:rPr>
        <w:t>,</w:t>
      </w:r>
      <w:r w:rsidR="00BC33A0" w:rsidRPr="00742A52">
        <w:rPr>
          <w:sz w:val="24"/>
          <w:szCs w:val="24"/>
        </w:rPr>
        <w:t xml:space="preserve"> h</w:t>
      </w:r>
      <w:r w:rsidR="00230C26" w:rsidRPr="00742A52">
        <w:rPr>
          <w:sz w:val="24"/>
          <w:szCs w:val="24"/>
        </w:rPr>
        <w:t>ay phụ nữ</w:t>
      </w:r>
      <w:r w:rsidR="00BC33A0" w:rsidRPr="00742A52">
        <w:rPr>
          <w:sz w:val="24"/>
          <w:szCs w:val="24"/>
        </w:rPr>
        <w:t xml:space="preserve"> từ 40-65 tuổi</w:t>
      </w:r>
      <w:r w:rsidR="00230C26" w:rsidRPr="00742A52">
        <w:rPr>
          <w:sz w:val="24"/>
          <w:szCs w:val="24"/>
        </w:rPr>
        <w:t xml:space="preserve">. </w:t>
      </w:r>
      <w:r w:rsidR="006A5B98" w:rsidRPr="00742A52">
        <w:rPr>
          <w:sz w:val="24"/>
          <w:szCs w:val="24"/>
        </w:rPr>
        <w:fldChar w:fldCharType="begin"/>
      </w:r>
      <w:r w:rsidR="00230C26" w:rsidRPr="00742A52">
        <w:rPr>
          <w:sz w:val="24"/>
          <w:szCs w:val="24"/>
        </w:rPr>
        <w:instrText xml:space="preserve"> ADDIN EN.CITE &lt;EndNote&gt;&lt;Cite&gt;&lt;Author&gt;Ninh Thị Nhung&lt;/Author&gt;&lt;Year&gt;2010&lt;/Year&gt;&lt;RecNum&gt;15&lt;/RecNum&gt;&lt;DisplayText&gt;[1]&lt;/DisplayText&gt;&lt;record&gt;&lt;rec-number&gt;15&lt;/rec-number&gt;&lt;foreign-keys&gt;&lt;key app="EN" db-id="rsfstt9e2adedtepr5zx2vdydpfztppza5s0" timestamp="0"&gt;15&lt;/key&gt;&lt;/foreign-keys&gt;&lt;ref-type name="Journal Article"&gt;17&lt;/ref-type&gt;&lt;contributors&gt;&lt;authors&gt;&lt;author&gt;Ninh Thị Nhung, &lt;/author&gt;&lt;author&gt;Phạm Ngọc Khái, &lt;/author&gt;&lt;author&gt;Phạm Ngọc Châu,&lt;/author&gt;&lt;/authors&gt;&lt;/contributors&gt;&lt;titles&gt;&lt;title&gt;Hiệu quả một số biện pháp can thiệp dự phòng loãng xương cho phụ nữ từ 40-65 tuổi tại Thái Bình&lt;/title&gt;&lt;secondary-title&gt;Tạp chí Dinh dưỡng và thực phẩm&lt;/secondary-title&gt;&lt;/titles&gt;&lt;pages&gt;27-41&lt;/pages&gt;&lt;volume&gt;6&lt;/volume&gt;&lt;number&gt;1&lt;/number&gt;&lt;dates&gt;&lt;year&gt;2010&lt;/year&gt;&lt;/dates&gt;&lt;urls&gt;&lt;/urls&gt;&lt;/record&gt;&lt;/Cite&gt;&lt;/EndNote&gt;</w:instrText>
      </w:r>
      <w:r w:rsidR="006A5B98" w:rsidRPr="00742A52">
        <w:rPr>
          <w:sz w:val="24"/>
          <w:szCs w:val="24"/>
        </w:rPr>
        <w:fldChar w:fldCharType="end"/>
      </w:r>
      <w:r w:rsidRPr="00742A52">
        <w:rPr>
          <w:sz w:val="24"/>
          <w:szCs w:val="24"/>
        </w:rPr>
        <w:t>Sự thay đổi tích cực về kiến thức, thái độ, thực hành dự phòng thiếu loãng xương đã được ghi nhận</w:t>
      </w:r>
      <w:r w:rsidR="005077FC" w:rsidRPr="00742A52">
        <w:rPr>
          <w:sz w:val="24"/>
          <w:szCs w:val="24"/>
        </w:rPr>
        <w:t xml:space="preserve">. </w:t>
      </w:r>
      <w:r w:rsidR="00B36350" w:rsidRPr="00742A52">
        <w:rPr>
          <w:sz w:val="24"/>
          <w:szCs w:val="24"/>
        </w:rPr>
        <w:t xml:space="preserve">Tuy nhiên, hoạt động </w:t>
      </w:r>
      <w:r w:rsidR="00650A1B" w:rsidRPr="00742A52">
        <w:rPr>
          <w:sz w:val="24"/>
          <w:szCs w:val="24"/>
        </w:rPr>
        <w:t xml:space="preserve">bổ sung canxi và vitamin D để cải thiện các tình trạng về xương vẫn </w:t>
      </w:r>
      <w:r w:rsidRPr="00742A52">
        <w:rPr>
          <w:sz w:val="24"/>
          <w:szCs w:val="24"/>
        </w:rPr>
        <w:t xml:space="preserve">còn ít nghiên cứu đề cập đến, đặc biệt ở các nhóm tuổi </w:t>
      </w:r>
      <w:r w:rsidR="00A453B7" w:rsidRPr="00742A52">
        <w:rPr>
          <w:sz w:val="24"/>
          <w:szCs w:val="24"/>
        </w:rPr>
        <w:t>từ 17-19 tuổi</w:t>
      </w:r>
      <w:r w:rsidRPr="00742A52">
        <w:rPr>
          <w:sz w:val="24"/>
          <w:szCs w:val="24"/>
        </w:rPr>
        <w:t>.</w:t>
      </w:r>
      <w:r w:rsidR="00A453B7" w:rsidRPr="00742A52">
        <w:rPr>
          <w:sz w:val="24"/>
          <w:szCs w:val="24"/>
        </w:rPr>
        <w:t xml:space="preserve"> Vì vậy, việc xác định ảnh hưởng của canxi lên mật độ xương vào giai đoạn cuối vị thành niên thông qua hiệu quả của các giải pháp can thiệp có ý nghĩa quan </w:t>
      </w:r>
      <w:r w:rsidR="00A53026" w:rsidRPr="00742A52">
        <w:rPr>
          <w:sz w:val="24"/>
          <w:szCs w:val="24"/>
        </w:rPr>
        <w:t xml:space="preserve">trọng </w:t>
      </w:r>
      <w:r w:rsidR="00A453B7" w:rsidRPr="00742A52">
        <w:rPr>
          <w:sz w:val="24"/>
          <w:szCs w:val="24"/>
        </w:rPr>
        <w:t xml:space="preserve">giúp cải thiện </w:t>
      </w:r>
      <w:r w:rsidR="00A53026" w:rsidRPr="00742A52">
        <w:rPr>
          <w:sz w:val="24"/>
          <w:szCs w:val="24"/>
        </w:rPr>
        <w:t>tầm vóc cũng như các vấn đề liên quan đến sự phát triển của xương</w:t>
      </w:r>
      <w:r w:rsidR="00A453B7" w:rsidRPr="00742A52">
        <w:rPr>
          <w:sz w:val="24"/>
          <w:szCs w:val="24"/>
        </w:rPr>
        <w:t xml:space="preserve">. </w:t>
      </w:r>
      <w:r w:rsidR="009D4196" w:rsidRPr="00742A52">
        <w:rPr>
          <w:sz w:val="24"/>
          <w:szCs w:val="24"/>
        </w:rPr>
        <w:t xml:space="preserve">Xuất phát từ tình hình thực tiễn, nghiên cứu </w:t>
      </w:r>
      <w:r w:rsidR="009D4196" w:rsidRPr="00742A52">
        <w:rPr>
          <w:i/>
          <w:sz w:val="24"/>
          <w:szCs w:val="24"/>
        </w:rPr>
        <w:t>“</w:t>
      </w:r>
      <w:r w:rsidR="009D4196" w:rsidRPr="00742A52">
        <w:rPr>
          <w:b/>
          <w:bCs/>
          <w:iCs/>
          <w:sz w:val="24"/>
          <w:szCs w:val="24"/>
        </w:rPr>
        <w:t xml:space="preserve">Hiệu quả cải thiện mật độ xương bằng bổ sung </w:t>
      </w:r>
      <w:r w:rsidR="00B13AFC" w:rsidRPr="00742A52">
        <w:rPr>
          <w:b/>
          <w:bCs/>
          <w:iCs/>
          <w:sz w:val="24"/>
          <w:szCs w:val="24"/>
        </w:rPr>
        <w:t>canxi</w:t>
      </w:r>
      <w:r w:rsidR="00BE26BC" w:rsidRPr="00742A52">
        <w:rPr>
          <w:b/>
          <w:bCs/>
          <w:iCs/>
          <w:sz w:val="24"/>
          <w:szCs w:val="24"/>
        </w:rPr>
        <w:t xml:space="preserve"> -</w:t>
      </w:r>
      <w:r w:rsidR="00BE26BC" w:rsidRPr="00742A52">
        <w:rPr>
          <w:b/>
          <w:bCs/>
          <w:iCs/>
          <w:sz w:val="24"/>
          <w:szCs w:val="24"/>
          <w:lang w:val="en-US"/>
        </w:rPr>
        <w:t xml:space="preserve"> </w:t>
      </w:r>
      <w:r w:rsidR="00EC625A" w:rsidRPr="00742A52">
        <w:rPr>
          <w:b/>
          <w:bCs/>
          <w:iCs/>
          <w:sz w:val="24"/>
          <w:szCs w:val="24"/>
        </w:rPr>
        <w:t>vitamin D</w:t>
      </w:r>
      <w:r w:rsidR="00EC625A" w:rsidRPr="00742A52">
        <w:rPr>
          <w:b/>
          <w:bCs/>
          <w:iCs/>
          <w:sz w:val="24"/>
          <w:szCs w:val="24"/>
          <w:lang w:val="en-US"/>
        </w:rPr>
        <w:t xml:space="preserve"> </w:t>
      </w:r>
      <w:r w:rsidR="00B13AFC" w:rsidRPr="00742A52">
        <w:rPr>
          <w:b/>
          <w:bCs/>
          <w:iCs/>
          <w:sz w:val="24"/>
          <w:szCs w:val="24"/>
        </w:rPr>
        <w:t>và truyền thông</w:t>
      </w:r>
      <w:r w:rsidR="009D4196" w:rsidRPr="00742A52">
        <w:rPr>
          <w:b/>
          <w:bCs/>
          <w:iCs/>
          <w:sz w:val="24"/>
          <w:szCs w:val="24"/>
        </w:rPr>
        <w:t xml:space="preserve"> giáo dục dinh dưỡng trên nữ sinh 17-19 tuổi</w:t>
      </w:r>
      <w:r w:rsidR="009D4196" w:rsidRPr="00742A52">
        <w:rPr>
          <w:i/>
          <w:sz w:val="24"/>
          <w:szCs w:val="24"/>
        </w:rPr>
        <w:t>”</w:t>
      </w:r>
      <w:r w:rsidR="009D4196" w:rsidRPr="00742A52">
        <w:rPr>
          <w:sz w:val="24"/>
          <w:szCs w:val="24"/>
        </w:rPr>
        <w:t xml:space="preserve"> </w:t>
      </w:r>
      <w:r w:rsidR="00E423BD" w:rsidRPr="00742A52">
        <w:rPr>
          <w:sz w:val="24"/>
          <w:szCs w:val="24"/>
        </w:rPr>
        <w:t xml:space="preserve">đã được thực hiện </w:t>
      </w:r>
      <w:r w:rsidR="009D4196" w:rsidRPr="00742A52">
        <w:rPr>
          <w:sz w:val="24"/>
          <w:szCs w:val="24"/>
        </w:rPr>
        <w:t xml:space="preserve">để góp phần </w:t>
      </w:r>
      <w:r w:rsidR="00A453B7" w:rsidRPr="00742A52">
        <w:rPr>
          <w:sz w:val="24"/>
          <w:szCs w:val="24"/>
        </w:rPr>
        <w:t xml:space="preserve">cung cấp </w:t>
      </w:r>
      <w:r w:rsidR="00A53026" w:rsidRPr="00742A52">
        <w:rPr>
          <w:sz w:val="24"/>
          <w:szCs w:val="24"/>
        </w:rPr>
        <w:t xml:space="preserve">các </w:t>
      </w:r>
      <w:r w:rsidR="00A453B7" w:rsidRPr="00742A52">
        <w:rPr>
          <w:sz w:val="24"/>
          <w:szCs w:val="24"/>
        </w:rPr>
        <w:t>bằng chứng khoa học cho việc xây dựng chế độ ăn hợp lý, bổ sung canxi</w:t>
      </w:r>
      <w:r w:rsidR="00A53026" w:rsidRPr="00742A52">
        <w:rPr>
          <w:sz w:val="24"/>
          <w:szCs w:val="24"/>
        </w:rPr>
        <w:t xml:space="preserve"> và </w:t>
      </w:r>
      <w:r w:rsidR="00A453B7" w:rsidRPr="00742A52">
        <w:rPr>
          <w:sz w:val="24"/>
          <w:szCs w:val="24"/>
        </w:rPr>
        <w:t>vitamin D đúng cho trẻ ở lứa tuổi cuối giai đoạn vị thành niên, từ 17-19 tuổi</w:t>
      </w:r>
      <w:r w:rsidR="00D82F8A" w:rsidRPr="00742A52">
        <w:rPr>
          <w:sz w:val="24"/>
          <w:szCs w:val="24"/>
        </w:rPr>
        <w:t xml:space="preserve"> tại trường cao đẳng Y tế Thái Nguyên</w:t>
      </w:r>
      <w:r w:rsidR="00C33330" w:rsidRPr="00742A52">
        <w:rPr>
          <w:sz w:val="24"/>
          <w:szCs w:val="24"/>
        </w:rPr>
        <w:t>.</w:t>
      </w:r>
      <w:bookmarkStart w:id="8" w:name="_1fob9te" w:colFirst="0" w:colLast="0"/>
      <w:bookmarkEnd w:id="8"/>
      <w:r w:rsidR="00C373FF" w:rsidRPr="00742A52">
        <w:rPr>
          <w:sz w:val="24"/>
          <w:szCs w:val="24"/>
          <w:lang w:val="en-US"/>
        </w:rPr>
        <w:t xml:space="preserve"> Với 2 mục tiêu:</w:t>
      </w:r>
    </w:p>
    <w:p w14:paraId="5435BE0E" w14:textId="77777777" w:rsidR="00C373FF" w:rsidRPr="00397611" w:rsidRDefault="00BC72A7" w:rsidP="00742A52">
      <w:pPr>
        <w:pBdr>
          <w:top w:val="nil"/>
          <w:left w:val="nil"/>
          <w:bottom w:val="nil"/>
          <w:right w:val="nil"/>
          <w:between w:val="nil"/>
        </w:pBdr>
        <w:spacing w:line="240" w:lineRule="auto"/>
        <w:ind w:firstLine="567"/>
        <w:rPr>
          <w:i/>
          <w:spacing w:val="-4"/>
          <w:sz w:val="24"/>
          <w:szCs w:val="24"/>
          <w:lang w:val="en-US"/>
        </w:rPr>
      </w:pPr>
      <w:r w:rsidRPr="00397611">
        <w:rPr>
          <w:i/>
          <w:spacing w:val="-4"/>
          <w:sz w:val="24"/>
          <w:szCs w:val="24"/>
        </w:rPr>
        <w:t>1. Đánh giá một số chỉ số nhân trắc, kiến thức</w:t>
      </w:r>
      <w:r w:rsidR="00B13AFC" w:rsidRPr="00397611">
        <w:rPr>
          <w:i/>
          <w:spacing w:val="-4"/>
          <w:sz w:val="24"/>
          <w:szCs w:val="24"/>
        </w:rPr>
        <w:t xml:space="preserve"> </w:t>
      </w:r>
      <w:r w:rsidRPr="00397611">
        <w:rPr>
          <w:i/>
          <w:spacing w:val="-4"/>
          <w:sz w:val="24"/>
          <w:szCs w:val="24"/>
        </w:rPr>
        <w:t>-</w:t>
      </w:r>
      <w:r w:rsidR="00B13AFC" w:rsidRPr="00397611">
        <w:rPr>
          <w:i/>
          <w:spacing w:val="-4"/>
          <w:sz w:val="24"/>
          <w:szCs w:val="24"/>
        </w:rPr>
        <w:t xml:space="preserve"> </w:t>
      </w:r>
      <w:r w:rsidRPr="00397611">
        <w:rPr>
          <w:i/>
          <w:spacing w:val="-4"/>
          <w:sz w:val="24"/>
          <w:szCs w:val="24"/>
        </w:rPr>
        <w:t>thực hành dự phòng thiếu canxi</w:t>
      </w:r>
      <w:r w:rsidR="00BE26BC" w:rsidRPr="00397611">
        <w:rPr>
          <w:i/>
          <w:spacing w:val="-4"/>
          <w:sz w:val="24"/>
          <w:szCs w:val="24"/>
        </w:rPr>
        <w:t xml:space="preserve"> - </w:t>
      </w:r>
      <w:r w:rsidRPr="00397611">
        <w:rPr>
          <w:i/>
          <w:spacing w:val="-4"/>
          <w:sz w:val="24"/>
          <w:szCs w:val="24"/>
        </w:rPr>
        <w:t>vitamin D và giá trị dinh dưỡng khẩu phần của nữ sinh 17-19 tuổi trường Cao đẳng Y tế Thái Nguyên</w:t>
      </w:r>
      <w:r w:rsidR="00494A74" w:rsidRPr="00397611">
        <w:rPr>
          <w:i/>
          <w:spacing w:val="-4"/>
          <w:sz w:val="24"/>
          <w:szCs w:val="24"/>
        </w:rPr>
        <w:t xml:space="preserve"> năm 2013</w:t>
      </w:r>
      <w:r w:rsidRPr="00397611">
        <w:rPr>
          <w:i/>
          <w:spacing w:val="-4"/>
          <w:sz w:val="24"/>
          <w:szCs w:val="24"/>
        </w:rPr>
        <w:t>.</w:t>
      </w:r>
    </w:p>
    <w:p w14:paraId="238F5D49" w14:textId="2CC90644" w:rsidR="00BC72A7" w:rsidRPr="00742A52" w:rsidRDefault="00BC72A7" w:rsidP="00742A52">
      <w:pPr>
        <w:pBdr>
          <w:top w:val="nil"/>
          <w:left w:val="nil"/>
          <w:bottom w:val="nil"/>
          <w:right w:val="nil"/>
          <w:between w:val="nil"/>
        </w:pBdr>
        <w:spacing w:line="240" w:lineRule="auto"/>
        <w:ind w:firstLine="567"/>
        <w:rPr>
          <w:i/>
          <w:spacing w:val="6"/>
          <w:sz w:val="24"/>
          <w:szCs w:val="24"/>
          <w:lang w:val="en-US"/>
        </w:rPr>
      </w:pPr>
      <w:r w:rsidRPr="00742A52">
        <w:rPr>
          <w:i/>
          <w:spacing w:val="6"/>
          <w:sz w:val="24"/>
          <w:szCs w:val="24"/>
        </w:rPr>
        <w:t>2. Đánh giá hiệu quả can thiệp bằng bổ sung canxi</w:t>
      </w:r>
      <w:r w:rsidR="00B13AFC" w:rsidRPr="00742A52">
        <w:rPr>
          <w:i/>
          <w:spacing w:val="6"/>
          <w:sz w:val="24"/>
          <w:szCs w:val="24"/>
        </w:rPr>
        <w:t xml:space="preserve"> </w:t>
      </w:r>
      <w:r w:rsidRPr="00742A52">
        <w:rPr>
          <w:i/>
          <w:spacing w:val="6"/>
          <w:sz w:val="24"/>
          <w:szCs w:val="24"/>
        </w:rPr>
        <w:t>-</w:t>
      </w:r>
      <w:r w:rsidR="00B13AFC" w:rsidRPr="00742A52">
        <w:rPr>
          <w:i/>
          <w:spacing w:val="6"/>
          <w:sz w:val="24"/>
          <w:szCs w:val="24"/>
        </w:rPr>
        <w:t xml:space="preserve"> </w:t>
      </w:r>
      <w:r w:rsidRPr="00742A52">
        <w:rPr>
          <w:i/>
          <w:spacing w:val="6"/>
          <w:sz w:val="24"/>
          <w:szCs w:val="24"/>
        </w:rPr>
        <w:t>vitamin D và truyền thông giáo dục dinh dưỡng lên mật độ xương, kiến thức</w:t>
      </w:r>
      <w:r w:rsidR="00B13AFC" w:rsidRPr="00742A52">
        <w:rPr>
          <w:i/>
          <w:spacing w:val="6"/>
          <w:sz w:val="24"/>
          <w:szCs w:val="24"/>
        </w:rPr>
        <w:t xml:space="preserve"> </w:t>
      </w:r>
      <w:r w:rsidRPr="00742A52">
        <w:rPr>
          <w:i/>
          <w:spacing w:val="6"/>
          <w:sz w:val="24"/>
          <w:szCs w:val="24"/>
        </w:rPr>
        <w:t>-</w:t>
      </w:r>
      <w:r w:rsidR="00B13AFC" w:rsidRPr="00742A52">
        <w:rPr>
          <w:i/>
          <w:spacing w:val="6"/>
          <w:sz w:val="24"/>
          <w:szCs w:val="24"/>
        </w:rPr>
        <w:t xml:space="preserve"> </w:t>
      </w:r>
      <w:r w:rsidRPr="00742A52">
        <w:rPr>
          <w:i/>
          <w:spacing w:val="6"/>
          <w:sz w:val="24"/>
          <w:szCs w:val="24"/>
        </w:rPr>
        <w:t>thực hành dự phòng thiếu canxi</w:t>
      </w:r>
      <w:r w:rsidR="00B13AFC" w:rsidRPr="00742A52">
        <w:rPr>
          <w:i/>
          <w:spacing w:val="6"/>
          <w:sz w:val="24"/>
          <w:szCs w:val="24"/>
        </w:rPr>
        <w:t xml:space="preserve"> </w:t>
      </w:r>
      <w:r w:rsidRPr="00742A52">
        <w:rPr>
          <w:i/>
          <w:spacing w:val="6"/>
          <w:sz w:val="24"/>
          <w:szCs w:val="24"/>
        </w:rPr>
        <w:t>-</w:t>
      </w:r>
      <w:r w:rsidR="00B13AFC" w:rsidRPr="00742A52">
        <w:rPr>
          <w:i/>
          <w:spacing w:val="6"/>
          <w:sz w:val="24"/>
          <w:szCs w:val="24"/>
        </w:rPr>
        <w:t xml:space="preserve"> </w:t>
      </w:r>
      <w:r w:rsidRPr="00742A52">
        <w:rPr>
          <w:i/>
          <w:spacing w:val="6"/>
          <w:sz w:val="24"/>
          <w:szCs w:val="24"/>
        </w:rPr>
        <w:t>vitamin D của nữ sinh 17-19 tuổi</w:t>
      </w:r>
      <w:r w:rsidR="00203397" w:rsidRPr="00742A52">
        <w:rPr>
          <w:i/>
          <w:spacing w:val="6"/>
          <w:sz w:val="24"/>
          <w:szCs w:val="24"/>
        </w:rPr>
        <w:t>.</w:t>
      </w:r>
    </w:p>
    <w:p w14:paraId="57522048" w14:textId="6396E48A" w:rsidR="00C373FF" w:rsidRPr="00742A52" w:rsidRDefault="00C373FF" w:rsidP="00742A52">
      <w:pPr>
        <w:pBdr>
          <w:top w:val="nil"/>
          <w:left w:val="nil"/>
          <w:bottom w:val="nil"/>
          <w:right w:val="nil"/>
          <w:between w:val="nil"/>
        </w:pBdr>
        <w:spacing w:line="240" w:lineRule="auto"/>
        <w:ind w:firstLine="567"/>
        <w:rPr>
          <w:b/>
          <w:sz w:val="24"/>
          <w:szCs w:val="24"/>
          <w:lang w:val="en-US"/>
        </w:rPr>
      </w:pPr>
      <w:r w:rsidRPr="00742A52">
        <w:rPr>
          <w:b/>
          <w:sz w:val="24"/>
          <w:szCs w:val="24"/>
          <w:lang w:val="en-US"/>
        </w:rPr>
        <w:t>Những đóng góp mới của đề tài</w:t>
      </w:r>
    </w:p>
    <w:p w14:paraId="26C3AFB0" w14:textId="77777777" w:rsidR="008A3AD7" w:rsidRDefault="008A3AD7" w:rsidP="00742A52">
      <w:pPr>
        <w:spacing w:line="240" w:lineRule="auto"/>
        <w:ind w:firstLine="720"/>
        <w:rPr>
          <w:bCs/>
          <w:spacing w:val="2"/>
          <w:sz w:val="24"/>
          <w:szCs w:val="24"/>
        </w:rPr>
      </w:pPr>
      <w:r w:rsidRPr="008A3AD7">
        <w:rPr>
          <w:bCs/>
          <w:spacing w:val="2"/>
          <w:sz w:val="24"/>
          <w:szCs w:val="24"/>
        </w:rPr>
        <w:t>Các nghiên cứu trước đây phần lớn đề cập đến tình trạng loãng xương ở phụ nữ mãn kinh; nghiên cứu này được thực hiện trên đối tượng nữ 17-19 tuổi. Việc tăng khối lượng xương tối đa ở người trẻ tuổi có thể cải thiện sức khỏe của xương và làm giảm tỷ lệ gãy xương do loãng xương lúc về già, đặc biệt là với nữ giới. Do đó, thay đổi thói quen ăn uống, tăng cường hoạt động thể lực, bổ sung chế phẩm canxi - vitamin D từ thời thời ấu và lúc trẻ là những chiến lược hiệu quả để làm tăng khối lượng xương. Hơn nữa, truyền thông giáo dục dinh dưỡng nhằm đảm bảo nhu cầu hàm lượng canxi trong khẩu phần cùng cân bằng dinh dưỡng là cách tiếp cận thường được sử dụng và có hiệu quả cao. Can thiệp dự phòng nhằm hỗ trợ tăng mật độ xương cho phụ nữ từ khi còn trẻ là một hướng đi mới và là vấn đề cấp thiết cần được quan tâm. Nghiên cứu có những bằng chứng khoa học cho thấy bổ sung canxi - vitamin D hoặc truyền thông giáo dục dinh dưỡng có hiệu quả đến sức khỏe xương, trong đó hiệu quả can thiệp lên xương cột sống thắt lưng rõ ràng hơn so với cổ xương đùi; truyền thông giáo dục dinh dưỡng có hiệu quả đến kiến thức thực hành dinh dưỡng trong dự phòng thiếu canxi - vitamin D. Những kết quả của nghiên cứu giúp góp phần xây dựng các giải pháp can thiệp dự phòng loãng xương từ lứa tuổi nữ thanh niên 17-19 tuổi bằng cải thiện khẩu phần ăn và bổ sung canxi, vitamin D và bằng hình thức truyền thông dinh dưỡng; đây là công trình nghiên cứu đầu tiên tại Việt Nam cung cấp nguồn dẫn liệu khoa học khá đầy đủ để can thiệp nâng cao mật độ xương cho đối tượng này. Đồng thời cũng là một vấn đề vừa có tính mới vừa có tính thời sự phục vụ cho chăm sóc sức khoẻ phụ nữ nói chung thuộc khu vực miền núi Tây Bắc trong giai đoạn hiện nay và chiến lược lâu dài ở Việt Nam.</w:t>
      </w:r>
    </w:p>
    <w:p w14:paraId="546B9D7F" w14:textId="7BAC9456" w:rsidR="00C373FF" w:rsidRPr="001A13CD" w:rsidRDefault="00C373FF" w:rsidP="00742A52">
      <w:pPr>
        <w:spacing w:line="240" w:lineRule="auto"/>
        <w:ind w:firstLine="720"/>
        <w:rPr>
          <w:b/>
          <w:bCs/>
          <w:sz w:val="24"/>
          <w:szCs w:val="24"/>
          <w:lang w:val="en-US"/>
        </w:rPr>
      </w:pPr>
      <w:r w:rsidRPr="001A13CD">
        <w:rPr>
          <w:b/>
          <w:bCs/>
          <w:sz w:val="24"/>
          <w:szCs w:val="24"/>
          <w:lang w:val="en-US"/>
        </w:rPr>
        <w:lastRenderedPageBreak/>
        <w:t>Bố cục của luận án</w:t>
      </w:r>
    </w:p>
    <w:p w14:paraId="75ED1957" w14:textId="09D001C3" w:rsidR="00C373FF" w:rsidRPr="00397611" w:rsidRDefault="00C373FF" w:rsidP="00742A52">
      <w:pPr>
        <w:spacing w:line="240" w:lineRule="auto"/>
        <w:ind w:firstLine="720"/>
        <w:rPr>
          <w:bCs/>
          <w:spacing w:val="4"/>
          <w:sz w:val="24"/>
          <w:szCs w:val="24"/>
          <w:lang w:val="en-US"/>
        </w:rPr>
      </w:pPr>
      <w:r w:rsidRPr="001A13CD">
        <w:rPr>
          <w:bCs/>
          <w:spacing w:val="4"/>
          <w:sz w:val="24"/>
          <w:szCs w:val="24"/>
          <w:lang w:val="en-US"/>
        </w:rPr>
        <w:t>Luận án gồm</w:t>
      </w:r>
      <w:r w:rsidR="00B22891">
        <w:rPr>
          <w:bCs/>
          <w:spacing w:val="4"/>
          <w:sz w:val="24"/>
          <w:szCs w:val="24"/>
          <w:lang w:val="en-US"/>
        </w:rPr>
        <w:t xml:space="preserve"> 125</w:t>
      </w:r>
      <w:r w:rsidRPr="001A13CD">
        <w:rPr>
          <w:bCs/>
          <w:spacing w:val="4"/>
          <w:sz w:val="24"/>
          <w:szCs w:val="24"/>
          <w:lang w:val="en-US"/>
        </w:rPr>
        <w:t xml:space="preserve"> trang, </w:t>
      </w:r>
      <w:r w:rsidR="00532A2F" w:rsidRPr="001A13CD">
        <w:rPr>
          <w:bCs/>
          <w:spacing w:val="4"/>
          <w:sz w:val="24"/>
          <w:szCs w:val="24"/>
        </w:rPr>
        <w:t xml:space="preserve">28 </w:t>
      </w:r>
      <w:r w:rsidRPr="001A13CD">
        <w:rPr>
          <w:bCs/>
          <w:spacing w:val="4"/>
          <w:sz w:val="24"/>
          <w:szCs w:val="24"/>
          <w:lang w:val="en-US"/>
        </w:rPr>
        <w:t xml:space="preserve">bảng, </w:t>
      </w:r>
      <w:r w:rsidR="00EA4758" w:rsidRPr="001A13CD">
        <w:rPr>
          <w:bCs/>
          <w:spacing w:val="4"/>
          <w:sz w:val="24"/>
          <w:szCs w:val="24"/>
          <w:lang w:val="en-US"/>
        </w:rPr>
        <w:t>12</w:t>
      </w:r>
      <w:r w:rsidR="00532A2F" w:rsidRPr="001A13CD">
        <w:rPr>
          <w:bCs/>
          <w:spacing w:val="4"/>
          <w:sz w:val="24"/>
          <w:szCs w:val="24"/>
        </w:rPr>
        <w:t xml:space="preserve"> </w:t>
      </w:r>
      <w:r w:rsidRPr="001A13CD">
        <w:rPr>
          <w:bCs/>
          <w:spacing w:val="4"/>
          <w:sz w:val="24"/>
          <w:szCs w:val="24"/>
          <w:lang w:val="en-US"/>
        </w:rPr>
        <w:t>hình,</w:t>
      </w:r>
      <w:r w:rsidR="00532A2F" w:rsidRPr="001A13CD">
        <w:rPr>
          <w:bCs/>
          <w:spacing w:val="4"/>
          <w:sz w:val="24"/>
          <w:szCs w:val="24"/>
        </w:rPr>
        <w:t xml:space="preserve"> 1 </w:t>
      </w:r>
      <w:r w:rsidRPr="001A13CD">
        <w:rPr>
          <w:bCs/>
          <w:spacing w:val="4"/>
          <w:sz w:val="24"/>
          <w:szCs w:val="24"/>
          <w:lang w:val="en-US"/>
        </w:rPr>
        <w:t xml:space="preserve">sơ đồ và </w:t>
      </w:r>
      <w:r w:rsidR="00B22891">
        <w:rPr>
          <w:bCs/>
          <w:spacing w:val="4"/>
          <w:sz w:val="24"/>
          <w:szCs w:val="24"/>
          <w:lang w:val="en-US"/>
        </w:rPr>
        <w:t>193</w:t>
      </w:r>
      <w:r w:rsidR="00EF4712" w:rsidRPr="001A13CD">
        <w:rPr>
          <w:bCs/>
          <w:spacing w:val="4"/>
          <w:sz w:val="24"/>
          <w:szCs w:val="24"/>
          <w:lang w:val="en-US"/>
        </w:rPr>
        <w:t xml:space="preserve"> </w:t>
      </w:r>
      <w:r w:rsidRPr="001A13CD">
        <w:rPr>
          <w:bCs/>
          <w:spacing w:val="4"/>
          <w:sz w:val="24"/>
          <w:szCs w:val="24"/>
          <w:lang w:val="en-US"/>
        </w:rPr>
        <w:t xml:space="preserve">tài liệu tham khảo </w:t>
      </w:r>
      <w:r w:rsidR="00EA4758" w:rsidRPr="001A13CD">
        <w:rPr>
          <w:bCs/>
          <w:spacing w:val="4"/>
          <w:sz w:val="24"/>
          <w:szCs w:val="24"/>
          <w:lang w:val="en-US"/>
        </w:rPr>
        <w:t>có</w:t>
      </w:r>
      <w:r w:rsidR="005876AE" w:rsidRPr="001A13CD">
        <w:rPr>
          <w:bCs/>
          <w:spacing w:val="4"/>
          <w:sz w:val="24"/>
          <w:szCs w:val="24"/>
          <w:lang w:val="en-US"/>
        </w:rPr>
        <w:t xml:space="preserve"> </w:t>
      </w:r>
      <w:r w:rsidR="00B22891">
        <w:rPr>
          <w:bCs/>
          <w:spacing w:val="4"/>
          <w:sz w:val="24"/>
          <w:szCs w:val="24"/>
          <w:lang w:val="en-US"/>
        </w:rPr>
        <w:t>16</w:t>
      </w:r>
      <w:r w:rsidR="00E12F30">
        <w:rPr>
          <w:bCs/>
          <w:spacing w:val="4"/>
          <w:sz w:val="24"/>
          <w:szCs w:val="24"/>
          <w:lang w:val="en-US"/>
        </w:rPr>
        <w:t>2</w:t>
      </w:r>
      <w:r w:rsidR="00EF4712" w:rsidRPr="001A13CD">
        <w:rPr>
          <w:bCs/>
          <w:spacing w:val="4"/>
          <w:sz w:val="24"/>
          <w:szCs w:val="24"/>
          <w:lang w:val="en-US"/>
        </w:rPr>
        <w:t xml:space="preserve"> </w:t>
      </w:r>
      <w:r w:rsidR="005876AE" w:rsidRPr="001A13CD">
        <w:rPr>
          <w:bCs/>
          <w:spacing w:val="4"/>
          <w:sz w:val="24"/>
          <w:szCs w:val="24"/>
          <w:lang w:val="en-US"/>
        </w:rPr>
        <w:t xml:space="preserve">tài liệu nước ngoài. Phần đặt vấn đề </w:t>
      </w:r>
      <w:r w:rsidR="00E12F30">
        <w:rPr>
          <w:bCs/>
          <w:spacing w:val="4"/>
          <w:sz w:val="24"/>
          <w:szCs w:val="24"/>
          <w:lang w:val="en-US"/>
        </w:rPr>
        <w:t>4</w:t>
      </w:r>
      <w:r w:rsidR="00481810" w:rsidRPr="001A13CD">
        <w:rPr>
          <w:bCs/>
          <w:spacing w:val="4"/>
          <w:sz w:val="24"/>
          <w:szCs w:val="24"/>
          <w:lang w:val="en-US"/>
        </w:rPr>
        <w:t xml:space="preserve"> </w:t>
      </w:r>
      <w:r w:rsidR="005876AE" w:rsidRPr="001A13CD">
        <w:rPr>
          <w:bCs/>
          <w:spacing w:val="4"/>
          <w:sz w:val="24"/>
          <w:szCs w:val="24"/>
          <w:lang w:val="en-US"/>
        </w:rPr>
        <w:t xml:space="preserve">trang, tổng quan tài liệu </w:t>
      </w:r>
      <w:r w:rsidR="00EF4712" w:rsidRPr="001A13CD">
        <w:rPr>
          <w:bCs/>
          <w:spacing w:val="4"/>
          <w:sz w:val="24"/>
          <w:szCs w:val="24"/>
          <w:lang w:val="en-US"/>
        </w:rPr>
        <w:t>3</w:t>
      </w:r>
      <w:r w:rsidR="00B22891">
        <w:rPr>
          <w:bCs/>
          <w:spacing w:val="4"/>
          <w:sz w:val="24"/>
          <w:szCs w:val="24"/>
          <w:lang w:val="en-US"/>
        </w:rPr>
        <w:t>3</w:t>
      </w:r>
      <w:r w:rsidR="00EF4712" w:rsidRPr="001A13CD">
        <w:rPr>
          <w:bCs/>
          <w:spacing w:val="4"/>
          <w:sz w:val="24"/>
          <w:szCs w:val="24"/>
          <w:lang w:val="en-US"/>
        </w:rPr>
        <w:t xml:space="preserve"> </w:t>
      </w:r>
      <w:r w:rsidR="005876AE" w:rsidRPr="001A13CD">
        <w:rPr>
          <w:bCs/>
          <w:spacing w:val="4"/>
          <w:sz w:val="24"/>
          <w:szCs w:val="24"/>
          <w:lang w:val="en-US"/>
        </w:rPr>
        <w:t>trang,</w:t>
      </w:r>
      <w:r w:rsidR="00481810" w:rsidRPr="001A13CD">
        <w:rPr>
          <w:bCs/>
          <w:spacing w:val="4"/>
          <w:sz w:val="24"/>
          <w:szCs w:val="24"/>
          <w:lang w:val="en-US"/>
        </w:rPr>
        <w:t xml:space="preserve"> đối tư</w:t>
      </w:r>
      <w:r w:rsidR="00B22891">
        <w:rPr>
          <w:bCs/>
          <w:spacing w:val="4"/>
          <w:sz w:val="24"/>
          <w:szCs w:val="24"/>
          <w:lang w:val="en-US"/>
        </w:rPr>
        <w:t>ợng và phương pháp nghiên cứu 19</w:t>
      </w:r>
      <w:r w:rsidR="00481810" w:rsidRPr="001A13CD">
        <w:rPr>
          <w:bCs/>
          <w:spacing w:val="4"/>
          <w:sz w:val="24"/>
          <w:szCs w:val="24"/>
          <w:lang w:val="en-US"/>
        </w:rPr>
        <w:t xml:space="preserve"> trang,</w:t>
      </w:r>
      <w:r w:rsidR="00EA4758" w:rsidRPr="001A13CD">
        <w:rPr>
          <w:bCs/>
          <w:spacing w:val="4"/>
          <w:sz w:val="24"/>
          <w:szCs w:val="24"/>
          <w:lang w:val="en-US"/>
        </w:rPr>
        <w:t xml:space="preserve"> kết quả nghiên cứu 33</w:t>
      </w:r>
      <w:r w:rsidR="00302C30" w:rsidRPr="001A13CD">
        <w:rPr>
          <w:bCs/>
          <w:spacing w:val="4"/>
          <w:sz w:val="24"/>
          <w:szCs w:val="24"/>
          <w:lang w:val="en-US"/>
        </w:rPr>
        <w:t xml:space="preserve"> trang,</w:t>
      </w:r>
      <w:r w:rsidR="005876AE" w:rsidRPr="001A13CD">
        <w:rPr>
          <w:bCs/>
          <w:spacing w:val="4"/>
          <w:sz w:val="24"/>
          <w:szCs w:val="24"/>
          <w:lang w:val="en-US"/>
        </w:rPr>
        <w:t xml:space="preserve"> bàn luận </w:t>
      </w:r>
      <w:r w:rsidR="00B22891">
        <w:rPr>
          <w:bCs/>
          <w:spacing w:val="4"/>
          <w:sz w:val="24"/>
          <w:szCs w:val="24"/>
          <w:lang w:val="en-US"/>
        </w:rPr>
        <w:t>3</w:t>
      </w:r>
      <w:r w:rsidR="00F7099E">
        <w:rPr>
          <w:bCs/>
          <w:spacing w:val="4"/>
          <w:sz w:val="24"/>
          <w:szCs w:val="24"/>
          <w:lang w:val="en-US"/>
        </w:rPr>
        <w:t>3</w:t>
      </w:r>
      <w:r w:rsidR="00481810" w:rsidRPr="001A13CD">
        <w:rPr>
          <w:bCs/>
          <w:spacing w:val="4"/>
          <w:sz w:val="24"/>
          <w:szCs w:val="24"/>
          <w:lang w:val="en-US"/>
        </w:rPr>
        <w:t xml:space="preserve"> </w:t>
      </w:r>
      <w:r w:rsidR="005876AE" w:rsidRPr="001A13CD">
        <w:rPr>
          <w:bCs/>
          <w:spacing w:val="4"/>
          <w:sz w:val="24"/>
          <w:szCs w:val="24"/>
          <w:lang w:val="en-US"/>
        </w:rPr>
        <w:t>trang,</w:t>
      </w:r>
      <w:r w:rsidR="00EF4712" w:rsidRPr="001A13CD">
        <w:rPr>
          <w:bCs/>
          <w:spacing w:val="4"/>
          <w:sz w:val="24"/>
          <w:szCs w:val="24"/>
          <w:lang w:val="en-US"/>
        </w:rPr>
        <w:t xml:space="preserve"> kết luận</w:t>
      </w:r>
      <w:r w:rsidR="00481810" w:rsidRPr="001A13CD">
        <w:rPr>
          <w:bCs/>
          <w:spacing w:val="4"/>
          <w:sz w:val="24"/>
          <w:szCs w:val="24"/>
          <w:lang w:val="en-US"/>
        </w:rPr>
        <w:t xml:space="preserve"> 2</w:t>
      </w:r>
      <w:r w:rsidR="00EF4712" w:rsidRPr="001A13CD">
        <w:rPr>
          <w:bCs/>
          <w:spacing w:val="4"/>
          <w:sz w:val="24"/>
          <w:szCs w:val="24"/>
          <w:lang w:val="en-US"/>
        </w:rPr>
        <w:t xml:space="preserve"> trang và k</w:t>
      </w:r>
      <w:r w:rsidR="00481810" w:rsidRPr="001A13CD">
        <w:rPr>
          <w:bCs/>
          <w:spacing w:val="4"/>
          <w:sz w:val="24"/>
          <w:szCs w:val="24"/>
          <w:lang w:val="en-US"/>
        </w:rPr>
        <w:t>huyến</w:t>
      </w:r>
      <w:r w:rsidR="00EF4712" w:rsidRPr="001A13CD">
        <w:rPr>
          <w:bCs/>
          <w:spacing w:val="4"/>
          <w:sz w:val="24"/>
          <w:szCs w:val="24"/>
          <w:lang w:val="en-US"/>
        </w:rPr>
        <w:t xml:space="preserve"> nghị </w:t>
      </w:r>
      <w:r w:rsidR="00302C30" w:rsidRPr="001A13CD">
        <w:rPr>
          <w:bCs/>
          <w:spacing w:val="4"/>
          <w:sz w:val="24"/>
          <w:szCs w:val="24"/>
          <w:lang w:val="en-US"/>
        </w:rPr>
        <w:t>1</w:t>
      </w:r>
      <w:r w:rsidR="00481810" w:rsidRPr="001A13CD">
        <w:rPr>
          <w:bCs/>
          <w:spacing w:val="4"/>
          <w:sz w:val="24"/>
          <w:szCs w:val="24"/>
          <w:lang w:val="en-US"/>
        </w:rPr>
        <w:t xml:space="preserve"> </w:t>
      </w:r>
      <w:r w:rsidR="00EF4712" w:rsidRPr="001A13CD">
        <w:rPr>
          <w:bCs/>
          <w:spacing w:val="4"/>
          <w:sz w:val="24"/>
          <w:szCs w:val="24"/>
          <w:lang w:val="en-US"/>
        </w:rPr>
        <w:t>trang.</w:t>
      </w:r>
    </w:p>
    <w:p w14:paraId="27775D20" w14:textId="77777777" w:rsidR="00397611" w:rsidRDefault="00397611" w:rsidP="00742A52">
      <w:pPr>
        <w:pStyle w:val="Heading1"/>
        <w:spacing w:line="240" w:lineRule="auto"/>
        <w:rPr>
          <w:sz w:val="24"/>
          <w:szCs w:val="24"/>
          <w:lang w:val="en-US"/>
        </w:rPr>
      </w:pPr>
    </w:p>
    <w:p w14:paraId="08114D9C" w14:textId="0524D7BB" w:rsidR="00BF0E60" w:rsidRPr="00742A52" w:rsidRDefault="00BF0E60" w:rsidP="00742A52">
      <w:pPr>
        <w:pStyle w:val="Heading1"/>
        <w:spacing w:line="240" w:lineRule="auto"/>
        <w:rPr>
          <w:sz w:val="24"/>
          <w:szCs w:val="24"/>
          <w:lang w:val="en-US"/>
        </w:rPr>
      </w:pPr>
      <w:r w:rsidRPr="00742A52">
        <w:rPr>
          <w:sz w:val="24"/>
          <w:szCs w:val="24"/>
        </w:rPr>
        <w:t>CHƯƠNG I.</w:t>
      </w:r>
      <w:r w:rsidRPr="00742A52">
        <w:rPr>
          <w:sz w:val="24"/>
          <w:szCs w:val="24"/>
          <w:lang w:val="en-US"/>
        </w:rPr>
        <w:t xml:space="preserve"> TỔNG QUAN TÀI LIỆU</w:t>
      </w:r>
    </w:p>
    <w:p w14:paraId="7EC9B358" w14:textId="77777777" w:rsidR="00174589" w:rsidRPr="00742A52" w:rsidRDefault="00174589" w:rsidP="00742A52">
      <w:pPr>
        <w:rPr>
          <w:lang w:val="en-US"/>
        </w:rPr>
      </w:pPr>
    </w:p>
    <w:p w14:paraId="4DEF42FC" w14:textId="74AF6638" w:rsidR="00532A2F" w:rsidRPr="00742A52" w:rsidRDefault="00F1229F" w:rsidP="00742A52">
      <w:pPr>
        <w:pStyle w:val="Heading1"/>
        <w:spacing w:line="240" w:lineRule="auto"/>
        <w:jc w:val="left"/>
        <w:rPr>
          <w:sz w:val="24"/>
          <w:szCs w:val="24"/>
        </w:rPr>
      </w:pPr>
      <w:bookmarkStart w:id="9" w:name="_Toc54344575"/>
      <w:bookmarkStart w:id="10" w:name="_Toc71532222"/>
      <w:bookmarkStart w:id="11" w:name="_Toc71535338"/>
      <w:bookmarkEnd w:id="0"/>
      <w:bookmarkEnd w:id="1"/>
      <w:r w:rsidRPr="00742A52">
        <w:rPr>
          <w:sz w:val="24"/>
          <w:szCs w:val="24"/>
          <w:lang w:val="en-US"/>
        </w:rPr>
        <w:t>1.1</w:t>
      </w:r>
      <w:r w:rsidR="003B149E" w:rsidRPr="00742A52">
        <w:rPr>
          <w:sz w:val="24"/>
          <w:szCs w:val="24"/>
          <w:lang w:val="en-US"/>
        </w:rPr>
        <w:t>.</w:t>
      </w:r>
      <w:r w:rsidR="007F66DD" w:rsidRPr="00742A52">
        <w:rPr>
          <w:sz w:val="24"/>
          <w:szCs w:val="24"/>
          <w:lang w:val="en-US"/>
        </w:rPr>
        <w:t xml:space="preserve"> </w:t>
      </w:r>
      <w:r w:rsidR="00532A2F" w:rsidRPr="00742A52">
        <w:rPr>
          <w:sz w:val="24"/>
          <w:szCs w:val="24"/>
        </w:rPr>
        <w:t>Khối lượng xương, hậu quả của giảm mật độ xương ở người trưởng thành và các biện pháp can thiệp làm tăng mật độ xương</w:t>
      </w:r>
    </w:p>
    <w:p w14:paraId="5A709CDA" w14:textId="1121F471" w:rsidR="00BC72A7" w:rsidRPr="00742A52" w:rsidRDefault="00BC72A7" w:rsidP="00742A52">
      <w:pPr>
        <w:spacing w:line="240" w:lineRule="auto"/>
        <w:ind w:firstLine="567"/>
        <w:rPr>
          <w:b/>
          <w:bCs/>
          <w:sz w:val="24"/>
          <w:szCs w:val="24"/>
        </w:rPr>
      </w:pPr>
      <w:bookmarkStart w:id="12" w:name="_lnxbz9" w:colFirst="0" w:colLast="0"/>
      <w:bookmarkEnd w:id="9"/>
      <w:bookmarkEnd w:id="10"/>
      <w:bookmarkEnd w:id="11"/>
      <w:bookmarkEnd w:id="12"/>
      <w:r w:rsidRPr="00742A52">
        <w:rPr>
          <w:sz w:val="24"/>
          <w:szCs w:val="24"/>
        </w:rPr>
        <w:t xml:space="preserve">Khối lượng xương là khối lượng chất khoáng trong xương, một thành tố quan trọng có ảnh hưởng đến lực và sức bền của xương. </w:t>
      </w:r>
      <w:bookmarkStart w:id="13" w:name="_Toc71532078"/>
      <w:bookmarkStart w:id="14" w:name="_Toc71532223"/>
      <w:bookmarkStart w:id="15" w:name="_Toc71534928"/>
      <w:bookmarkStart w:id="16" w:name="_Toc71535339"/>
      <w:r w:rsidRPr="00742A52">
        <w:rPr>
          <w:bCs/>
          <w:sz w:val="24"/>
          <w:szCs w:val="24"/>
        </w:rPr>
        <w:t>Khối lượng xương đỉnh (Peak Bone Mass - PBM) là khối lượng xương đạt được tại thời điểm trưởng thành của khung xương.</w:t>
      </w:r>
      <w:r w:rsidRPr="00742A52">
        <w:rPr>
          <w:b/>
          <w:bCs/>
          <w:sz w:val="24"/>
          <w:szCs w:val="24"/>
        </w:rPr>
        <w:t xml:space="preserve"> </w:t>
      </w:r>
      <w:bookmarkEnd w:id="13"/>
      <w:bookmarkEnd w:id="14"/>
      <w:bookmarkEnd w:id="15"/>
      <w:bookmarkEnd w:id="16"/>
    </w:p>
    <w:p w14:paraId="53AB3D96" w14:textId="4595C349" w:rsidR="00BC72A7" w:rsidRPr="00742A52" w:rsidRDefault="00532A2F" w:rsidP="00742A52">
      <w:pPr>
        <w:pStyle w:val="Heading1"/>
        <w:spacing w:line="240" w:lineRule="auto"/>
        <w:jc w:val="left"/>
        <w:rPr>
          <w:sz w:val="24"/>
          <w:szCs w:val="24"/>
        </w:rPr>
      </w:pPr>
      <w:bookmarkStart w:id="17" w:name="_35nkun2" w:colFirst="0" w:colLast="0"/>
      <w:bookmarkStart w:id="18" w:name="_3as4poj" w:colFirst="0" w:colLast="0"/>
      <w:bookmarkStart w:id="19" w:name="_Toc54344598"/>
      <w:bookmarkStart w:id="20" w:name="_Toc71532246"/>
      <w:bookmarkStart w:id="21" w:name="_Toc71535362"/>
      <w:bookmarkEnd w:id="17"/>
      <w:bookmarkEnd w:id="18"/>
      <w:r w:rsidRPr="00742A52">
        <w:rPr>
          <w:i/>
          <w:sz w:val="24"/>
          <w:szCs w:val="24"/>
        </w:rPr>
        <w:t>1</w:t>
      </w:r>
      <w:r w:rsidR="00A205EE" w:rsidRPr="00742A52">
        <w:rPr>
          <w:i/>
          <w:sz w:val="24"/>
          <w:szCs w:val="24"/>
        </w:rPr>
        <w:t>.1</w:t>
      </w:r>
      <w:r w:rsidR="005138B5" w:rsidRPr="00742A52">
        <w:rPr>
          <w:i/>
          <w:sz w:val="24"/>
          <w:szCs w:val="24"/>
          <w:lang w:val="en-US"/>
        </w:rPr>
        <w:t>.</w:t>
      </w:r>
      <w:r w:rsidRPr="00742A52">
        <w:rPr>
          <w:i/>
          <w:sz w:val="24"/>
          <w:szCs w:val="24"/>
        </w:rPr>
        <w:t>1.</w:t>
      </w:r>
      <w:r w:rsidR="00C25113" w:rsidRPr="00742A52">
        <w:rPr>
          <w:i/>
          <w:sz w:val="24"/>
          <w:szCs w:val="24"/>
          <w:lang w:val="en-US"/>
        </w:rPr>
        <w:t xml:space="preserve"> </w:t>
      </w:r>
      <w:r w:rsidR="00BC72A7" w:rsidRPr="00742A52">
        <w:rPr>
          <w:i/>
          <w:sz w:val="24"/>
          <w:szCs w:val="24"/>
        </w:rPr>
        <w:t>Hậu quả của giảm mật độ xương ở người trưởng thành</w:t>
      </w:r>
      <w:bookmarkEnd w:id="19"/>
      <w:bookmarkEnd w:id="20"/>
      <w:bookmarkEnd w:id="21"/>
    </w:p>
    <w:p w14:paraId="6B668426" w14:textId="4DF5FFAE" w:rsidR="00BC72A7" w:rsidRPr="00742A52" w:rsidRDefault="00BC72A7" w:rsidP="00742A52">
      <w:pPr>
        <w:spacing w:line="240" w:lineRule="auto"/>
        <w:rPr>
          <w:sz w:val="24"/>
          <w:szCs w:val="24"/>
        </w:rPr>
      </w:pPr>
      <w:r w:rsidRPr="00742A52">
        <w:rPr>
          <w:b/>
          <w:sz w:val="24"/>
          <w:szCs w:val="24"/>
        </w:rPr>
        <w:tab/>
      </w:r>
      <w:r w:rsidRPr="00742A52">
        <w:rPr>
          <w:sz w:val="24"/>
          <w:szCs w:val="24"/>
        </w:rPr>
        <w:t xml:space="preserve">Giảm </w:t>
      </w:r>
      <w:r w:rsidR="00654774" w:rsidRPr="00742A52">
        <w:rPr>
          <w:sz w:val="24"/>
          <w:szCs w:val="24"/>
        </w:rPr>
        <w:t>mật độ xương (MĐX)</w:t>
      </w:r>
      <w:r w:rsidRPr="00742A52">
        <w:rPr>
          <w:sz w:val="24"/>
          <w:szCs w:val="24"/>
        </w:rPr>
        <w:t xml:space="preserve"> gây ra nhiều hậu quả, bệnh thường diễn biến từ từ, đến một lúc nào đó sẽ dẫn đến bị loãng xương. Giai đoạn sớm của giảm MĐX thường không có biểu hiện gì rõ ràng ở xương mà sẽ biểu hiện ở những vùng mà xương làm trụ đỡ, với những vấn đề thường gặp như giảm sự dẻo dai so với lúc trẻ, </w:t>
      </w:r>
      <w:r w:rsidR="0056473B" w:rsidRPr="00742A52">
        <w:rPr>
          <w:sz w:val="24"/>
          <w:szCs w:val="24"/>
          <w:lang w:val="en-US"/>
        </w:rPr>
        <w:t>thoái</w:t>
      </w:r>
      <w:r w:rsidRPr="00742A52">
        <w:rPr>
          <w:sz w:val="24"/>
          <w:szCs w:val="24"/>
        </w:rPr>
        <w:t xml:space="preserve"> </w:t>
      </w:r>
      <w:r w:rsidR="00C47576" w:rsidRPr="00742A52">
        <w:rPr>
          <w:sz w:val="24"/>
          <w:szCs w:val="24"/>
        </w:rPr>
        <w:t>hóa</w:t>
      </w:r>
      <w:r w:rsidRPr="00742A52">
        <w:rPr>
          <w:sz w:val="24"/>
          <w:szCs w:val="24"/>
        </w:rPr>
        <w:t xml:space="preserve"> đốt sống cổ và cột sống thắt lưng, có thể dẫn tới những biến chứng nguy hiểm như thoát vị đĩa đệm, đau thần kinh </w:t>
      </w:r>
      <w:r w:rsidR="00754921" w:rsidRPr="00742A52">
        <w:rPr>
          <w:sz w:val="24"/>
          <w:szCs w:val="24"/>
        </w:rPr>
        <w:t>tọa</w:t>
      </w:r>
      <w:r w:rsidRPr="00742A52">
        <w:rPr>
          <w:sz w:val="24"/>
          <w:szCs w:val="24"/>
        </w:rPr>
        <w:t xml:space="preserve">, tê bại các chi. Nhưng khi MĐX giảm trên 30%, lúc đó bệnh loãng xương đã xảy ra và sẽ gây ra các triệu chứng như: Đau, gù vẹo cột sống, mất ngủ, trầm cảm, gãy xương. Đau thường khu trú ở vùng thắt lưng hoặc đốt sống cổ, kèm tê bì, kiến bò. Cũng có thể đau theo đường đi của dây thần kinh, đau lan xuống mông, thậm chí xuống tận bàn chân. </w:t>
      </w:r>
    </w:p>
    <w:p w14:paraId="56E88BC8" w14:textId="24B65ADE" w:rsidR="00BC72A7" w:rsidRPr="00742A52" w:rsidRDefault="00BC72A7" w:rsidP="00742A52">
      <w:pPr>
        <w:spacing w:line="240" w:lineRule="auto"/>
        <w:rPr>
          <w:sz w:val="24"/>
          <w:szCs w:val="24"/>
        </w:rPr>
      </w:pPr>
      <w:r w:rsidRPr="00742A52">
        <w:rPr>
          <w:sz w:val="24"/>
          <w:szCs w:val="24"/>
        </w:rPr>
        <w:t>Hậu quả chính của loãng xương là gãy xươn</w:t>
      </w:r>
      <w:r w:rsidRPr="00742A52">
        <w:rPr>
          <w:spacing w:val="-4"/>
          <w:sz w:val="24"/>
          <w:szCs w:val="24"/>
        </w:rPr>
        <w:t>g, gãy xương có thể xảy ra khi bị những chấn thương nhẹ, thậm chí tự gãy xương, thường gặp ở các vị trí chịu lực của cơ thể như cột sống th</w:t>
      </w:r>
      <w:r w:rsidR="0056473B" w:rsidRPr="00742A52">
        <w:rPr>
          <w:spacing w:val="-4"/>
          <w:sz w:val="24"/>
          <w:szCs w:val="24"/>
        </w:rPr>
        <w:t xml:space="preserve">ắt lưng, cổ xương đùi. Tại Hoa </w:t>
      </w:r>
      <w:r w:rsidR="0056473B" w:rsidRPr="00742A52">
        <w:rPr>
          <w:spacing w:val="-4"/>
          <w:sz w:val="24"/>
          <w:szCs w:val="24"/>
          <w:lang w:val="en-US"/>
        </w:rPr>
        <w:t>K</w:t>
      </w:r>
      <w:r w:rsidRPr="00742A52">
        <w:rPr>
          <w:spacing w:val="-4"/>
          <w:sz w:val="24"/>
          <w:szCs w:val="24"/>
        </w:rPr>
        <w:t>ỳ hàng năm có tới hai triệu ca gãy xương là do loãng xương, gây ra 432.000 ca nhập viện, gần 2,5 triệu người phải tới khám tại các cơ sở y tế và khoảng 180.000 trường hợp phải nằm ở nhà dưỡng lão.</w:t>
      </w:r>
    </w:p>
    <w:p w14:paraId="2200CC90" w14:textId="536DB681" w:rsidR="00BC72A7" w:rsidRPr="00742A52" w:rsidRDefault="00BC72A7" w:rsidP="00742A52">
      <w:pPr>
        <w:spacing w:line="240" w:lineRule="auto"/>
        <w:rPr>
          <w:sz w:val="24"/>
          <w:szCs w:val="24"/>
        </w:rPr>
      </w:pPr>
      <w:r w:rsidRPr="00742A52">
        <w:rPr>
          <w:sz w:val="24"/>
          <w:szCs w:val="24"/>
        </w:rPr>
        <w:t xml:space="preserve">Nhiều trường hợp gãy xương ngực xảy ra có thể gây bệnh phổi hạn chế, gãy xương cột sống thắt lưng có thể làm thay đổi giải phẫu bụng dẫn đến táo bón, đau bụng, trướng bụng, giảm sự thèm ăn và tạo cảm giác no sớm. Gãy xương cột sống có thể dẫn đến triệu chứng đau, làm giảm chiều cao, và gây gù cột sống, từ đó để lại các hậu quả như những khó khăn trong việc thực hiện các hoạt động hàng ngày và tự ti với sự thay đổi của vóc dáng cơ thể, gù cột sống nặng cũng làm phát sinh các bệnh liên quan đến hệ hô hấp và rối loạn tiêu </w:t>
      </w:r>
      <w:r w:rsidR="00C47576" w:rsidRPr="00742A52">
        <w:rPr>
          <w:sz w:val="24"/>
          <w:szCs w:val="24"/>
        </w:rPr>
        <w:t>hóa</w:t>
      </w:r>
      <w:r w:rsidR="00A205EE" w:rsidRPr="00742A52">
        <w:rPr>
          <w:sz w:val="24"/>
          <w:szCs w:val="24"/>
        </w:rPr>
        <w:t xml:space="preserve">. </w:t>
      </w:r>
      <w:r w:rsidRPr="00742A52">
        <w:rPr>
          <w:sz w:val="24"/>
          <w:szCs w:val="24"/>
        </w:rPr>
        <w:t>Gãy xương hông do loãng xương để lại hậu quả nặng nề nhất, có thể dẫn đến tàn phế, sống phụ thuộc, thậm chí tử vong. Gãy xương dù ở bất cứ vị trí nào cũng có thể gây ra các triệu chứng tâm lý xã hội, đặc biệt là trầm cảm và tự ti, điều này là do bệnh nhân phải chịu đựng với những cơn đau, phải hạn chế sự vận động và ảnh hưởng nhiều đến thay đổi thói quen sinh hoạt.</w:t>
      </w:r>
    </w:p>
    <w:p w14:paraId="13B48176" w14:textId="2981EC87" w:rsidR="00BC72A7" w:rsidRPr="00742A52" w:rsidRDefault="00532A2F" w:rsidP="00742A52">
      <w:pPr>
        <w:pStyle w:val="Heading1"/>
        <w:spacing w:line="240" w:lineRule="auto"/>
        <w:jc w:val="left"/>
        <w:rPr>
          <w:sz w:val="24"/>
          <w:szCs w:val="24"/>
        </w:rPr>
      </w:pPr>
      <w:bookmarkStart w:id="22" w:name="_Toc54344599"/>
      <w:bookmarkStart w:id="23" w:name="_Toc71532247"/>
      <w:bookmarkStart w:id="24" w:name="_Toc71535363"/>
      <w:r w:rsidRPr="00742A52">
        <w:rPr>
          <w:i/>
          <w:sz w:val="24"/>
          <w:szCs w:val="24"/>
        </w:rPr>
        <w:t>1.</w:t>
      </w:r>
      <w:r w:rsidR="00A205EE" w:rsidRPr="00742A52">
        <w:rPr>
          <w:i/>
          <w:sz w:val="24"/>
          <w:szCs w:val="24"/>
        </w:rPr>
        <w:t>1</w:t>
      </w:r>
      <w:r w:rsidR="00CB1677" w:rsidRPr="00742A52">
        <w:rPr>
          <w:i/>
          <w:sz w:val="24"/>
          <w:szCs w:val="24"/>
        </w:rPr>
        <w:t>.2.</w:t>
      </w:r>
      <w:r w:rsidR="00E4660F" w:rsidRPr="00742A52">
        <w:rPr>
          <w:i/>
          <w:sz w:val="24"/>
          <w:szCs w:val="24"/>
        </w:rPr>
        <w:t xml:space="preserve"> </w:t>
      </w:r>
      <w:r w:rsidR="00BC72A7" w:rsidRPr="00742A52">
        <w:rPr>
          <w:i/>
          <w:sz w:val="24"/>
          <w:szCs w:val="24"/>
        </w:rPr>
        <w:t>Các giải pháp can thiệp nhằm tăng khối lượng xương đỉnh</w:t>
      </w:r>
      <w:bookmarkEnd w:id="22"/>
      <w:bookmarkEnd w:id="23"/>
      <w:bookmarkEnd w:id="24"/>
    </w:p>
    <w:p w14:paraId="0ED75AD8" w14:textId="48F1BC18" w:rsidR="00BC72A7" w:rsidRPr="00742A52" w:rsidRDefault="00BC72A7" w:rsidP="00742A52">
      <w:pPr>
        <w:pStyle w:val="Heading2"/>
        <w:numPr>
          <w:ilvl w:val="0"/>
          <w:numId w:val="0"/>
        </w:numPr>
        <w:spacing w:line="240" w:lineRule="auto"/>
        <w:ind w:left="360"/>
        <w:jc w:val="left"/>
        <w:rPr>
          <w:color w:val="auto"/>
          <w:sz w:val="24"/>
          <w:szCs w:val="24"/>
        </w:rPr>
      </w:pPr>
      <w:bookmarkStart w:id="25" w:name="_41mghml" w:colFirst="0" w:colLast="0"/>
      <w:bookmarkStart w:id="26" w:name="_Toc71532248"/>
      <w:bookmarkStart w:id="27" w:name="_Toc71534953"/>
      <w:bookmarkStart w:id="28" w:name="_Toc71535364"/>
      <w:bookmarkStart w:id="29" w:name="_Toc54344600"/>
      <w:bookmarkEnd w:id="25"/>
      <w:r w:rsidRPr="00742A52">
        <w:rPr>
          <w:b w:val="0"/>
          <w:i/>
          <w:color w:val="auto"/>
          <w:sz w:val="24"/>
          <w:szCs w:val="24"/>
        </w:rPr>
        <w:t xml:space="preserve">Bổ xung </w:t>
      </w:r>
      <w:r w:rsidR="00BE26BC" w:rsidRPr="00742A52">
        <w:rPr>
          <w:b w:val="0"/>
          <w:i/>
          <w:color w:val="auto"/>
          <w:sz w:val="24"/>
          <w:szCs w:val="24"/>
        </w:rPr>
        <w:t>canxi - vitamin D</w:t>
      </w:r>
      <w:bookmarkEnd w:id="26"/>
      <w:bookmarkEnd w:id="27"/>
      <w:bookmarkEnd w:id="28"/>
      <w:r w:rsidR="00BE26BC" w:rsidRPr="00742A52">
        <w:rPr>
          <w:b w:val="0"/>
          <w:i/>
          <w:color w:val="auto"/>
          <w:sz w:val="24"/>
          <w:szCs w:val="24"/>
        </w:rPr>
        <w:t xml:space="preserve"> </w:t>
      </w:r>
      <w:bookmarkEnd w:id="29"/>
    </w:p>
    <w:p w14:paraId="78330ED6" w14:textId="0E1DA666" w:rsidR="00BC72A7" w:rsidRPr="00742A52" w:rsidRDefault="00BC72A7" w:rsidP="00742A52">
      <w:pPr>
        <w:spacing w:line="240" w:lineRule="auto"/>
        <w:rPr>
          <w:sz w:val="24"/>
          <w:szCs w:val="24"/>
        </w:rPr>
      </w:pPr>
      <w:bookmarkStart w:id="30" w:name="_2grqrue" w:colFirst="0" w:colLast="0"/>
      <w:bookmarkEnd w:id="30"/>
      <w:r w:rsidRPr="00742A52">
        <w:rPr>
          <w:sz w:val="24"/>
          <w:szCs w:val="24"/>
        </w:rPr>
        <w:t>Trên thế giới đã có nhiều nghiên cứu chứng minh tăng canxi khẩu phần làm tăng khối lượng xương. Năm 2005</w:t>
      </w:r>
      <w:r w:rsidRPr="00742A52">
        <w:rPr>
          <w:b/>
          <w:i/>
          <w:sz w:val="24"/>
          <w:szCs w:val="24"/>
        </w:rPr>
        <w:t xml:space="preserve"> </w:t>
      </w:r>
      <w:r w:rsidRPr="00742A52">
        <w:rPr>
          <w:sz w:val="24"/>
          <w:szCs w:val="24"/>
        </w:rPr>
        <w:t xml:space="preserve">Velimir và </w:t>
      </w:r>
      <w:r w:rsidR="00A00E27" w:rsidRPr="00742A52">
        <w:rPr>
          <w:sz w:val="24"/>
          <w:szCs w:val="24"/>
        </w:rPr>
        <w:t>cộng sự</w:t>
      </w:r>
      <w:r w:rsidRPr="00742A52">
        <w:rPr>
          <w:sz w:val="24"/>
          <w:szCs w:val="24"/>
        </w:rPr>
        <w:t>, nghiên cứu trong 4 năm trên 354 trẻ nữ 7-14 tuổi. Bổ sung canxi (670 mg/ngày) ảnh hưởng đáng kể sự tăng trưởng xương ở trẻ nữ tuổi dậy thì. Nhu cầu canxi cho sự phát triển có liên quan đến kích thước xương. Những kết quả này có thể là quan trọng đối với cả việc phòng ngừa sớm loãng xương và ngăn ngừa gãy xương trong thời kỳ tăng trưởng.</w:t>
      </w:r>
    </w:p>
    <w:p w14:paraId="59CD32BC" w14:textId="7FF34B71" w:rsidR="00BC72A7" w:rsidRPr="00742A52" w:rsidRDefault="00BC72A7" w:rsidP="00742A52">
      <w:pPr>
        <w:spacing w:line="240" w:lineRule="auto"/>
        <w:rPr>
          <w:sz w:val="24"/>
          <w:szCs w:val="24"/>
        </w:rPr>
      </w:pPr>
      <w:r w:rsidRPr="00742A52">
        <w:rPr>
          <w:sz w:val="24"/>
          <w:szCs w:val="24"/>
        </w:rPr>
        <w:t xml:space="preserve">Nghiên cứu kéo dài 15,5 tháng, trên 144 nữ sinh 16-18 tuổi, có lượng canxi khẩu phần trung bình là 938 ± 411 mg/ngày, Stear S và </w:t>
      </w:r>
      <w:r w:rsidR="00D170A1" w:rsidRPr="00742A52">
        <w:rPr>
          <w:sz w:val="24"/>
          <w:szCs w:val="24"/>
        </w:rPr>
        <w:t xml:space="preserve">cộng sự </w:t>
      </w:r>
      <w:r w:rsidRPr="00742A52">
        <w:rPr>
          <w:sz w:val="24"/>
          <w:szCs w:val="24"/>
        </w:rPr>
        <w:t>cho thấy bổ sung canxi carbonat (1000 mg/ngày) và tập luyện (45 phút/ngày, 3 lần/tuần) cải thiện tốt tình trạng xương. Hiệu quả này có thể lâu dài do làm tăng mật độ xương đỉnh và giảm nguy cơ gãy xương.</w:t>
      </w:r>
    </w:p>
    <w:p w14:paraId="30202E0A" w14:textId="76BF867A" w:rsidR="00BC72A7" w:rsidRPr="00742A52" w:rsidRDefault="00BC72A7" w:rsidP="00742A52">
      <w:pPr>
        <w:spacing w:line="240" w:lineRule="auto"/>
        <w:rPr>
          <w:sz w:val="24"/>
          <w:szCs w:val="24"/>
        </w:rPr>
      </w:pPr>
      <w:r w:rsidRPr="00742A52">
        <w:rPr>
          <w:sz w:val="24"/>
          <w:szCs w:val="24"/>
        </w:rPr>
        <w:lastRenderedPageBreak/>
        <w:t xml:space="preserve">Rozen GS và </w:t>
      </w:r>
      <w:r w:rsidR="00D170A1" w:rsidRPr="00742A52">
        <w:rPr>
          <w:sz w:val="24"/>
          <w:szCs w:val="24"/>
        </w:rPr>
        <w:t>cộng sự</w:t>
      </w:r>
      <w:r w:rsidRPr="00742A52">
        <w:rPr>
          <w:sz w:val="24"/>
          <w:szCs w:val="24"/>
        </w:rPr>
        <w:t>, năm 2003 đã có kết quả nghiên cứu ngẫu nhiên mù kép, tr</w:t>
      </w:r>
      <w:r w:rsidR="00D801C5" w:rsidRPr="00742A52">
        <w:rPr>
          <w:sz w:val="24"/>
          <w:szCs w:val="24"/>
        </w:rPr>
        <w:t>ong 12 tháng trên 100 trẻ nữ 14-</w:t>
      </w:r>
      <w:r w:rsidRPr="00742A52">
        <w:rPr>
          <w:sz w:val="24"/>
          <w:szCs w:val="24"/>
        </w:rPr>
        <w:t>15 tuổi, có canxi khẩu phần thấp &lt;</w:t>
      </w:r>
      <w:r w:rsidR="00D801C5" w:rsidRPr="00742A52">
        <w:rPr>
          <w:sz w:val="24"/>
          <w:szCs w:val="24"/>
        </w:rPr>
        <w:t xml:space="preserve"> </w:t>
      </w:r>
      <w:r w:rsidRPr="00742A52">
        <w:rPr>
          <w:sz w:val="24"/>
          <w:szCs w:val="24"/>
        </w:rPr>
        <w:t>800 mg/ngày. Nhóm can thiệp (49 đối t</w:t>
      </w:r>
      <w:r w:rsidR="00D801C5" w:rsidRPr="00742A52">
        <w:rPr>
          <w:sz w:val="24"/>
          <w:szCs w:val="24"/>
        </w:rPr>
        <w:t xml:space="preserve">ượng) được uống bổ sung 1000mg </w:t>
      </w:r>
      <w:r w:rsidRPr="00742A52">
        <w:rPr>
          <w:sz w:val="24"/>
          <w:szCs w:val="24"/>
        </w:rPr>
        <w:t>canxi. Mật độ xương được đo bằng phương pháp DEXA tại ban đầu, sau 6 tháng và 12 tháng can thiệp</w:t>
      </w:r>
      <w:r w:rsidR="005C521B" w:rsidRPr="00742A52">
        <w:rPr>
          <w:sz w:val="24"/>
          <w:szCs w:val="24"/>
        </w:rPr>
        <w:t xml:space="preserve">. </w:t>
      </w:r>
      <w:r w:rsidRPr="00742A52">
        <w:rPr>
          <w:sz w:val="24"/>
          <w:szCs w:val="24"/>
        </w:rPr>
        <w:t>Kết quả nghiên cứu cũng cho thấy mật độ xương cũng được cải thiện tốt ở nhóm bổ sung so với nhóm chứng.</w:t>
      </w:r>
    </w:p>
    <w:p w14:paraId="75FE2757" w14:textId="77777777" w:rsidR="00BC72A7" w:rsidRPr="00742A52" w:rsidRDefault="00BC72A7" w:rsidP="00742A52">
      <w:pPr>
        <w:spacing w:line="240" w:lineRule="auto"/>
        <w:rPr>
          <w:sz w:val="24"/>
          <w:szCs w:val="24"/>
        </w:rPr>
      </w:pPr>
      <w:bookmarkStart w:id="31" w:name="_3fwokq0" w:colFirst="0" w:colLast="0"/>
      <w:bookmarkEnd w:id="31"/>
      <w:r w:rsidRPr="00742A52">
        <w:rPr>
          <w:sz w:val="24"/>
          <w:szCs w:val="24"/>
        </w:rPr>
        <w:t>Các can thiệp bổ xung canxi ở Việt Nam</w:t>
      </w:r>
    </w:p>
    <w:p w14:paraId="32381A6F" w14:textId="77777777" w:rsidR="00BC72A7" w:rsidRPr="00742A52" w:rsidRDefault="00BC72A7" w:rsidP="00742A52">
      <w:pPr>
        <w:spacing w:line="240" w:lineRule="auto"/>
        <w:rPr>
          <w:sz w:val="24"/>
          <w:szCs w:val="24"/>
        </w:rPr>
      </w:pPr>
      <w:r w:rsidRPr="00742A52">
        <w:rPr>
          <w:sz w:val="24"/>
          <w:szCs w:val="24"/>
        </w:rPr>
        <w:t>Tại Việt Nam, loãng xương ở phụ nữ sau mãn kinh đã được quan tâm khá nhiều. Cùng với xu thế phát triển chung, các nghiên cứu về loãng xương ở Việt Nam cũng được tiến hành nhưng chỉ mang tính chất nhỏ lẻ tại các bệnh viện để xác định tỉ lệ và các yếu tố nguy cơ của loãng xương.</w:t>
      </w:r>
    </w:p>
    <w:p w14:paraId="2D5AE878" w14:textId="591BB360" w:rsidR="00BC72A7" w:rsidRPr="00742A52" w:rsidRDefault="00BC72A7" w:rsidP="00742A52">
      <w:pPr>
        <w:spacing w:line="240" w:lineRule="auto"/>
        <w:rPr>
          <w:sz w:val="24"/>
          <w:szCs w:val="24"/>
        </w:rPr>
      </w:pPr>
      <w:r w:rsidRPr="00742A52">
        <w:rPr>
          <w:sz w:val="24"/>
          <w:szCs w:val="24"/>
        </w:rPr>
        <w:t xml:space="preserve">Năm 2001, Nguyễn Thị Thanh Phượng nghiên cứu MĐX gót và xương cẳng tay bằng phương pháp </w:t>
      </w:r>
      <w:r w:rsidR="005C521B" w:rsidRPr="00742A52">
        <w:rPr>
          <w:sz w:val="24"/>
          <w:szCs w:val="24"/>
        </w:rPr>
        <w:t>DEXA</w:t>
      </w:r>
      <w:r w:rsidRPr="00742A52">
        <w:rPr>
          <w:sz w:val="24"/>
          <w:szCs w:val="24"/>
        </w:rPr>
        <w:t xml:space="preserve"> trên 100 phụ nữ tuổi từ 20-39 tại Hà Nội cho thấy tuổi bắt đầu có kinh gần như không có liên quan đến MĐX gót và xương cẳng tay. </w:t>
      </w:r>
    </w:p>
    <w:p w14:paraId="13951CC3" w14:textId="2E52F69E" w:rsidR="00BC72A7" w:rsidRPr="00742A52" w:rsidRDefault="00BC72A7" w:rsidP="00742A52">
      <w:pPr>
        <w:spacing w:line="240" w:lineRule="auto"/>
        <w:rPr>
          <w:sz w:val="24"/>
          <w:szCs w:val="24"/>
        </w:rPr>
      </w:pPr>
      <w:r w:rsidRPr="00742A52">
        <w:rPr>
          <w:sz w:val="24"/>
          <w:szCs w:val="24"/>
        </w:rPr>
        <w:t xml:space="preserve">Năm 2002, Nguyễn Thị Hoài Châu đã tiến hành khảo sát MĐX và tìm hiểu những yếu tố liên quan đến bệnh loãng xương của phụ nữ ở thành phố Hồ Chí Minh và một số tỉnh miền Tây Nam Bộ. Nghiên cứu được tiến hành </w:t>
      </w:r>
      <w:r w:rsidR="00305B7A" w:rsidRPr="00742A52">
        <w:rPr>
          <w:sz w:val="24"/>
          <w:szCs w:val="24"/>
        </w:rPr>
        <w:t>khảo sát</w:t>
      </w:r>
      <w:r w:rsidR="00DE128D" w:rsidRPr="00742A52">
        <w:rPr>
          <w:sz w:val="24"/>
          <w:szCs w:val="24"/>
        </w:rPr>
        <w:t xml:space="preserve"> </w:t>
      </w:r>
      <w:r w:rsidRPr="00742A52">
        <w:rPr>
          <w:sz w:val="24"/>
          <w:szCs w:val="24"/>
        </w:rPr>
        <w:t>trên 305 phụ nữ gồm 161 người đã mãn kinh và 144 người chưa mãn kinh, được đo MĐX bằng phương pháp siêu âm xương gót và khảo sát các yếu tố liên quan đến bệnh loãng xương. Kết quả cho thấy tỷ lệ loãng xương và giảm MĐX ở nhóm phụ nữ mãn kinh cao hơn rõ rệt so với nhóm phụ nữ chưa mãn kinh. Tuổi, BMI, mức độ lao động thể chất, tình trạng dinh dưỡng có liên quan đến bệnh loãng xương.</w:t>
      </w:r>
    </w:p>
    <w:p w14:paraId="5A7D1E29" w14:textId="4DADDBF5" w:rsidR="00BC72A7" w:rsidRPr="00742A52" w:rsidRDefault="00BC72A7" w:rsidP="00742A52">
      <w:pPr>
        <w:spacing w:line="240" w:lineRule="auto"/>
        <w:rPr>
          <w:sz w:val="24"/>
          <w:szCs w:val="24"/>
        </w:rPr>
      </w:pPr>
      <w:r w:rsidRPr="00742A52">
        <w:rPr>
          <w:sz w:val="24"/>
          <w:szCs w:val="24"/>
        </w:rPr>
        <w:t>Năm 2008 Vũ Thị Thu Hiền và cs nghiên cứu</w:t>
      </w:r>
      <w:r w:rsidR="00305B7A" w:rsidRPr="00742A52">
        <w:rPr>
          <w:sz w:val="24"/>
          <w:szCs w:val="24"/>
        </w:rPr>
        <w:t xml:space="preserve"> ảnh hưởng của can thiệp giáo dục dinh dưỡng cộng đồng đối </w:t>
      </w:r>
      <w:r w:rsidR="000E69CD" w:rsidRPr="00742A52">
        <w:rPr>
          <w:sz w:val="24"/>
          <w:szCs w:val="24"/>
        </w:rPr>
        <w:t xml:space="preserve">với </w:t>
      </w:r>
      <w:r w:rsidR="005E44AA" w:rsidRPr="00742A52">
        <w:rPr>
          <w:sz w:val="24"/>
          <w:szCs w:val="24"/>
        </w:rPr>
        <w:t>hàm lượng canxi và khối lượng xương ở phụ nữ Việt Nam hậu mãn kinh. Nghiên cứu thực hiện trên</w:t>
      </w:r>
      <w:r w:rsidRPr="00742A52">
        <w:rPr>
          <w:sz w:val="24"/>
          <w:szCs w:val="24"/>
        </w:rPr>
        <w:t xml:space="preserve"> 140 phụ nữ tuổi 55-60 ở Hải Dương bằng </w:t>
      </w:r>
      <w:r w:rsidR="000E69CD" w:rsidRPr="00742A52">
        <w:rPr>
          <w:sz w:val="24"/>
          <w:szCs w:val="24"/>
        </w:rPr>
        <w:t xml:space="preserve">phương pháp </w:t>
      </w:r>
      <w:r w:rsidRPr="00742A52">
        <w:rPr>
          <w:sz w:val="24"/>
          <w:szCs w:val="24"/>
        </w:rPr>
        <w:t xml:space="preserve">siêu âm định lượng, chỉ số nhân trắc và hocmon tuyến cận giáp. Kết quả cho thấy sau 18 tháng </w:t>
      </w:r>
      <w:r w:rsidR="000E69CD" w:rsidRPr="00742A52">
        <w:rPr>
          <w:sz w:val="24"/>
          <w:szCs w:val="24"/>
        </w:rPr>
        <w:t xml:space="preserve">nghiên cứu, ở </w:t>
      </w:r>
      <w:r w:rsidRPr="00742A52">
        <w:rPr>
          <w:sz w:val="24"/>
          <w:szCs w:val="24"/>
        </w:rPr>
        <w:t xml:space="preserve">nhóm can thiệp bằng giáo dục dinh dưỡng </w:t>
      </w:r>
      <w:r w:rsidR="000E69CD" w:rsidRPr="00742A52">
        <w:rPr>
          <w:sz w:val="24"/>
          <w:szCs w:val="24"/>
        </w:rPr>
        <w:t xml:space="preserve">có khả năng </w:t>
      </w:r>
      <w:r w:rsidRPr="00742A52">
        <w:rPr>
          <w:sz w:val="24"/>
          <w:szCs w:val="24"/>
        </w:rPr>
        <w:t xml:space="preserve">lựa chọn thức ăn giàu canxi lượng canxi tăng lên đáng kể và làm chậm quá trình mất xương. </w:t>
      </w:r>
    </w:p>
    <w:p w14:paraId="0FE3B4F2" w14:textId="708EAB98" w:rsidR="00BC72A7" w:rsidRPr="00742A52" w:rsidRDefault="00BC72A7" w:rsidP="00742A52">
      <w:pPr>
        <w:spacing w:line="240" w:lineRule="auto"/>
        <w:rPr>
          <w:sz w:val="24"/>
          <w:szCs w:val="24"/>
        </w:rPr>
      </w:pPr>
      <w:r w:rsidRPr="00742A52">
        <w:rPr>
          <w:sz w:val="24"/>
          <w:szCs w:val="24"/>
        </w:rPr>
        <w:t xml:space="preserve">Ở Việt Nam, tình trạng dinh dưỡng của người dân đã </w:t>
      </w:r>
      <w:r w:rsidR="00E943CC" w:rsidRPr="00742A52">
        <w:rPr>
          <w:sz w:val="24"/>
          <w:szCs w:val="24"/>
          <w:lang w:val="en-US"/>
        </w:rPr>
        <w:t>được</w:t>
      </w:r>
      <w:r w:rsidRPr="00742A52">
        <w:rPr>
          <w:sz w:val="24"/>
          <w:szCs w:val="24"/>
        </w:rPr>
        <w:t xml:space="preserve"> cải thiện nhiều trong những năm gần đây. Cuộc Tổng điều tra dinh dưỡng năm 2010 cho thấy </w:t>
      </w:r>
      <w:r w:rsidR="00280389" w:rsidRPr="00742A52">
        <w:rPr>
          <w:sz w:val="24"/>
          <w:szCs w:val="24"/>
        </w:rPr>
        <w:t>khẩu phần</w:t>
      </w:r>
      <w:r w:rsidRPr="00742A52">
        <w:rPr>
          <w:sz w:val="24"/>
          <w:szCs w:val="24"/>
        </w:rPr>
        <w:t xml:space="preserve"> đã cân đối hơn ở khu vực thành thị và các thành phố lớn, tuy nhiên, vẫn chưa cân đối ở khu vực nông thôn, lượng glucid vẫn còn nhiều trong bữa ăn hàng ngày. Đặc biệt, lượng vitamin và khoáng chất khẩu phần còn rất thiếu, lượng canxi khẩu phần khoảng 500 mg/ngày, mới chỉ đáp ứng 50% nhu cầu khuyến nghị về canxi cho người trưởng thành là 1000 mg/ngày.</w:t>
      </w:r>
    </w:p>
    <w:p w14:paraId="2DA16D00" w14:textId="2C59D02B" w:rsidR="00BC72A7" w:rsidRPr="00742A52" w:rsidRDefault="00BC72A7" w:rsidP="00742A52">
      <w:pPr>
        <w:spacing w:line="240" w:lineRule="auto"/>
        <w:rPr>
          <w:spacing w:val="-4"/>
          <w:sz w:val="24"/>
          <w:szCs w:val="24"/>
        </w:rPr>
      </w:pPr>
      <w:r w:rsidRPr="00742A52">
        <w:rPr>
          <w:spacing w:val="-4"/>
          <w:sz w:val="24"/>
          <w:szCs w:val="24"/>
        </w:rPr>
        <w:t xml:space="preserve">Năm 2013, Nguyễn Thị Ngọc nghiên cứu đánh giá mật độ xương của một số vận động viên thể dục thể thao bằng phương pháp DEXA, kết quả cho thấy vận động thường xuyên </w:t>
      </w:r>
      <w:r w:rsidR="00F57CD6" w:rsidRPr="00742A52">
        <w:rPr>
          <w:spacing w:val="-4"/>
          <w:sz w:val="24"/>
          <w:szCs w:val="24"/>
        </w:rPr>
        <w:t xml:space="preserve">với cường độ </w:t>
      </w:r>
      <w:r w:rsidRPr="00742A52">
        <w:rPr>
          <w:spacing w:val="-4"/>
          <w:sz w:val="24"/>
          <w:szCs w:val="24"/>
        </w:rPr>
        <w:t>vừa phải làm tăng cường mật độ xương, duy trì mật độ xương và làm cho xương chắc khỏe; mật độ xương cao nhất ở nhóm tuổi 20-25, tiếp theo là nhóm tuổi 25-29 và thấp nhất ở nhóm tuổi 15-19.</w:t>
      </w:r>
    </w:p>
    <w:p w14:paraId="24DF5E9C" w14:textId="410270A7" w:rsidR="00BC72A7" w:rsidRPr="00742A52" w:rsidRDefault="00BC72A7" w:rsidP="00742A52">
      <w:pPr>
        <w:spacing w:line="240" w:lineRule="auto"/>
        <w:rPr>
          <w:spacing w:val="-2"/>
          <w:sz w:val="24"/>
          <w:szCs w:val="24"/>
        </w:rPr>
      </w:pPr>
      <w:r w:rsidRPr="00742A52">
        <w:rPr>
          <w:spacing w:val="-2"/>
          <w:sz w:val="24"/>
          <w:szCs w:val="24"/>
        </w:rPr>
        <w:t>Nhiều nghiên cứu bổ sung đã chứng minh tăng canxi khẩu phần làm tăng tình trạng xương, nhưng cho đến nay tất cả đều được thực hiện ở trẻ em và thanh thiếu niên trẻ tuổi dưới 18 tuổi hoặc tuổi mãn kinh</w:t>
      </w:r>
      <w:r w:rsidR="00D9795A" w:rsidRPr="00742A52">
        <w:rPr>
          <w:spacing w:val="-2"/>
          <w:sz w:val="24"/>
          <w:szCs w:val="24"/>
        </w:rPr>
        <w:t>.</w:t>
      </w:r>
    </w:p>
    <w:p w14:paraId="283D56B2" w14:textId="7F26F81C" w:rsidR="00BC72A7" w:rsidRPr="00742A52" w:rsidRDefault="00BC72A7" w:rsidP="00742A52">
      <w:pPr>
        <w:spacing w:line="240" w:lineRule="auto"/>
        <w:rPr>
          <w:sz w:val="24"/>
          <w:szCs w:val="24"/>
        </w:rPr>
      </w:pPr>
      <w:r w:rsidRPr="00742A52">
        <w:rPr>
          <w:sz w:val="24"/>
          <w:szCs w:val="24"/>
        </w:rPr>
        <w:t>Ở nước ta mới có một số nghiên cứu về tình trạng loãng xương trên phụ nữ sau mãn kinh, hay nam giới, chưa thấy có công trình nghiên cứu nào về mật độ xương từ lứa tuổi thanh niên đến tuổi trưởng thành.</w:t>
      </w:r>
    </w:p>
    <w:p w14:paraId="60FADB0D" w14:textId="640D1665" w:rsidR="00BC72A7" w:rsidRPr="00742A52" w:rsidRDefault="00BC72A7" w:rsidP="00742A52">
      <w:pPr>
        <w:pStyle w:val="Heading2"/>
        <w:numPr>
          <w:ilvl w:val="0"/>
          <w:numId w:val="0"/>
        </w:numPr>
        <w:spacing w:line="240" w:lineRule="auto"/>
        <w:ind w:left="360" w:hanging="360"/>
        <w:rPr>
          <w:b w:val="0"/>
          <w:color w:val="auto"/>
          <w:sz w:val="24"/>
          <w:szCs w:val="24"/>
        </w:rPr>
      </w:pPr>
      <w:bookmarkStart w:id="32" w:name="_1v1yuxt" w:colFirst="0" w:colLast="0"/>
      <w:bookmarkStart w:id="33" w:name="_Toc54344601"/>
      <w:bookmarkStart w:id="34" w:name="_Toc71532249"/>
      <w:bookmarkStart w:id="35" w:name="_Toc71534954"/>
      <w:bookmarkStart w:id="36" w:name="_Toc71535365"/>
      <w:bookmarkEnd w:id="32"/>
      <w:r w:rsidRPr="00742A52">
        <w:rPr>
          <w:b w:val="0"/>
          <w:i/>
          <w:color w:val="auto"/>
          <w:sz w:val="24"/>
          <w:szCs w:val="24"/>
        </w:rPr>
        <w:t>Truyền thông thay đổi hành vi dinh dưỡng để cải thiện mật độ xương</w:t>
      </w:r>
      <w:bookmarkEnd w:id="33"/>
      <w:bookmarkEnd w:id="34"/>
      <w:bookmarkEnd w:id="35"/>
      <w:bookmarkEnd w:id="36"/>
    </w:p>
    <w:p w14:paraId="12B26B99" w14:textId="77777777" w:rsidR="00BC72A7" w:rsidRPr="00742A52" w:rsidRDefault="00BC72A7" w:rsidP="00742A52">
      <w:pPr>
        <w:spacing w:line="240" w:lineRule="auto"/>
        <w:rPr>
          <w:i/>
          <w:sz w:val="24"/>
          <w:szCs w:val="24"/>
        </w:rPr>
      </w:pPr>
      <w:bookmarkStart w:id="37" w:name="_4f1mdlm" w:colFirst="0" w:colLast="0"/>
      <w:bookmarkEnd w:id="37"/>
      <w:r w:rsidRPr="00742A52">
        <w:rPr>
          <w:i/>
          <w:sz w:val="24"/>
          <w:szCs w:val="24"/>
        </w:rPr>
        <w:t>* Trên thế giới.</w:t>
      </w:r>
    </w:p>
    <w:p w14:paraId="61D6994F" w14:textId="258DD363" w:rsidR="00BC72A7" w:rsidRPr="00742A52" w:rsidRDefault="00BC72A7" w:rsidP="00742A52">
      <w:pPr>
        <w:spacing w:line="240" w:lineRule="auto"/>
        <w:rPr>
          <w:sz w:val="24"/>
          <w:szCs w:val="24"/>
        </w:rPr>
      </w:pPr>
      <w:r w:rsidRPr="00742A52">
        <w:rPr>
          <w:sz w:val="24"/>
          <w:szCs w:val="24"/>
        </w:rPr>
        <w:t>Một phương pháp phòng ngừa quan trọng đối với bệnh loãng xương là các chiến lược can thiệp truyền thông giáo dục sức</w:t>
      </w:r>
      <w:r w:rsidR="0050436F" w:rsidRPr="00742A52">
        <w:rPr>
          <w:sz w:val="24"/>
          <w:szCs w:val="24"/>
          <w:lang w:val="en-US"/>
        </w:rPr>
        <w:t xml:space="preserve"> khỏe</w:t>
      </w:r>
      <w:r w:rsidRPr="00742A52">
        <w:rPr>
          <w:sz w:val="24"/>
          <w:szCs w:val="24"/>
        </w:rPr>
        <w:t xml:space="preserve"> dựa vào cộng đồng sử dụng mô hình thay đổi hành vi như mô hình niềm tin sức </w:t>
      </w:r>
      <w:r w:rsidR="00C25113" w:rsidRPr="00742A52">
        <w:rPr>
          <w:sz w:val="24"/>
          <w:szCs w:val="24"/>
        </w:rPr>
        <w:t>khỏe</w:t>
      </w:r>
      <w:r w:rsidRPr="00742A52">
        <w:rPr>
          <w:sz w:val="24"/>
          <w:szCs w:val="24"/>
        </w:rPr>
        <w:t>.</w:t>
      </w:r>
    </w:p>
    <w:p w14:paraId="73A9BBF5" w14:textId="0C93D552" w:rsidR="005F411A" w:rsidRPr="00742A52" w:rsidRDefault="00BC72A7" w:rsidP="00742A52">
      <w:pPr>
        <w:spacing w:line="240" w:lineRule="auto"/>
        <w:rPr>
          <w:sz w:val="24"/>
          <w:szCs w:val="24"/>
        </w:rPr>
      </w:pPr>
      <w:r w:rsidRPr="00742A52">
        <w:rPr>
          <w:sz w:val="24"/>
          <w:szCs w:val="24"/>
        </w:rPr>
        <w:t>Nghiên cứu của Yin-Ping cùng cs tiến hành nghiên cứu trên 256 sinh viên. Kết quả của nghiên cứu chỉ ra rằng trước can thiệp, hầu hết các sinh viên không có kiến thức tốt về loãng xương, điểm kiến thức trung bình chỉ đạt 9,78</w:t>
      </w:r>
      <w:r w:rsidR="00D801C5" w:rsidRPr="00742A52">
        <w:rPr>
          <w:sz w:val="24"/>
          <w:szCs w:val="24"/>
        </w:rPr>
        <w:t xml:space="preserve"> </w:t>
      </w:r>
      <w:r w:rsidRPr="00742A52">
        <w:rPr>
          <w:sz w:val="24"/>
          <w:szCs w:val="24"/>
        </w:rPr>
        <w:t>±</w:t>
      </w:r>
      <w:r w:rsidR="00D801C5" w:rsidRPr="00742A52">
        <w:rPr>
          <w:sz w:val="24"/>
          <w:szCs w:val="24"/>
        </w:rPr>
        <w:t xml:space="preserve"> </w:t>
      </w:r>
      <w:r w:rsidRPr="00742A52">
        <w:rPr>
          <w:sz w:val="24"/>
          <w:szCs w:val="24"/>
        </w:rPr>
        <w:t>3,13. Nhưng chỉ hai tuần sau can thiệp, điểm kiến thức của mẫu nghiên cứu về loãng xương đã được cải thiện đáng kể với điểm số trung bình đã tăng lên là 14,04</w:t>
      </w:r>
      <w:r w:rsidR="00D801C5" w:rsidRPr="00742A52">
        <w:rPr>
          <w:sz w:val="24"/>
          <w:szCs w:val="24"/>
        </w:rPr>
        <w:t xml:space="preserve"> </w:t>
      </w:r>
      <w:r w:rsidRPr="00742A52">
        <w:rPr>
          <w:sz w:val="24"/>
          <w:szCs w:val="24"/>
        </w:rPr>
        <w:t>±</w:t>
      </w:r>
      <w:r w:rsidR="00D801C5" w:rsidRPr="00742A52">
        <w:rPr>
          <w:sz w:val="24"/>
          <w:szCs w:val="24"/>
        </w:rPr>
        <w:t xml:space="preserve"> </w:t>
      </w:r>
      <w:r w:rsidRPr="00742A52">
        <w:rPr>
          <w:sz w:val="24"/>
          <w:szCs w:val="24"/>
        </w:rPr>
        <w:lastRenderedPageBreak/>
        <w:t xml:space="preserve">2,47, sự khác biệt có ý nghĩa thống kê với p&lt;0,001. Tương tự với điểm số về kiến thức, điểm số trung bình về thái độ của đối tượng nghiên cứu trước và sau can thiệp cũng có sự khác biệt có ý nghĩa thống kê (p&lt;0,001). Ngoài ra, sau các buổi can thiệp về truyền thông giáo dục sức </w:t>
      </w:r>
      <w:r w:rsidR="00C25113" w:rsidRPr="00742A52">
        <w:rPr>
          <w:sz w:val="24"/>
          <w:szCs w:val="24"/>
        </w:rPr>
        <w:t>khỏe</w:t>
      </w:r>
      <w:r w:rsidRPr="00742A52">
        <w:rPr>
          <w:sz w:val="24"/>
          <w:szCs w:val="24"/>
        </w:rPr>
        <w:t xml:space="preserve">, kết quả nghiên cứu chỉ ra rằng các sinh viên đã có sự thay đổi lớn về hành vi phòng chống loãng xương (p&lt;0,001), họ nhận thức được tầm quan trọng của tập thể dục và bổ sung lượng canxi cần thiết qua các nguồn thực phẩm như sữa, đậu tương, thực phẩm chứa nhiều canxi. </w:t>
      </w:r>
    </w:p>
    <w:p w14:paraId="791472CA" w14:textId="1A960FB6" w:rsidR="00BC72A7" w:rsidRPr="00742A52" w:rsidRDefault="00BC72A7" w:rsidP="00742A52">
      <w:pPr>
        <w:spacing w:line="240" w:lineRule="auto"/>
        <w:rPr>
          <w:sz w:val="24"/>
          <w:szCs w:val="24"/>
        </w:rPr>
      </w:pPr>
      <w:r w:rsidRPr="00742A52">
        <w:rPr>
          <w:sz w:val="24"/>
          <w:szCs w:val="24"/>
        </w:rPr>
        <w:t>Nghiên cứu bán thứ nghiệm trên 100 sinh viên nữ ở độ tuổi từ 17 đến 19 tại Ả Rập Xê Út nhằm đánh giá hiệu quả can thiệp phòng chống loãng xương dựa trên mô hình niềm tin</w:t>
      </w:r>
      <w:r w:rsidR="00D801C5" w:rsidRPr="00742A52">
        <w:rPr>
          <w:sz w:val="24"/>
          <w:szCs w:val="24"/>
        </w:rPr>
        <w:t xml:space="preserve"> </w:t>
      </w:r>
      <w:r w:rsidRPr="00742A52">
        <w:rPr>
          <w:sz w:val="24"/>
          <w:szCs w:val="24"/>
        </w:rPr>
        <w:t>-</w:t>
      </w:r>
      <w:r w:rsidR="00D801C5" w:rsidRPr="00742A52">
        <w:rPr>
          <w:sz w:val="24"/>
          <w:szCs w:val="24"/>
        </w:rPr>
        <w:t xml:space="preserve"> </w:t>
      </w:r>
      <w:r w:rsidRPr="00742A52">
        <w:rPr>
          <w:sz w:val="24"/>
          <w:szCs w:val="24"/>
        </w:rPr>
        <w:t xml:space="preserve">sức </w:t>
      </w:r>
      <w:r w:rsidR="00C25113" w:rsidRPr="00742A52">
        <w:rPr>
          <w:sz w:val="24"/>
          <w:szCs w:val="24"/>
        </w:rPr>
        <w:t>khỏe</w:t>
      </w:r>
      <w:r w:rsidRPr="00742A52">
        <w:rPr>
          <w:sz w:val="24"/>
          <w:szCs w:val="24"/>
        </w:rPr>
        <w:t>. Sự khác biệt đáng kể được tìm thấy khi so sánh tổng số điểm kiến thức trung bình trước can thiệp là 10,11 so với 15,38 điểm sau can thiệp (p</w:t>
      </w:r>
      <w:r w:rsidR="00D801C5" w:rsidRPr="00742A52">
        <w:rPr>
          <w:sz w:val="24"/>
          <w:szCs w:val="24"/>
        </w:rPr>
        <w:t xml:space="preserve"> </w:t>
      </w:r>
      <w:r w:rsidRPr="00742A52">
        <w:rPr>
          <w:sz w:val="24"/>
          <w:szCs w:val="24"/>
        </w:rPr>
        <w:t xml:space="preserve">= 0,000). Mức độ nhận thức của đối tượng nghiên cứu về loãng xương đã được cải thiện đáng kể sau khi can thiệp dựa vào mô hình niềm tin sức </w:t>
      </w:r>
      <w:r w:rsidR="00C25113" w:rsidRPr="00742A52">
        <w:rPr>
          <w:sz w:val="24"/>
          <w:szCs w:val="24"/>
        </w:rPr>
        <w:t>khỏe</w:t>
      </w:r>
      <w:r w:rsidRPr="00742A52">
        <w:rPr>
          <w:sz w:val="24"/>
          <w:szCs w:val="24"/>
        </w:rPr>
        <w:t xml:space="preserve">. Từ kết quả của nghiên cứu có thể thấy rằng can thiệp dựa vào mô hình niềm tin sức </w:t>
      </w:r>
      <w:r w:rsidR="00C25113" w:rsidRPr="00742A52">
        <w:rPr>
          <w:sz w:val="24"/>
          <w:szCs w:val="24"/>
        </w:rPr>
        <w:t>khỏe</w:t>
      </w:r>
      <w:r w:rsidRPr="00742A52">
        <w:rPr>
          <w:sz w:val="24"/>
          <w:szCs w:val="24"/>
        </w:rPr>
        <w:t xml:space="preserve"> dường như đem lại hiệu quả cao trong việc nâng cao nhận thức của các đối tượng, giúp thay đổi nhận thức của họ đối với chứng loãng xương và khuyến khích áp dụng có hiệu quả các hành vi dự phòng để giảm nguy cơ mắc loãng xương và phòng tránh các hậu quả của loãng xương gây ra. </w:t>
      </w:r>
    </w:p>
    <w:p w14:paraId="44B625CC" w14:textId="77777777" w:rsidR="00BC72A7" w:rsidRPr="00742A52" w:rsidRDefault="00BC72A7" w:rsidP="00742A52">
      <w:pPr>
        <w:spacing w:line="240" w:lineRule="auto"/>
        <w:rPr>
          <w:i/>
          <w:sz w:val="24"/>
          <w:szCs w:val="24"/>
        </w:rPr>
      </w:pPr>
      <w:bookmarkStart w:id="38" w:name="_2u6wntf" w:colFirst="0" w:colLast="0"/>
      <w:bookmarkEnd w:id="38"/>
      <w:r w:rsidRPr="00742A52">
        <w:rPr>
          <w:i/>
          <w:sz w:val="24"/>
          <w:szCs w:val="24"/>
        </w:rPr>
        <w:t>* Một số can thiệp truyền thông thay đổi hành vi nhằm cải thiện mật độ xương tại Việt Nam</w:t>
      </w:r>
    </w:p>
    <w:p w14:paraId="1AD4D05D" w14:textId="481836AF" w:rsidR="00BC72A7" w:rsidRPr="00742A52" w:rsidRDefault="00BC72A7" w:rsidP="00742A52">
      <w:pPr>
        <w:spacing w:line="240" w:lineRule="auto"/>
        <w:rPr>
          <w:sz w:val="24"/>
          <w:szCs w:val="24"/>
        </w:rPr>
      </w:pPr>
      <w:r w:rsidRPr="00742A52">
        <w:rPr>
          <w:sz w:val="24"/>
          <w:szCs w:val="24"/>
        </w:rPr>
        <w:t xml:space="preserve">Tại Việt Nam, phần lớn các can thiệp cải thiện mật độ xương được tiến hành bằng bổ xung </w:t>
      </w:r>
      <w:r w:rsidR="00C81D7F" w:rsidRPr="00742A52">
        <w:rPr>
          <w:sz w:val="24"/>
          <w:szCs w:val="24"/>
        </w:rPr>
        <w:t xml:space="preserve">canxi - vitamin D </w:t>
      </w:r>
      <w:r w:rsidRPr="00742A52">
        <w:rPr>
          <w:sz w:val="24"/>
          <w:szCs w:val="24"/>
        </w:rPr>
        <w:t xml:space="preserve">đơn thuần. Để tăng thêm hiệu quả can thiệp, một số nghiên cứu gần đây đã được thực hiện nhằm đánh giá hiệu quả can thiệp của việc kết hợp bổ sung </w:t>
      </w:r>
      <w:r w:rsidR="00C81D7F" w:rsidRPr="00742A52">
        <w:rPr>
          <w:sz w:val="24"/>
          <w:szCs w:val="24"/>
        </w:rPr>
        <w:t xml:space="preserve">canxi - vitamin D </w:t>
      </w:r>
      <w:r w:rsidRPr="00742A52">
        <w:rPr>
          <w:sz w:val="24"/>
          <w:szCs w:val="24"/>
        </w:rPr>
        <w:t xml:space="preserve">và truyền thông giáo dục sức </w:t>
      </w:r>
      <w:r w:rsidR="00C25113" w:rsidRPr="00742A52">
        <w:rPr>
          <w:sz w:val="24"/>
          <w:szCs w:val="24"/>
        </w:rPr>
        <w:t>khỏe</w:t>
      </w:r>
      <w:r w:rsidRPr="00742A52">
        <w:rPr>
          <w:sz w:val="24"/>
          <w:szCs w:val="24"/>
        </w:rPr>
        <w:t xml:space="preserve"> thay đổi hành vi. </w:t>
      </w:r>
    </w:p>
    <w:p w14:paraId="714A3DAC" w14:textId="4E8FD5CB" w:rsidR="00BC72A7" w:rsidRPr="00742A52" w:rsidRDefault="00BC72A7" w:rsidP="00742A52">
      <w:pPr>
        <w:spacing w:line="240" w:lineRule="auto"/>
        <w:rPr>
          <w:sz w:val="24"/>
          <w:szCs w:val="24"/>
        </w:rPr>
      </w:pPr>
      <w:r w:rsidRPr="00742A52">
        <w:rPr>
          <w:sz w:val="24"/>
          <w:szCs w:val="24"/>
        </w:rPr>
        <w:t xml:space="preserve">Nguyễn Trung </w:t>
      </w:r>
      <w:r w:rsidR="006F66A5" w:rsidRPr="00742A52">
        <w:rPr>
          <w:sz w:val="24"/>
          <w:szCs w:val="24"/>
          <w:lang w:val="en-US"/>
        </w:rPr>
        <w:t>Hòa</w:t>
      </w:r>
      <w:r w:rsidRPr="00742A52">
        <w:rPr>
          <w:sz w:val="24"/>
          <w:szCs w:val="24"/>
        </w:rPr>
        <w:t xml:space="preserve"> và cs đã sử dụng truyền thông như một kênh can thiệp trên 166 đối tượng từ 45 tuổi trở lên tại bốn phường, xã ở thành phố Hồ Chí Minh trong vòng 2 năm 2011 đến 2013, kết quả cho thấy trung bình MĐX sau can thiệp tăng 0,006 g/cm</w:t>
      </w:r>
      <w:r w:rsidRPr="00742A52">
        <w:rPr>
          <w:sz w:val="24"/>
          <w:szCs w:val="24"/>
          <w:vertAlign w:val="superscript"/>
        </w:rPr>
        <w:t>2</w:t>
      </w:r>
      <w:r w:rsidRPr="00742A52">
        <w:rPr>
          <w:sz w:val="24"/>
          <w:szCs w:val="24"/>
        </w:rPr>
        <w:t xml:space="preserve">. </w:t>
      </w:r>
    </w:p>
    <w:p w14:paraId="3357FFF7" w14:textId="772357E4" w:rsidR="00BC72A7" w:rsidRPr="00742A52" w:rsidRDefault="00BC72A7" w:rsidP="00742A52">
      <w:pPr>
        <w:spacing w:line="240" w:lineRule="auto"/>
        <w:rPr>
          <w:sz w:val="24"/>
          <w:szCs w:val="24"/>
        </w:rPr>
      </w:pPr>
      <w:r w:rsidRPr="00742A52">
        <w:rPr>
          <w:sz w:val="24"/>
          <w:szCs w:val="24"/>
        </w:rPr>
        <w:t xml:space="preserve">Tuy nhiên, các chương trình can thiệp bằng truyền thông giáo dục sức </w:t>
      </w:r>
      <w:r w:rsidR="00C25113" w:rsidRPr="00742A52">
        <w:rPr>
          <w:sz w:val="24"/>
          <w:szCs w:val="24"/>
        </w:rPr>
        <w:t>khỏe</w:t>
      </w:r>
      <w:r w:rsidRPr="00742A52">
        <w:rPr>
          <w:sz w:val="24"/>
          <w:szCs w:val="24"/>
        </w:rPr>
        <w:t xml:space="preserve"> trong phòng chống loãng xương ở Việt Nam còn hạn chế về số lượng và tập trung chủ yếu trong nhóm phụ nữ tiền mãn kinh và người cao tuổi. Các nhóm đích tiềm tàng khác còn ít được nghiên cứu. Về phương pháp, các can thiệp hiện nay thường kết hợp 2 hoạt động là truyền thông </w:t>
      </w:r>
      <w:r w:rsidR="00F96745" w:rsidRPr="00742A52">
        <w:rPr>
          <w:sz w:val="24"/>
          <w:szCs w:val="24"/>
        </w:rPr>
        <w:t xml:space="preserve">giáo dục sức khỏe </w:t>
      </w:r>
      <w:r w:rsidRPr="00742A52">
        <w:rPr>
          <w:sz w:val="24"/>
          <w:szCs w:val="24"/>
        </w:rPr>
        <w:t xml:space="preserve">với bổ sung </w:t>
      </w:r>
      <w:r w:rsidR="00BE26BC" w:rsidRPr="00742A52">
        <w:rPr>
          <w:sz w:val="24"/>
          <w:szCs w:val="24"/>
        </w:rPr>
        <w:t xml:space="preserve">canxi - vitamin D </w:t>
      </w:r>
      <w:r w:rsidRPr="00742A52">
        <w:rPr>
          <w:sz w:val="24"/>
          <w:szCs w:val="24"/>
        </w:rPr>
        <w:t xml:space="preserve">hoặc chế phẩm giàu </w:t>
      </w:r>
      <w:r w:rsidR="00BE26BC" w:rsidRPr="00742A52">
        <w:rPr>
          <w:sz w:val="24"/>
          <w:szCs w:val="24"/>
        </w:rPr>
        <w:t xml:space="preserve">canxi - vitamin D </w:t>
      </w:r>
      <w:r w:rsidRPr="00742A52">
        <w:rPr>
          <w:sz w:val="24"/>
          <w:szCs w:val="24"/>
        </w:rPr>
        <w:t xml:space="preserve">để nâng cao hiệu quả tác động, tuy vậy thiết kế nghiên cứu thường không có nhóm đối chứng, do đó hiệu quả can thiệp không chỉ rõ tác động chính do truyền thông </w:t>
      </w:r>
      <w:r w:rsidR="00F96745" w:rsidRPr="00742A52">
        <w:rPr>
          <w:sz w:val="24"/>
          <w:szCs w:val="24"/>
        </w:rPr>
        <w:t xml:space="preserve">giáo dục sức khỏe </w:t>
      </w:r>
      <w:r w:rsidRPr="00742A52">
        <w:rPr>
          <w:sz w:val="24"/>
          <w:szCs w:val="24"/>
        </w:rPr>
        <w:t xml:space="preserve">hay do bổ xung canxi. Bên cạnh đó, tác động riêng rẽ hoặc phối hợp các giải pháp can thiệp cũng không được làm rõ, dù thay đổi trên nhóm can thiệp là đáng ghi nhận và có ý nghĩa. </w:t>
      </w:r>
    </w:p>
    <w:p w14:paraId="52037794" w14:textId="0E1FFDDF" w:rsidR="00BC72A7" w:rsidRPr="00742A52" w:rsidRDefault="00BC72A7" w:rsidP="00742A52">
      <w:pPr>
        <w:spacing w:line="240" w:lineRule="auto"/>
        <w:rPr>
          <w:sz w:val="24"/>
          <w:szCs w:val="24"/>
        </w:rPr>
      </w:pPr>
      <w:r w:rsidRPr="00742A52">
        <w:rPr>
          <w:sz w:val="24"/>
          <w:szCs w:val="24"/>
        </w:rPr>
        <w:t>Việc đánh giá thay đổi mật độ xương trước sau can thiệp bằng kỹ thuật chụp DEXA là khá chính xác và thông dụng hiện nay.</w:t>
      </w:r>
      <w:r w:rsidR="00F96745" w:rsidRPr="00742A52">
        <w:rPr>
          <w:sz w:val="24"/>
          <w:szCs w:val="24"/>
        </w:rPr>
        <w:t xml:space="preserve"> Thêm vào đó cần có các </w:t>
      </w:r>
      <w:r w:rsidRPr="00742A52">
        <w:rPr>
          <w:sz w:val="24"/>
          <w:szCs w:val="24"/>
        </w:rPr>
        <w:t>c</w:t>
      </w:r>
      <w:r w:rsidR="00F96745" w:rsidRPr="00742A52">
        <w:rPr>
          <w:sz w:val="24"/>
          <w:szCs w:val="24"/>
        </w:rPr>
        <w:t xml:space="preserve">an thiệp </w:t>
      </w:r>
      <w:r w:rsidRPr="00742A52">
        <w:rPr>
          <w:sz w:val="24"/>
          <w:szCs w:val="24"/>
        </w:rPr>
        <w:t>có thời gian theo dõi dọc đủ dài để có thể có các đánh giá cụ thể về hiệu quả can thiệp</w:t>
      </w:r>
      <w:r w:rsidRPr="00742A52">
        <w:rPr>
          <w:spacing w:val="-6"/>
          <w:sz w:val="24"/>
          <w:szCs w:val="24"/>
        </w:rPr>
        <w:t>.</w:t>
      </w:r>
    </w:p>
    <w:p w14:paraId="6A0F423A" w14:textId="77777777" w:rsidR="00BC72A7" w:rsidRPr="00742A52" w:rsidRDefault="00BC72A7" w:rsidP="00742A52">
      <w:pPr>
        <w:spacing w:line="240" w:lineRule="auto"/>
        <w:ind w:firstLine="0"/>
        <w:jc w:val="left"/>
        <w:rPr>
          <w:b/>
          <w:sz w:val="24"/>
          <w:szCs w:val="24"/>
        </w:rPr>
      </w:pPr>
      <w:r w:rsidRPr="00742A52">
        <w:rPr>
          <w:sz w:val="24"/>
          <w:szCs w:val="24"/>
        </w:rPr>
        <w:br w:type="page"/>
      </w:r>
    </w:p>
    <w:p w14:paraId="35A9618C" w14:textId="77777777" w:rsidR="00E55FCB" w:rsidRPr="00742A52" w:rsidRDefault="00E55FCB" w:rsidP="00742A52">
      <w:pPr>
        <w:pStyle w:val="Heading1"/>
        <w:spacing w:line="240" w:lineRule="auto"/>
        <w:rPr>
          <w:sz w:val="24"/>
          <w:szCs w:val="24"/>
        </w:rPr>
      </w:pPr>
      <w:r w:rsidRPr="00742A52">
        <w:rPr>
          <w:sz w:val="24"/>
          <w:szCs w:val="24"/>
        </w:rPr>
        <w:lastRenderedPageBreak/>
        <w:t xml:space="preserve">CHƯƠNG II. </w:t>
      </w:r>
    </w:p>
    <w:p w14:paraId="3E100928" w14:textId="77777777" w:rsidR="00E55FCB" w:rsidRPr="00742A52" w:rsidRDefault="00E55FCB" w:rsidP="00742A52">
      <w:pPr>
        <w:pStyle w:val="Heading1"/>
        <w:spacing w:line="240" w:lineRule="auto"/>
        <w:rPr>
          <w:sz w:val="24"/>
          <w:szCs w:val="24"/>
          <w:lang w:val="en-US"/>
        </w:rPr>
      </w:pPr>
      <w:r w:rsidRPr="00742A52">
        <w:rPr>
          <w:sz w:val="24"/>
          <w:szCs w:val="24"/>
        </w:rPr>
        <w:t>ĐỐI TƯỢNG VÀ PHƯƠNG PHÁP NGHIÊN CỨU</w:t>
      </w:r>
    </w:p>
    <w:p w14:paraId="5A400571" w14:textId="77777777" w:rsidR="00174589" w:rsidRPr="00742A52" w:rsidRDefault="00174589" w:rsidP="00742A52">
      <w:pPr>
        <w:rPr>
          <w:lang w:val="en-US"/>
        </w:rPr>
      </w:pPr>
    </w:p>
    <w:p w14:paraId="083C2072" w14:textId="77777777" w:rsidR="00E55FCB" w:rsidRPr="00742A52" w:rsidRDefault="00E55FCB" w:rsidP="00742A52">
      <w:pPr>
        <w:pStyle w:val="Heading1"/>
        <w:spacing w:line="240" w:lineRule="auto"/>
        <w:jc w:val="left"/>
        <w:rPr>
          <w:sz w:val="24"/>
          <w:szCs w:val="24"/>
        </w:rPr>
      </w:pPr>
      <w:r w:rsidRPr="00742A52">
        <w:rPr>
          <w:sz w:val="24"/>
          <w:szCs w:val="24"/>
        </w:rPr>
        <w:t>2.1. Đối tượng nghiên cứu</w:t>
      </w:r>
    </w:p>
    <w:p w14:paraId="05B571E3" w14:textId="77777777" w:rsidR="00E55FCB" w:rsidRPr="00397611" w:rsidRDefault="00E55FCB" w:rsidP="00742A52">
      <w:pPr>
        <w:spacing w:line="240" w:lineRule="auto"/>
        <w:rPr>
          <w:spacing w:val="-2"/>
          <w:sz w:val="24"/>
          <w:szCs w:val="24"/>
        </w:rPr>
      </w:pPr>
      <w:r w:rsidRPr="00397611">
        <w:rPr>
          <w:spacing w:val="-2"/>
          <w:sz w:val="24"/>
          <w:szCs w:val="24"/>
        </w:rPr>
        <w:t>Đối tượng nghiên cứu mô tả là nữ sinh năm thứ nhất từ 17-19 tuổi của trường Cao đẳng Y tế Thái Nguyên trong đó nhóm nữ sinh có canxi khẩu phần &lt; 500 mg/ngày được tuyển lựa và can thiệp.</w:t>
      </w:r>
    </w:p>
    <w:p w14:paraId="1CDEB4FC" w14:textId="77777777" w:rsidR="00E55FCB" w:rsidRPr="00742A52" w:rsidRDefault="00E55FCB" w:rsidP="00742A52">
      <w:pPr>
        <w:pStyle w:val="Heading1"/>
        <w:spacing w:line="240" w:lineRule="auto"/>
        <w:jc w:val="left"/>
        <w:rPr>
          <w:i/>
          <w:iCs/>
          <w:sz w:val="24"/>
          <w:szCs w:val="24"/>
        </w:rPr>
      </w:pPr>
      <w:r w:rsidRPr="00742A52">
        <w:rPr>
          <w:i/>
          <w:iCs/>
          <w:sz w:val="24"/>
          <w:szCs w:val="24"/>
        </w:rPr>
        <w:t>2.2. Địa điểm nghiên cứu</w:t>
      </w:r>
    </w:p>
    <w:p w14:paraId="26D1DEC5" w14:textId="77777777" w:rsidR="00E55FCB" w:rsidRPr="00742A52" w:rsidRDefault="00E55FCB" w:rsidP="00742A52">
      <w:pPr>
        <w:spacing w:line="240" w:lineRule="auto"/>
        <w:ind w:firstLine="720"/>
        <w:rPr>
          <w:sz w:val="24"/>
          <w:szCs w:val="24"/>
        </w:rPr>
      </w:pPr>
      <w:r w:rsidRPr="00742A52">
        <w:rPr>
          <w:sz w:val="24"/>
          <w:szCs w:val="24"/>
        </w:rPr>
        <w:t>Nghiên cứu được tiến hành tại trường Cao đẳng Y tế Thái Nguyên, tinh Thái Nguyên.</w:t>
      </w:r>
    </w:p>
    <w:p w14:paraId="5C5C0062" w14:textId="77777777" w:rsidR="00E55FCB" w:rsidRPr="00742A52" w:rsidRDefault="00E55FCB" w:rsidP="00742A52">
      <w:pPr>
        <w:pStyle w:val="Heading1"/>
        <w:spacing w:line="240" w:lineRule="auto"/>
        <w:jc w:val="left"/>
        <w:rPr>
          <w:i/>
          <w:iCs/>
          <w:sz w:val="24"/>
          <w:szCs w:val="24"/>
        </w:rPr>
      </w:pPr>
      <w:r w:rsidRPr="00742A52">
        <w:rPr>
          <w:i/>
          <w:iCs/>
          <w:sz w:val="24"/>
          <w:szCs w:val="24"/>
        </w:rPr>
        <w:t>2.3. Thời gian nghiên cứu</w:t>
      </w:r>
    </w:p>
    <w:p w14:paraId="5087A11E" w14:textId="77777777" w:rsidR="00E55FCB" w:rsidRPr="00742A52" w:rsidRDefault="00E55FCB" w:rsidP="00742A52">
      <w:pPr>
        <w:spacing w:line="240" w:lineRule="auto"/>
        <w:rPr>
          <w:sz w:val="24"/>
          <w:szCs w:val="24"/>
        </w:rPr>
      </w:pPr>
      <w:r w:rsidRPr="00742A52">
        <w:rPr>
          <w:sz w:val="24"/>
          <w:szCs w:val="24"/>
        </w:rPr>
        <w:t>Từ tháng 9 năm 2013 đến tháng 05 năm 2015.</w:t>
      </w:r>
    </w:p>
    <w:p w14:paraId="7E3CDCDA" w14:textId="77777777" w:rsidR="00E55FCB" w:rsidRPr="00742A52" w:rsidRDefault="00E55FCB" w:rsidP="00742A52">
      <w:pPr>
        <w:pStyle w:val="Heading1"/>
        <w:spacing w:line="240" w:lineRule="auto"/>
        <w:jc w:val="left"/>
        <w:rPr>
          <w:i/>
          <w:iCs/>
          <w:sz w:val="24"/>
          <w:szCs w:val="24"/>
        </w:rPr>
      </w:pPr>
      <w:r w:rsidRPr="00742A52">
        <w:rPr>
          <w:i/>
          <w:iCs/>
          <w:sz w:val="24"/>
          <w:szCs w:val="24"/>
        </w:rPr>
        <w:t>2.4. Phương pháp nghiên cứu</w:t>
      </w:r>
    </w:p>
    <w:p w14:paraId="7FF1990B" w14:textId="77777777" w:rsidR="00E55FCB" w:rsidRPr="00742A52" w:rsidRDefault="00E55FCB" w:rsidP="00742A52">
      <w:pPr>
        <w:pStyle w:val="Heading1"/>
        <w:spacing w:line="240" w:lineRule="auto"/>
        <w:jc w:val="left"/>
        <w:rPr>
          <w:bCs/>
          <w:iCs/>
          <w:sz w:val="24"/>
          <w:szCs w:val="24"/>
        </w:rPr>
      </w:pPr>
      <w:r w:rsidRPr="00742A52">
        <w:rPr>
          <w:i/>
          <w:iCs/>
          <w:sz w:val="24"/>
          <w:szCs w:val="24"/>
        </w:rPr>
        <w:t>2.4.1. Nghiên cứu mô tả cắt ngang</w:t>
      </w:r>
    </w:p>
    <w:p w14:paraId="728932F4" w14:textId="64C616C7" w:rsidR="00E55FCB" w:rsidRPr="00742A52" w:rsidRDefault="00E55FCB" w:rsidP="00742A52">
      <w:pPr>
        <w:spacing w:line="240" w:lineRule="auto"/>
        <w:ind w:firstLine="521"/>
        <w:outlineLvl w:val="0"/>
        <w:rPr>
          <w:sz w:val="24"/>
          <w:szCs w:val="24"/>
        </w:rPr>
      </w:pPr>
      <w:r w:rsidRPr="00742A52">
        <w:rPr>
          <w:sz w:val="24"/>
          <w:szCs w:val="24"/>
        </w:rPr>
        <w:t>Cỡ mẫu được tính theo công thức ước lượng tỷ lệ:</w:t>
      </w:r>
    </w:p>
    <w:p w14:paraId="1474B381" w14:textId="77777777" w:rsidR="00E55FCB" w:rsidRPr="00742A52" w:rsidRDefault="00E55FCB" w:rsidP="00742A52">
      <w:pPr>
        <w:spacing w:line="240" w:lineRule="auto"/>
        <w:ind w:firstLine="521"/>
        <w:outlineLvl w:val="0"/>
        <w:rPr>
          <w:sz w:val="24"/>
          <w:szCs w:val="24"/>
        </w:rPr>
      </w:pPr>
      <m:oMathPara>
        <m:oMath>
          <m:r>
            <w:rPr>
              <w:rFonts w:ascii="Cambria Math" w:hAnsi="Cambria Math"/>
              <w:sz w:val="24"/>
              <w:szCs w:val="24"/>
            </w:rPr>
            <m:t>n=</m:t>
          </m:r>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2</m:t>
                  </m:r>
                </m:den>
              </m:f>
              <m:r>
                <w:rPr>
                  <w:rFonts w:ascii="Cambria Math" w:hAnsi="Cambria Math"/>
                  <w:sz w:val="24"/>
                  <w:szCs w:val="24"/>
                </w:rPr>
                <m:t>)</m:t>
              </m:r>
            </m:sub>
            <m:sup>
              <m:r>
                <w:rPr>
                  <w:rFonts w:ascii="Cambria Math" w:hAnsi="Cambria Math"/>
                  <w:sz w:val="24"/>
                  <w:szCs w:val="24"/>
                </w:rPr>
                <m:t>2</m:t>
              </m:r>
            </m:sup>
          </m:sSubSup>
          <m:f>
            <m:fPr>
              <m:ctrlPr>
                <w:rPr>
                  <w:rFonts w:ascii="Cambria Math" w:hAnsi="Cambria Math"/>
                  <w:i/>
                  <w:sz w:val="24"/>
                  <w:szCs w:val="24"/>
                </w:rPr>
              </m:ctrlPr>
            </m:fPr>
            <m:num>
              <m:r>
                <w:rPr>
                  <w:rFonts w:ascii="Cambria Math" w:hAnsi="Cambria Math"/>
                  <w:sz w:val="24"/>
                  <w:szCs w:val="24"/>
                </w:rPr>
                <m:t>p.(1-p)</m:t>
              </m:r>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14:paraId="5C170EE3" w14:textId="77777777" w:rsidR="00E55FCB" w:rsidRPr="00742A52" w:rsidRDefault="00E55FCB" w:rsidP="00742A52">
      <w:pPr>
        <w:spacing w:line="240" w:lineRule="auto"/>
        <w:ind w:firstLine="0"/>
        <w:outlineLvl w:val="0"/>
        <w:rPr>
          <w:sz w:val="24"/>
          <w:szCs w:val="24"/>
        </w:rPr>
      </w:pPr>
      <w:r w:rsidRPr="00742A52">
        <w:rPr>
          <w:sz w:val="24"/>
          <w:szCs w:val="24"/>
        </w:rPr>
        <w:t xml:space="preserve">         </w:t>
      </w:r>
      <m:oMath>
        <m:r>
          <w:rPr>
            <w:rFonts w:ascii="Cambria Math" w:hAnsi="Cambria Math"/>
            <w:sz w:val="24"/>
            <w:szCs w:val="24"/>
          </w:rPr>
          <m:t>Tinh được:n=3</m:t>
        </m:r>
        <m:r>
          <m:rPr>
            <m:sty m:val="p"/>
          </m:rPr>
          <w:rPr>
            <w:rFonts w:ascii="Cambria Math" w:hAnsi="Cambria Math"/>
            <w:sz w:val="24"/>
            <w:szCs w:val="24"/>
          </w:rPr>
          <m:t>15</m:t>
        </m:r>
      </m:oMath>
      <w:r w:rsidRPr="00742A52">
        <w:rPr>
          <w:sz w:val="24"/>
          <w:szCs w:val="24"/>
        </w:rPr>
        <w:t xml:space="preserve"> đối tượng </w:t>
      </w:r>
    </w:p>
    <w:p w14:paraId="7BA30F0D" w14:textId="77777777" w:rsidR="00E55FCB" w:rsidRPr="00742A52" w:rsidRDefault="00E55FCB" w:rsidP="00742A52">
      <w:pPr>
        <w:spacing w:line="240" w:lineRule="auto"/>
        <w:ind w:firstLine="521"/>
        <w:rPr>
          <w:sz w:val="24"/>
          <w:szCs w:val="24"/>
        </w:rPr>
      </w:pPr>
      <w:r w:rsidRPr="00742A52">
        <w:rPr>
          <w:sz w:val="24"/>
          <w:szCs w:val="24"/>
        </w:rPr>
        <w:t>Ước tính 10% bỏ cuộc, ta có cỡ mẫu nghiên cứu n = 346 nữ sinh viên thực tế đã điều tra được 352 nữ sinh.</w:t>
      </w:r>
    </w:p>
    <w:p w14:paraId="398557D7" w14:textId="77777777" w:rsidR="00E55FCB" w:rsidRPr="00742A52" w:rsidRDefault="00E55FCB" w:rsidP="00742A52">
      <w:pPr>
        <w:spacing w:line="240" w:lineRule="auto"/>
        <w:ind w:firstLine="720"/>
        <w:rPr>
          <w:sz w:val="24"/>
          <w:szCs w:val="24"/>
        </w:rPr>
      </w:pPr>
      <w:r w:rsidRPr="00742A52">
        <w:rPr>
          <w:sz w:val="24"/>
          <w:szCs w:val="24"/>
        </w:rPr>
        <w:t xml:space="preserve">Chọn mẫu: Lập danh sách nữ sinh từ 17-19 tuổi tại trường Cao đẳng Y tế Thái nguyên theo tiêu chuẩn chọn mẫu ở giai đoạn nghiên cứu sàng lọc sao cho đủ cỡ mẫu theo công thức. Thực tế, số lượng nữ sinh từ 17-19 tuổi được chọn để đánh giá tình trạng dinh dưỡng và điều tra khẩu phần là 352 nữ sinh. </w:t>
      </w:r>
    </w:p>
    <w:p w14:paraId="4B879F28" w14:textId="77777777" w:rsidR="00E55FCB" w:rsidRPr="00742A52" w:rsidRDefault="00E55FCB" w:rsidP="00742A52">
      <w:pPr>
        <w:pStyle w:val="Heading1"/>
        <w:spacing w:line="240" w:lineRule="auto"/>
        <w:jc w:val="left"/>
        <w:rPr>
          <w:bCs/>
          <w:i/>
          <w:sz w:val="24"/>
          <w:szCs w:val="24"/>
        </w:rPr>
      </w:pPr>
      <w:r w:rsidRPr="00742A52">
        <w:rPr>
          <w:i/>
          <w:sz w:val="24"/>
          <w:szCs w:val="24"/>
        </w:rPr>
        <w:t xml:space="preserve">2.4.2. Nghiên cứu can thiệp </w:t>
      </w:r>
    </w:p>
    <w:p w14:paraId="2CF1A962" w14:textId="77777777" w:rsidR="00E55FCB" w:rsidRPr="00742A52" w:rsidRDefault="00E55FCB" w:rsidP="00742A52">
      <w:pPr>
        <w:spacing w:line="240" w:lineRule="auto"/>
        <w:ind w:firstLine="720"/>
        <w:rPr>
          <w:sz w:val="24"/>
          <w:szCs w:val="24"/>
        </w:rPr>
      </w:pPr>
      <w:r w:rsidRPr="00742A52">
        <w:rPr>
          <w:sz w:val="24"/>
          <w:szCs w:val="24"/>
        </w:rPr>
        <w:t xml:space="preserve">Ước tính cỡ mẫu cho nghiên cứu can thiệp:                        </w:t>
      </w:r>
    </w:p>
    <w:p w14:paraId="4DFBE500" w14:textId="77777777" w:rsidR="00E55FCB" w:rsidRPr="00742A52" w:rsidRDefault="00E55FCB" w:rsidP="00742A52">
      <w:pPr>
        <w:spacing w:line="240" w:lineRule="auto"/>
        <w:ind w:firstLine="720"/>
        <w:rPr>
          <w:sz w:val="24"/>
          <w:szCs w:val="24"/>
        </w:rPr>
      </w:pPr>
      <w:r w:rsidRPr="00742A52">
        <w:rPr>
          <w:sz w:val="24"/>
          <w:szCs w:val="24"/>
        </w:rPr>
        <w:t xml:space="preserve">                       (Z</w:t>
      </w:r>
      <w:r w:rsidRPr="00742A52">
        <w:rPr>
          <w:sz w:val="24"/>
          <w:szCs w:val="24"/>
          <w:vertAlign w:val="subscript"/>
        </w:rPr>
        <w:t>1-α</w:t>
      </w:r>
      <w:r w:rsidRPr="00742A52">
        <w:rPr>
          <w:sz w:val="24"/>
          <w:szCs w:val="24"/>
        </w:rPr>
        <w:t xml:space="preserve"> + Z</w:t>
      </w:r>
      <w:r w:rsidRPr="00742A52">
        <w:rPr>
          <w:sz w:val="24"/>
          <w:szCs w:val="24"/>
          <w:vertAlign w:val="subscript"/>
        </w:rPr>
        <w:t xml:space="preserve">1-β </w:t>
      </w:r>
      <w:r w:rsidRPr="00742A52">
        <w:rPr>
          <w:sz w:val="24"/>
          <w:szCs w:val="24"/>
        </w:rPr>
        <w:t>)</w:t>
      </w:r>
      <w:r w:rsidRPr="00742A52">
        <w:rPr>
          <w:sz w:val="24"/>
          <w:szCs w:val="24"/>
          <w:vertAlign w:val="superscript"/>
        </w:rPr>
        <w:t xml:space="preserve"> 2</w:t>
      </w:r>
      <w:r w:rsidRPr="00742A52">
        <w:rPr>
          <w:sz w:val="24"/>
          <w:szCs w:val="24"/>
        </w:rPr>
        <w:t xml:space="preserve"> δ</w:t>
      </w:r>
      <w:r w:rsidRPr="00742A52">
        <w:rPr>
          <w:sz w:val="24"/>
          <w:szCs w:val="24"/>
          <w:vertAlign w:val="superscript"/>
        </w:rPr>
        <w:t>2</w:t>
      </w:r>
    </w:p>
    <w:p w14:paraId="538D0704" w14:textId="2F6362E7" w:rsidR="00E55FCB" w:rsidRPr="00742A52" w:rsidRDefault="009F7B1E" w:rsidP="00742A52">
      <w:pPr>
        <w:spacing w:line="240" w:lineRule="auto"/>
        <w:ind w:firstLine="720"/>
        <w:rPr>
          <w:sz w:val="24"/>
          <w:szCs w:val="24"/>
        </w:rPr>
      </w:pPr>
      <w:r>
        <w:rPr>
          <w:noProof/>
          <w:sz w:val="24"/>
          <w:szCs w:val="24"/>
          <w:lang w:val="en-US"/>
        </w:rPr>
        <mc:AlternateContent>
          <mc:Choice Requires="wps">
            <w:drawing>
              <wp:anchor distT="0" distB="0" distL="114300" distR="114300" simplePos="0" relativeHeight="251674624" behindDoc="0" locked="0" layoutInCell="1" allowOverlap="1" wp14:anchorId="12D60B77" wp14:editId="44041F53">
                <wp:simplePos x="0" y="0"/>
                <wp:positionH relativeFrom="column">
                  <wp:posOffset>1361123</wp:posOffset>
                </wp:positionH>
                <wp:positionV relativeFrom="paragraph">
                  <wp:posOffset>81915</wp:posOffset>
                </wp:positionV>
                <wp:extent cx="933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79CADA"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6.45pt" to="18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uUtAEAALYDAAAOAAAAZHJzL2Uyb0RvYy54bWysU02P0zAQvSPxHyzfadJdQBA13UNXcEFQ&#10;scsP8DrjxsL2WGPTpv+esdtmESC0WnFx/PHezLw3k9XN5J3YAyWLoZfLRSsFBI2DDbtefrv/8Oqd&#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fH99/foNd0BfnppHXqSU&#10;PwJ6UTa9dDYU1apT+08pcy6GXiB8KHWcMtddPjooYBe+gmElnGtZ2XWGYONI7BV3f/heVXCsiiwU&#10;Y52bSe2/SWdsoUGdq6cSZ3TNiCHPRG8D0t+y5ulSqjnhL6pPWovsBxyOtQ/VDh6O6tJ5kMv0/Xqu&#10;9Mffbf0TAAD//wMAUEsDBBQABgAIAAAAIQDoXMU+3AAAAAkBAAAPAAAAZHJzL2Rvd25yZXYueG1s&#10;TI/NTsMwEITvSLyDtUjcqJNQRRDiVFUlhLggmsLdjbdOwD+R7aTh7VnEAY4782l2pt4s1rAZQxy8&#10;E5CvMmDoOq8GpwW8HR5v7oDFJJ2SxjsU8IURNs3lRS0r5c9uj3ObNKMQFyspoE9prDiPXY9WxpUf&#10;0ZF38sHKRGfQXAV5pnBreJFlJbdycPShlyPueuw+28kKMM9hftc7vY3T075sP15PxcthFuL6atk+&#10;AEu4pD8YfupTdWio09FPTkVmBBT5ek0oGcU9MAJuy5yE46/Am5r/X9B8AwAA//8DAFBLAQItABQA&#10;BgAIAAAAIQC2gziS/gAAAOEBAAATAAAAAAAAAAAAAAAAAAAAAABbQ29udGVudF9UeXBlc10ueG1s&#10;UEsBAi0AFAAGAAgAAAAhADj9If/WAAAAlAEAAAsAAAAAAAAAAAAAAAAALwEAAF9yZWxzLy5yZWxz&#10;UEsBAi0AFAAGAAgAAAAhAFUsi5S0AQAAtgMAAA4AAAAAAAAAAAAAAAAALgIAAGRycy9lMm9Eb2Mu&#10;eG1sUEsBAi0AFAAGAAgAAAAhAOhcxT7cAAAACQEAAA8AAAAAAAAAAAAAAAAADgQAAGRycy9kb3du&#10;cmV2LnhtbFBLBQYAAAAABAAEAPMAAAAXBQAAAAA=&#10;" strokecolor="black [3200]" strokeweight=".5pt">
                <v:stroke joinstyle="miter"/>
              </v:line>
            </w:pict>
          </mc:Fallback>
        </mc:AlternateContent>
      </w:r>
      <w:r w:rsidR="00E55FCB" w:rsidRPr="00742A52">
        <w:rPr>
          <w:sz w:val="24"/>
          <w:szCs w:val="24"/>
        </w:rPr>
        <w:t xml:space="preserve">              n =                             </w:t>
      </w:r>
    </w:p>
    <w:p w14:paraId="6453125F" w14:textId="77777777" w:rsidR="00E55FCB" w:rsidRPr="00742A52" w:rsidRDefault="00E55FCB" w:rsidP="00742A52">
      <w:pPr>
        <w:spacing w:line="240" w:lineRule="auto"/>
        <w:ind w:firstLine="720"/>
        <w:rPr>
          <w:sz w:val="24"/>
          <w:szCs w:val="24"/>
        </w:rPr>
      </w:pPr>
      <w:r w:rsidRPr="00742A52">
        <w:rPr>
          <w:sz w:val="24"/>
          <w:szCs w:val="24"/>
        </w:rPr>
        <w:t xml:space="preserve">                                </w:t>
      </w:r>
      <w:r w:rsidRPr="00742A52">
        <w:rPr>
          <w:rFonts w:ascii="Wingdings 3" w:hAnsi="Wingdings 3"/>
          <w:sz w:val="24"/>
          <w:szCs w:val="24"/>
        </w:rPr>
        <w:t></w:t>
      </w:r>
      <w:r w:rsidRPr="00742A52">
        <w:rPr>
          <w:sz w:val="24"/>
          <w:szCs w:val="24"/>
          <w:vertAlign w:val="superscript"/>
        </w:rPr>
        <w:t xml:space="preserve">2 </w:t>
      </w:r>
      <w:r w:rsidRPr="00742A52">
        <w:rPr>
          <w:sz w:val="24"/>
          <w:szCs w:val="24"/>
        </w:rPr>
        <w:t xml:space="preserve">    </w:t>
      </w:r>
    </w:p>
    <w:p w14:paraId="61F4B242" w14:textId="77777777" w:rsidR="00E55FCB" w:rsidRPr="00742A52" w:rsidRDefault="00E55FCB" w:rsidP="00742A52">
      <w:pPr>
        <w:spacing w:line="240" w:lineRule="auto"/>
        <w:ind w:firstLine="720"/>
        <w:rPr>
          <w:sz w:val="24"/>
          <w:szCs w:val="24"/>
        </w:rPr>
      </w:pPr>
      <w:r w:rsidRPr="00742A52">
        <w:rPr>
          <w:sz w:val="24"/>
          <w:szCs w:val="24"/>
        </w:rPr>
        <w:t>Trong đó:</w:t>
      </w:r>
    </w:p>
    <w:p w14:paraId="03676F76" w14:textId="77777777" w:rsidR="00E55FCB" w:rsidRPr="00742A52" w:rsidRDefault="00E55FCB" w:rsidP="00742A52">
      <w:pPr>
        <w:spacing w:line="240" w:lineRule="auto"/>
        <w:ind w:firstLine="720"/>
        <w:rPr>
          <w:sz w:val="24"/>
          <w:szCs w:val="24"/>
        </w:rPr>
      </w:pPr>
      <w:r w:rsidRPr="00742A52">
        <w:rPr>
          <w:sz w:val="24"/>
          <w:szCs w:val="24"/>
        </w:rPr>
        <w:t>n: là số mẫu cần có cho mỗi nhóm.</w:t>
      </w:r>
    </w:p>
    <w:p w14:paraId="322BC168" w14:textId="0B35DC45" w:rsidR="00E55FCB" w:rsidRPr="00742A52" w:rsidRDefault="00E55FCB" w:rsidP="00742A52">
      <w:pPr>
        <w:spacing w:line="240" w:lineRule="auto"/>
        <w:ind w:left="720" w:firstLine="0"/>
        <w:rPr>
          <w:sz w:val="24"/>
          <w:szCs w:val="24"/>
        </w:rPr>
      </w:pPr>
      <w:r w:rsidRPr="00742A52">
        <w:rPr>
          <w:sz w:val="24"/>
          <w:szCs w:val="24"/>
        </w:rPr>
        <w:t>δ = là độ lệch chuẩn</w:t>
      </w:r>
      <w:r w:rsidR="003E1F72">
        <w:rPr>
          <w:sz w:val="24"/>
          <w:szCs w:val="24"/>
          <w:lang w:val="en-US"/>
        </w:rPr>
        <w:t xml:space="preserve"> phép đo mật độ xương</w:t>
      </w:r>
      <w:r w:rsidRPr="00742A52">
        <w:rPr>
          <w:sz w:val="24"/>
          <w:szCs w:val="24"/>
        </w:rPr>
        <w:t xml:space="preserve"> (ước tính từ nghiên cứu trước 0,21 mmol/l). Trong nghiên cứu này độ lệch chuẩn của 2 nhóm được coi là như nhau.</w:t>
      </w:r>
    </w:p>
    <w:p w14:paraId="53A78DD1" w14:textId="77777777" w:rsidR="00E55FCB" w:rsidRPr="00742A52" w:rsidRDefault="00E55FCB" w:rsidP="00742A52">
      <w:pPr>
        <w:spacing w:line="240" w:lineRule="auto"/>
        <w:ind w:left="720" w:firstLine="0"/>
        <w:rPr>
          <w:sz w:val="24"/>
          <w:szCs w:val="24"/>
        </w:rPr>
      </w:pPr>
      <w:r w:rsidRPr="00742A52">
        <w:rPr>
          <w:sz w:val="24"/>
          <w:szCs w:val="24"/>
        </w:rPr>
        <w:sym w:font="Symbol" w:char="F061"/>
      </w:r>
      <w:r w:rsidRPr="00742A52">
        <w:rPr>
          <w:sz w:val="24"/>
          <w:szCs w:val="24"/>
        </w:rPr>
        <w:t xml:space="preserve"> = 0,05; </w:t>
      </w:r>
      <w:r w:rsidRPr="00742A52">
        <w:rPr>
          <w:sz w:val="24"/>
          <w:szCs w:val="24"/>
        </w:rPr>
        <w:sym w:font="Symbol" w:char="F061"/>
      </w:r>
      <w:r w:rsidRPr="00742A52">
        <w:rPr>
          <w:sz w:val="24"/>
          <w:szCs w:val="24"/>
        </w:rPr>
        <w:t>: mức ý nghĩa thống kê, là xác suất của việc phạm phải sai lầm loại I;</w:t>
      </w:r>
    </w:p>
    <w:p w14:paraId="5DF87F5D" w14:textId="77777777" w:rsidR="00E55FCB" w:rsidRPr="00742A52" w:rsidRDefault="00E55FCB" w:rsidP="00742A52">
      <w:pPr>
        <w:spacing w:line="240" w:lineRule="auto"/>
        <w:ind w:left="720" w:firstLine="0"/>
        <w:rPr>
          <w:sz w:val="24"/>
          <w:szCs w:val="24"/>
        </w:rPr>
      </w:pPr>
      <w:r w:rsidRPr="00742A52">
        <w:rPr>
          <w:sz w:val="24"/>
          <w:szCs w:val="24"/>
        </w:rPr>
        <w:sym w:font="Symbol" w:char="F062"/>
      </w:r>
      <w:r w:rsidRPr="00742A52">
        <w:rPr>
          <w:sz w:val="24"/>
          <w:szCs w:val="24"/>
        </w:rPr>
        <w:t xml:space="preserve"> = 0,2; xác suất của việc phạm phải sai lầm loại II (chấp nhận Ho khi nó sai)</w:t>
      </w:r>
    </w:p>
    <w:p w14:paraId="7AA3C16E" w14:textId="703BA45F" w:rsidR="00FF4379" w:rsidRDefault="00397611" w:rsidP="00FF4379">
      <w:pPr>
        <w:spacing w:line="240" w:lineRule="auto"/>
        <w:ind w:firstLine="720"/>
        <w:rPr>
          <w:sz w:val="24"/>
          <w:szCs w:val="24"/>
          <w:lang w:val="en-US"/>
        </w:rPr>
      </w:pPr>
      <w:r>
        <w:rPr>
          <w:rFonts w:ascii="Wingdings 3" w:hAnsi="Wingdings 3"/>
          <w:sz w:val="24"/>
          <w:szCs w:val="24"/>
        </w:rPr>
        <w:t></w:t>
      </w:r>
      <w:r w:rsidR="00FF4379">
        <w:rPr>
          <w:sz w:val="24"/>
          <w:szCs w:val="24"/>
        </w:rPr>
        <w:t>= 0,5</w:t>
      </w:r>
      <w:r w:rsidR="00FF4379">
        <w:rPr>
          <w:sz w:val="24"/>
          <w:szCs w:val="24"/>
          <w:lang w:val="en-US"/>
        </w:rPr>
        <w:t xml:space="preserve">: </w:t>
      </w:r>
      <w:r w:rsidR="00FF4379" w:rsidRPr="00FF4379">
        <w:rPr>
          <w:sz w:val="24"/>
          <w:szCs w:val="24"/>
        </w:rPr>
        <w:t>Sự khác biệt mong muốn giữa mật độ khoáng xương (BMD) trung bình trước và sau can thiệp ở nhóm can thiệp</w:t>
      </w:r>
      <w:r w:rsidR="00E55FCB" w:rsidRPr="00FF4379">
        <w:rPr>
          <w:sz w:val="24"/>
          <w:szCs w:val="24"/>
        </w:rPr>
        <w:tab/>
      </w:r>
    </w:p>
    <w:p w14:paraId="6E2135F3" w14:textId="77409C75" w:rsidR="00E55FCB" w:rsidRPr="00742A52" w:rsidRDefault="00E55FCB" w:rsidP="00FF4379">
      <w:pPr>
        <w:spacing w:line="240" w:lineRule="auto"/>
        <w:ind w:firstLine="720"/>
        <w:rPr>
          <w:sz w:val="24"/>
          <w:szCs w:val="24"/>
        </w:rPr>
      </w:pPr>
      <w:r w:rsidRPr="00742A52">
        <w:rPr>
          <w:sz w:val="24"/>
          <w:szCs w:val="24"/>
          <w:lang w:val="pl-PL"/>
        </w:rPr>
        <w:t xml:space="preserve">Tính được cỡ mẫu là: </w:t>
      </w:r>
      <w:r w:rsidRPr="00742A52">
        <w:rPr>
          <w:sz w:val="24"/>
          <w:szCs w:val="24"/>
        </w:rPr>
        <w:t>55</w:t>
      </w:r>
      <w:r w:rsidRPr="00742A52">
        <w:rPr>
          <w:sz w:val="24"/>
          <w:szCs w:val="24"/>
          <w:lang w:val="pl-PL"/>
        </w:rPr>
        <w:t xml:space="preserve"> (đối tượng)</w:t>
      </w:r>
      <w:r w:rsidRPr="00742A52">
        <w:rPr>
          <w:sz w:val="24"/>
          <w:szCs w:val="24"/>
        </w:rPr>
        <w:t>. Ước tính dự phòng 20% đối tượng bỏ cuộc sau can thiệp (11 người), vậy cỡ mẫu cần cho nghiên cứu là: 66 đối tượng cho 1 nhóm, t</w:t>
      </w:r>
      <w:r w:rsidRPr="00742A52">
        <w:rPr>
          <w:sz w:val="24"/>
          <w:szCs w:val="24"/>
          <w:lang w:val="pl-PL"/>
        </w:rPr>
        <w:t xml:space="preserve">ổng số đối tượng cho </w:t>
      </w:r>
      <w:r w:rsidRPr="00742A52">
        <w:rPr>
          <w:sz w:val="24"/>
          <w:szCs w:val="24"/>
        </w:rPr>
        <w:t>3</w:t>
      </w:r>
      <w:r w:rsidRPr="00742A52">
        <w:rPr>
          <w:sz w:val="24"/>
          <w:szCs w:val="24"/>
          <w:lang w:val="pl-PL"/>
        </w:rPr>
        <w:t xml:space="preserve"> nhóm là:</w:t>
      </w:r>
      <w:r w:rsidRPr="00742A52">
        <w:rPr>
          <w:sz w:val="24"/>
          <w:szCs w:val="24"/>
        </w:rPr>
        <w:t xml:space="preserve"> 66 x 3 =</w:t>
      </w:r>
      <w:r w:rsidRPr="00742A52">
        <w:rPr>
          <w:sz w:val="24"/>
          <w:szCs w:val="24"/>
          <w:lang w:val="pl-PL"/>
        </w:rPr>
        <w:t xml:space="preserve"> </w:t>
      </w:r>
      <w:r w:rsidRPr="00742A52">
        <w:rPr>
          <w:sz w:val="24"/>
          <w:szCs w:val="24"/>
        </w:rPr>
        <w:t>198. Trên thực tế đã điều tra được 201 nữ sinh.</w:t>
      </w:r>
    </w:p>
    <w:p w14:paraId="0B1F8B6A" w14:textId="77777777" w:rsidR="00E55FCB" w:rsidRPr="00742A52" w:rsidRDefault="00E55FCB" w:rsidP="00742A52">
      <w:pPr>
        <w:pStyle w:val="ListParagraph"/>
        <w:tabs>
          <w:tab w:val="left" w:pos="270"/>
        </w:tabs>
        <w:spacing w:line="240" w:lineRule="auto"/>
        <w:ind w:left="0"/>
        <w:rPr>
          <w:sz w:val="24"/>
          <w:szCs w:val="24"/>
        </w:rPr>
      </w:pPr>
      <w:r w:rsidRPr="00742A52">
        <w:rPr>
          <w:sz w:val="24"/>
          <w:szCs w:val="24"/>
        </w:rPr>
        <w:t>Chọn mẫu</w:t>
      </w:r>
    </w:p>
    <w:p w14:paraId="543416C8" w14:textId="77777777" w:rsidR="00E55FCB" w:rsidRPr="00742A52" w:rsidRDefault="00E55FCB" w:rsidP="00742A52">
      <w:pPr>
        <w:pStyle w:val="ListParagraph"/>
        <w:tabs>
          <w:tab w:val="left" w:pos="270"/>
        </w:tabs>
        <w:spacing w:line="240" w:lineRule="auto"/>
        <w:ind w:left="0"/>
        <w:rPr>
          <w:sz w:val="24"/>
          <w:szCs w:val="24"/>
          <w:lang w:val="pl-PL"/>
        </w:rPr>
      </w:pPr>
      <w:r w:rsidRPr="00742A52">
        <w:rPr>
          <w:sz w:val="24"/>
          <w:szCs w:val="24"/>
        </w:rPr>
        <w:t xml:space="preserve">201 nữ sinh nữ sinh từ 17-19 tuổi có hàm lượng canxi trong khẩu phần &lt; 500 mg/ngày được lựa chọn sau sàng lọc </w:t>
      </w:r>
      <w:r w:rsidRPr="00742A52">
        <w:rPr>
          <w:sz w:val="24"/>
          <w:szCs w:val="24"/>
          <w:lang w:val="pl-PL"/>
        </w:rPr>
        <w:t>và đưa vào 3 nhóm gồm 2 nhóm can thiệp và 1 nhóm chứng.</w:t>
      </w:r>
    </w:p>
    <w:p w14:paraId="6D5AD61D" w14:textId="77777777" w:rsidR="00E55FCB" w:rsidRPr="00742A52" w:rsidRDefault="00E55FCB" w:rsidP="00742A52">
      <w:pPr>
        <w:spacing w:line="240" w:lineRule="auto"/>
        <w:ind w:firstLine="0"/>
        <w:rPr>
          <w:spacing w:val="-4"/>
          <w:sz w:val="24"/>
          <w:szCs w:val="24"/>
        </w:rPr>
      </w:pPr>
      <w:r w:rsidRPr="00742A52">
        <w:rPr>
          <w:spacing w:val="-4"/>
          <w:sz w:val="24"/>
          <w:szCs w:val="24"/>
        </w:rPr>
        <w:t xml:space="preserve">- Nhóm 1: (n =  69) là nhóm can thiệp bằng bổ sung chế phẩm canxi - vitamin D </w:t>
      </w:r>
    </w:p>
    <w:p w14:paraId="50D5001C" w14:textId="77777777" w:rsidR="00E55FCB" w:rsidRPr="00742A52" w:rsidRDefault="00E55FCB" w:rsidP="00742A52">
      <w:pPr>
        <w:spacing w:line="240" w:lineRule="auto"/>
        <w:ind w:firstLine="0"/>
        <w:rPr>
          <w:sz w:val="24"/>
          <w:szCs w:val="24"/>
        </w:rPr>
      </w:pPr>
      <w:r w:rsidRPr="00742A52">
        <w:rPr>
          <w:sz w:val="24"/>
          <w:szCs w:val="24"/>
        </w:rPr>
        <w:t>- Nhóm 2: (n = 66) là nhóm can thiệp bằng truyền thông, giáo dục dinh dưỡng</w:t>
      </w:r>
    </w:p>
    <w:p w14:paraId="16720977" w14:textId="77777777" w:rsidR="00E55FCB" w:rsidRPr="00742A52" w:rsidRDefault="00E55FCB" w:rsidP="00742A52">
      <w:pPr>
        <w:spacing w:line="240" w:lineRule="auto"/>
        <w:ind w:firstLine="0"/>
        <w:rPr>
          <w:sz w:val="24"/>
          <w:szCs w:val="24"/>
        </w:rPr>
      </w:pPr>
      <w:r w:rsidRPr="00742A52">
        <w:rPr>
          <w:sz w:val="24"/>
          <w:szCs w:val="24"/>
        </w:rPr>
        <w:t>- Nhóm 3: (n = 66) là nhóm chứng</w:t>
      </w:r>
    </w:p>
    <w:p w14:paraId="2FE1E529" w14:textId="77777777" w:rsidR="00E55FCB" w:rsidRPr="00742A52" w:rsidRDefault="00E55FCB" w:rsidP="00742A52">
      <w:pPr>
        <w:pStyle w:val="Heading1"/>
        <w:spacing w:line="240" w:lineRule="auto"/>
        <w:jc w:val="left"/>
        <w:rPr>
          <w:i/>
          <w:iCs/>
          <w:sz w:val="24"/>
          <w:szCs w:val="24"/>
        </w:rPr>
      </w:pPr>
      <w:r w:rsidRPr="00742A52">
        <w:rPr>
          <w:i/>
          <w:iCs/>
          <w:sz w:val="24"/>
          <w:szCs w:val="24"/>
        </w:rPr>
        <w:t>2.5. Triển khai can thiệp</w:t>
      </w:r>
    </w:p>
    <w:p w14:paraId="082121F3" w14:textId="2BB5CDCF" w:rsidR="00E55FCB" w:rsidRPr="00742A52" w:rsidRDefault="00E55FCB" w:rsidP="00742A52">
      <w:pPr>
        <w:pStyle w:val="Heading1"/>
        <w:spacing w:line="240" w:lineRule="auto"/>
        <w:jc w:val="left"/>
        <w:rPr>
          <w:b w:val="0"/>
          <w:sz w:val="24"/>
          <w:szCs w:val="24"/>
          <w:lang w:val="en-US"/>
        </w:rPr>
      </w:pPr>
      <w:r w:rsidRPr="00742A52">
        <w:rPr>
          <w:b w:val="0"/>
          <w:sz w:val="24"/>
          <w:szCs w:val="24"/>
        </w:rPr>
        <w:t>Can thiệp bằng bổ sung canxi - vitamin D và truyền thông</w:t>
      </w:r>
      <w:r w:rsidR="008754DB" w:rsidRPr="00742A52">
        <w:rPr>
          <w:b w:val="0"/>
          <w:sz w:val="24"/>
          <w:szCs w:val="24"/>
          <w:lang w:val="en-US"/>
        </w:rPr>
        <w:t xml:space="preserve"> </w:t>
      </w:r>
      <w:r w:rsidRPr="00742A52">
        <w:rPr>
          <w:b w:val="0"/>
          <w:sz w:val="24"/>
          <w:szCs w:val="24"/>
        </w:rPr>
        <w:t xml:space="preserve"> giáo dục dinh dưỡng</w:t>
      </w:r>
    </w:p>
    <w:p w14:paraId="31308FEC" w14:textId="77777777" w:rsidR="00750F8C" w:rsidRPr="00742A52" w:rsidRDefault="00750F8C" w:rsidP="00742A52">
      <w:pPr>
        <w:rPr>
          <w:lang w:val="en-US"/>
        </w:rPr>
      </w:pPr>
    </w:p>
    <w:p w14:paraId="2F0E2627" w14:textId="77777777" w:rsidR="00750F8C" w:rsidRPr="00742A52" w:rsidRDefault="00750F8C" w:rsidP="00742A52">
      <w:pPr>
        <w:rPr>
          <w:lang w:val="en-US"/>
        </w:rPr>
      </w:pPr>
    </w:p>
    <w:p w14:paraId="7A2028C3" w14:textId="77777777" w:rsidR="00E55FCB" w:rsidRPr="00742A52" w:rsidRDefault="00E55FCB" w:rsidP="00742A52">
      <w:pPr>
        <w:spacing w:line="240" w:lineRule="auto"/>
        <w:ind w:firstLine="720"/>
        <w:rPr>
          <w:sz w:val="24"/>
          <w:szCs w:val="24"/>
        </w:rPr>
      </w:pPr>
    </w:p>
    <w:p w14:paraId="3EC8B79A" w14:textId="77777777" w:rsidR="00E55FCB" w:rsidRPr="00742A52" w:rsidRDefault="00E55FCB" w:rsidP="00742A52">
      <w:pPr>
        <w:spacing w:line="240" w:lineRule="auto"/>
        <w:ind w:firstLine="0"/>
        <w:rPr>
          <w:sz w:val="24"/>
          <w:szCs w:val="24"/>
          <w:lang w:val="it-IT"/>
        </w:rPr>
      </w:pPr>
      <w:r w:rsidRPr="00742A52">
        <w:rPr>
          <w:i/>
          <w:noProof/>
          <w:sz w:val="24"/>
          <w:szCs w:val="24"/>
          <w:lang w:val="en-US"/>
        </w:rPr>
        <mc:AlternateContent>
          <mc:Choice Requires="wps">
            <w:drawing>
              <wp:anchor distT="0" distB="0" distL="114300" distR="114300" simplePos="0" relativeHeight="251673600" behindDoc="0" locked="0" layoutInCell="1" allowOverlap="1" wp14:anchorId="14AD13C3" wp14:editId="50BA6D32">
                <wp:simplePos x="0" y="0"/>
                <wp:positionH relativeFrom="column">
                  <wp:posOffset>16889</wp:posOffset>
                </wp:positionH>
                <wp:positionV relativeFrom="paragraph">
                  <wp:posOffset>7734357</wp:posOffset>
                </wp:positionV>
                <wp:extent cx="5693410" cy="409433"/>
                <wp:effectExtent l="0" t="0" r="21590" b="10160"/>
                <wp:wrapNone/>
                <wp:docPr id="11" name="Text Box 11"/>
                <wp:cNvGraphicFramePr/>
                <a:graphic xmlns:a="http://schemas.openxmlformats.org/drawingml/2006/main">
                  <a:graphicData uri="http://schemas.microsoft.com/office/word/2010/wordprocessingShape">
                    <wps:wsp>
                      <wps:cNvSpPr txBox="1"/>
                      <wps:spPr>
                        <a:xfrm>
                          <a:off x="0" y="0"/>
                          <a:ext cx="5693410" cy="40943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E4508E4" w14:textId="3849D64E" w:rsidR="00E12F30" w:rsidRPr="00D661AD" w:rsidRDefault="00E12F30" w:rsidP="00E55FCB">
                            <w:pPr>
                              <w:pStyle w:val="Heading1"/>
                              <w:rPr>
                                <w:i/>
                                <w:sz w:val="28"/>
                                <w:szCs w:val="28"/>
                                <w:lang w:val="it-IT"/>
                              </w:rPr>
                            </w:pPr>
                            <w:r w:rsidRPr="00D661AD">
                              <w:rPr>
                                <w:i/>
                                <w:sz w:val="28"/>
                                <w:szCs w:val="28"/>
                              </w:rPr>
                              <w:t xml:space="preserve">Sơ đồ </w:t>
                            </w:r>
                            <w:r w:rsidRPr="00D661AD">
                              <w:rPr>
                                <w:i/>
                                <w:sz w:val="28"/>
                                <w:szCs w:val="28"/>
                                <w:lang w:val="it-IT"/>
                              </w:rPr>
                              <w:t>tóm tắt các giai đoạn nghiên cứu</w:t>
                            </w:r>
                          </w:p>
                          <w:p w14:paraId="1972F357" w14:textId="77777777" w:rsidR="00E12F30" w:rsidRDefault="00E12F30" w:rsidP="00E55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D13C3" id="Text Box 11" o:spid="_x0000_s1029" type="#_x0000_t202" style="position:absolute;left:0;text-align:left;margin-left:1.35pt;margin-top:609pt;width:448.3pt;height:3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hkgIAALsFAAAOAAAAZHJzL2Uyb0RvYy54bWysVE1PGzEQvVfqf7B8L5uQQEvEBqUgqkoI&#10;UKHi7HjtZFWvx7WdZNNfz7M3X1AuVL3sjmeexzNvPs4v2sawpfKhJlvy/lGPM2UlVbWdlfzn4/Wn&#10;L5yFKGwlDFlV8rUK/GL88cP5yo3UMc3JVMozOLFhtHIln8foRkUR5Fw1IhyRUxZGTb4REUc/Kyov&#10;VvDemOK41zstVuQr50mqEKC96ox8nP1rrWS80zqoyEzJEVvMX5+/0/QtxudiNPPCzWu5CUP8QxSN&#10;qC0e3bm6ElGwha//ctXU0lMgHY8kNQVpXUuVc0A2/d6rbB7mwqmcC8gJbkdT+H9u5e3y3rO6Qu36&#10;nFnRoEaPqo3sK7UMKvCzcmEE2IMDMLbQA7vVByhT2q32TfojIQY7mF7v2E3eJJQnp2eDYR8mCduw&#10;dzYcDJKbYn/b+RC/KWpYEkruUb1MqljehNhBt5D0WCBTV9e1MfmQOkZdGs+WArU2MccI5y9QxrJV&#10;yU8HJ73s+IUt99zew3T2hgf4MzY9p3JvbcJKDHVMZCmujUoYY38oDW4zIW/EKKRUdhdnRieURkbv&#10;ubjB76N6z+UuD9zIL5ONu8tNbcl3LL2ktvq1JUZ3eNTwIO8kxnba5qbKFU6aKVVr9I+nbgKDk9c1&#10;inwjQrwXHiOHvsAaiXf4aEMoEm0kzubk/7ylT3hMAqycrTDCJQ+/F8Irzsx3ixk56w+HaebzYXjy&#10;+RgHf2iZHlrsorkkdA7GANFlMeGj2YraU/OEbTNJr8IkrMTbJY9b8TJ2iwXbSqrJJIMw5U7EG/vg&#10;ZHKdWE4t/Ng+Ce82fR4xIbe0HXYxetXuHTbdtDRZRNJ1noU9qxv+sSHyNG22WVpBh+eM2u/c8TMA&#10;AAD//wMAUEsDBBQABgAIAAAAIQBZhnCy3wAAAAsBAAAPAAAAZHJzL2Rvd25yZXYueG1sTI9NS8NA&#10;EIbvgv9hGcGb3TStuo3ZlKCIoIJYvXibJmMSzM6G7LZN/73Tkx7nnYf3I19Prld7GkPn2cJ8loAi&#10;rnzdcWPh8+PxyoAKEbnG3jNZOFKAdXF+lmNW+wO/034TGyUmHDK00MY4ZFqHqiWHYeYHYvl9+9Fh&#10;lHNsdD3iQcxdr9MkudEOO5aEFge6b6n62eycheflFz4s4gsdI09vZflkhmV4tfbyYirvQEWa4h8M&#10;p/pSHQrptPU7roPqLaS3Aoqczo1sEsCsVgtQ25Nk0mvQRa7/byh+AQAA//8DAFBLAQItABQABgAI&#10;AAAAIQC2gziS/gAAAOEBAAATAAAAAAAAAAAAAAAAAAAAAABbQ29udGVudF9UeXBlc10ueG1sUEsB&#10;Ai0AFAAGAAgAAAAhADj9If/WAAAAlAEAAAsAAAAAAAAAAAAAAAAALwEAAF9yZWxzLy5yZWxzUEsB&#10;Ai0AFAAGAAgAAAAhAP8VgSGSAgAAuwUAAA4AAAAAAAAAAAAAAAAALgIAAGRycy9lMm9Eb2MueG1s&#10;UEsBAi0AFAAGAAgAAAAhAFmGcLLfAAAACwEAAA8AAAAAAAAAAAAAAAAA7AQAAGRycy9kb3ducmV2&#10;LnhtbFBLBQYAAAAABAAEAPMAAAD4BQAAAAA=&#10;" fillcolor="white [3201]" strokecolor="white [3212]" strokeweight=".5pt">
                <v:textbox>
                  <w:txbxContent>
                    <w:p w14:paraId="5E4508E4" w14:textId="3849D64E" w:rsidR="00E12F30" w:rsidRPr="00D661AD" w:rsidRDefault="00E12F30" w:rsidP="00E55FCB">
                      <w:pPr>
                        <w:pStyle w:val="Heading1"/>
                        <w:rPr>
                          <w:i/>
                          <w:sz w:val="28"/>
                          <w:szCs w:val="28"/>
                          <w:lang w:val="it-IT"/>
                        </w:rPr>
                      </w:pPr>
                      <w:r w:rsidRPr="00D661AD">
                        <w:rPr>
                          <w:i/>
                          <w:sz w:val="28"/>
                          <w:szCs w:val="28"/>
                        </w:rPr>
                        <w:t xml:space="preserve">Sơ đồ </w:t>
                      </w:r>
                      <w:r w:rsidRPr="00D661AD">
                        <w:rPr>
                          <w:i/>
                          <w:sz w:val="28"/>
                          <w:szCs w:val="28"/>
                          <w:lang w:val="it-IT"/>
                        </w:rPr>
                        <w:t>tóm tắt các giai đoạn nghiên cứu</w:t>
                      </w:r>
                    </w:p>
                    <w:p w14:paraId="1972F357" w14:textId="77777777" w:rsidR="00E12F30" w:rsidRDefault="00E12F30" w:rsidP="00E55FCB"/>
                  </w:txbxContent>
                </v:textbox>
              </v:shape>
            </w:pict>
          </mc:Fallback>
        </mc:AlternateContent>
      </w:r>
      <w:r w:rsidRPr="00742A52">
        <w:rPr>
          <w:noProof/>
          <w:sz w:val="24"/>
          <w:szCs w:val="24"/>
          <w:lang w:val="en-US"/>
        </w:rPr>
        <mc:AlternateContent>
          <mc:Choice Requires="wpg">
            <w:drawing>
              <wp:anchor distT="0" distB="0" distL="114300" distR="114300" simplePos="0" relativeHeight="251672576" behindDoc="0" locked="0" layoutInCell="1" allowOverlap="1" wp14:anchorId="620D1EAF" wp14:editId="2C5EFEA9">
                <wp:simplePos x="0" y="0"/>
                <wp:positionH relativeFrom="column">
                  <wp:posOffset>-147667</wp:posOffset>
                </wp:positionH>
                <wp:positionV relativeFrom="paragraph">
                  <wp:posOffset>24046</wp:posOffset>
                </wp:positionV>
                <wp:extent cx="5938520" cy="7410091"/>
                <wp:effectExtent l="0" t="0" r="24130" b="19685"/>
                <wp:wrapNone/>
                <wp:docPr id="12" name="Group 12"/>
                <wp:cNvGraphicFramePr/>
                <a:graphic xmlns:a="http://schemas.openxmlformats.org/drawingml/2006/main">
                  <a:graphicData uri="http://schemas.microsoft.com/office/word/2010/wordprocessingGroup">
                    <wpg:wgp>
                      <wpg:cNvGrpSpPr/>
                      <wpg:grpSpPr>
                        <a:xfrm>
                          <a:off x="0" y="0"/>
                          <a:ext cx="5938520" cy="7410091"/>
                          <a:chOff x="0" y="0"/>
                          <a:chExt cx="6657348" cy="8396378"/>
                        </a:xfrm>
                      </wpg:grpSpPr>
                      <wps:wsp>
                        <wps:cNvPr id="14" name="Text Box 14"/>
                        <wps:cNvSpPr txBox="1"/>
                        <wps:spPr>
                          <a:xfrm>
                            <a:off x="1143000" y="0"/>
                            <a:ext cx="4229100" cy="619125"/>
                          </a:xfrm>
                          <a:prstGeom prst="rect">
                            <a:avLst/>
                          </a:prstGeom>
                          <a:ln/>
                        </wps:spPr>
                        <wps:style>
                          <a:lnRef idx="2">
                            <a:schemeClr val="dk1"/>
                          </a:lnRef>
                          <a:fillRef idx="1">
                            <a:schemeClr val="lt1"/>
                          </a:fillRef>
                          <a:effectRef idx="0">
                            <a:schemeClr val="dk1"/>
                          </a:effectRef>
                          <a:fontRef idx="minor">
                            <a:schemeClr val="dk1"/>
                          </a:fontRef>
                        </wps:style>
                        <wps:txbx>
                          <w:txbxContent>
                            <w:p w14:paraId="6ADA6E67" w14:textId="77777777" w:rsidR="00E12F30" w:rsidRPr="00F36506" w:rsidRDefault="00E12F30" w:rsidP="00E55FCB">
                              <w:pPr>
                                <w:spacing w:line="240" w:lineRule="auto"/>
                                <w:ind w:firstLine="0"/>
                                <w:jc w:val="center"/>
                                <w:rPr>
                                  <w:b/>
                                  <w:sz w:val="24"/>
                                </w:rPr>
                              </w:pPr>
                              <w:r w:rsidRPr="00F36506">
                                <w:rPr>
                                  <w:b/>
                                  <w:sz w:val="24"/>
                                </w:rPr>
                                <w:t>TRƯỜNG CAO ĐẲNG Y TẾ THÁI NGUYÊN</w:t>
                              </w:r>
                            </w:p>
                            <w:p w14:paraId="58CA54FC" w14:textId="77777777" w:rsidR="00E12F30" w:rsidRPr="00F36506" w:rsidRDefault="00E12F30" w:rsidP="00E55FCB">
                              <w:pPr>
                                <w:ind w:firstLine="0"/>
                                <w:jc w:val="center"/>
                                <w:rPr>
                                  <w:b/>
                                  <w:sz w:val="24"/>
                                </w:rPr>
                              </w:pPr>
                              <w:r w:rsidRPr="00F36506">
                                <w:rPr>
                                  <w:b/>
                                  <w:sz w:val="24"/>
                                </w:rPr>
                                <w:t>Sinh viên năm thứ nhất 1541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00372" y="933450"/>
                            <a:ext cx="4562475"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4558C5DB" w14:textId="77777777" w:rsidR="00E12F30" w:rsidRPr="00F36506" w:rsidRDefault="00E12F30" w:rsidP="00E55FCB">
                              <w:pPr>
                                <w:ind w:firstLine="0"/>
                                <w:jc w:val="center"/>
                                <w:rPr>
                                  <w:b/>
                                  <w:sz w:val="4"/>
                                  <w:lang w:val="en-US"/>
                                </w:rPr>
                              </w:pPr>
                            </w:p>
                            <w:p w14:paraId="79AB4C94" w14:textId="77777777" w:rsidR="00E12F30" w:rsidRPr="00F36506" w:rsidRDefault="00E12F30" w:rsidP="00E55FCB">
                              <w:pPr>
                                <w:ind w:firstLine="0"/>
                                <w:jc w:val="center"/>
                                <w:rPr>
                                  <w:b/>
                                  <w:sz w:val="24"/>
                                </w:rPr>
                              </w:pPr>
                              <w:r w:rsidRPr="00F36506">
                                <w:rPr>
                                  <w:b/>
                                  <w:sz w:val="24"/>
                                </w:rPr>
                                <w:t>Lựa chọn ra 352 nữ sinh 17 – 19 tuổi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08744" y="1704975"/>
                            <a:ext cx="5729398" cy="552893"/>
                          </a:xfrm>
                          <a:prstGeom prst="rect">
                            <a:avLst/>
                          </a:prstGeom>
                          <a:ln/>
                        </wps:spPr>
                        <wps:style>
                          <a:lnRef idx="2">
                            <a:schemeClr val="dk1"/>
                          </a:lnRef>
                          <a:fillRef idx="1">
                            <a:schemeClr val="lt1"/>
                          </a:fillRef>
                          <a:effectRef idx="0">
                            <a:schemeClr val="dk1"/>
                          </a:effectRef>
                          <a:fontRef idx="minor">
                            <a:schemeClr val="dk1"/>
                          </a:fontRef>
                        </wps:style>
                        <wps:txbx>
                          <w:txbxContent>
                            <w:p w14:paraId="62619F57" w14:textId="77777777" w:rsidR="00E12F30" w:rsidRPr="00F36506" w:rsidRDefault="00E12F30" w:rsidP="00E55FCB">
                              <w:pPr>
                                <w:spacing w:line="240" w:lineRule="auto"/>
                                <w:ind w:hanging="142"/>
                                <w:jc w:val="center"/>
                                <w:rPr>
                                  <w:b/>
                                  <w:sz w:val="24"/>
                                </w:rPr>
                              </w:pPr>
                              <w:r w:rsidRPr="00F36506">
                                <w:rPr>
                                  <w:b/>
                                  <w:sz w:val="24"/>
                                </w:rPr>
                                <w:t>Nghiên cứu cắt ngang: Cân nặng, chiều cao, chi phí ăn uống...</w:t>
                              </w:r>
                            </w:p>
                            <w:p w14:paraId="562AC564" w14:textId="77777777" w:rsidR="00E12F30" w:rsidRPr="00F36506" w:rsidRDefault="00E12F30" w:rsidP="00E55FCB">
                              <w:pPr>
                                <w:spacing w:line="240" w:lineRule="auto"/>
                                <w:ind w:hanging="142"/>
                                <w:jc w:val="center"/>
                                <w:rPr>
                                  <w:b/>
                                  <w:sz w:val="24"/>
                                </w:rPr>
                              </w:pPr>
                              <w:r w:rsidRPr="0080273D">
                                <w:rPr>
                                  <w:b/>
                                  <w:sz w:val="24"/>
                                </w:rPr>
                                <w:t>P</w:t>
                              </w:r>
                              <w:r w:rsidRPr="00F36506">
                                <w:rPr>
                                  <w:b/>
                                  <w:sz w:val="24"/>
                                </w:rPr>
                                <w:t xml:space="preserve">hỏng vấn </w:t>
                              </w:r>
                              <w:r w:rsidRPr="0080273D">
                                <w:rPr>
                                  <w:b/>
                                  <w:sz w:val="24"/>
                                </w:rPr>
                                <w:t>k</w:t>
                              </w:r>
                              <w:r w:rsidRPr="00F36506">
                                <w:rPr>
                                  <w:b/>
                                  <w:sz w:val="24"/>
                                </w:rPr>
                                <w:t xml:space="preserve">iến thức, thực hành về </w:t>
                              </w:r>
                              <w:r>
                                <w:rPr>
                                  <w:b/>
                                  <w:sz w:val="24"/>
                                </w:rPr>
                                <w:t xml:space="preserve">canxi - vitamin D </w:t>
                              </w:r>
                              <w:r w:rsidRPr="00F36506">
                                <w:rPr>
                                  <w:b/>
                                  <w:sz w:val="24"/>
                                </w:rPr>
                                <w:t>, khẩu phần canxi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6448" y="3429001"/>
                            <a:ext cx="6381750"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4ADA3B3A" w14:textId="77777777" w:rsidR="00E12F30" w:rsidRPr="00140F5D" w:rsidRDefault="00E12F30" w:rsidP="00E55FCB">
                              <w:pPr>
                                <w:ind w:firstLine="0"/>
                                <w:jc w:val="center"/>
                                <w:rPr>
                                  <w:b/>
                                  <w:sz w:val="6"/>
                                  <w:lang w:val="en-US"/>
                                </w:rPr>
                              </w:pPr>
                            </w:p>
                            <w:p w14:paraId="311EEF92" w14:textId="77777777" w:rsidR="00E12F30" w:rsidRPr="00140F5D" w:rsidRDefault="00E12F30" w:rsidP="00E55FCB">
                              <w:pPr>
                                <w:ind w:firstLine="0"/>
                                <w:jc w:val="center"/>
                                <w:rPr>
                                  <w:b/>
                                  <w:sz w:val="24"/>
                                </w:rPr>
                              </w:pPr>
                              <w:r w:rsidRPr="00140F5D">
                                <w:rPr>
                                  <w:b/>
                                  <w:sz w:val="24"/>
                                </w:rPr>
                                <w:t>To: 3 nhóm ghép cặp theo các tiêu chí, cân nặng, chiều cao, khẩu phần canxi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69047" y="2628901"/>
                            <a:ext cx="6282055" cy="485775"/>
                          </a:xfrm>
                          <a:prstGeom prst="rect">
                            <a:avLst/>
                          </a:prstGeom>
                          <a:ln/>
                        </wps:spPr>
                        <wps:style>
                          <a:lnRef idx="2">
                            <a:schemeClr val="dk1"/>
                          </a:lnRef>
                          <a:fillRef idx="1">
                            <a:schemeClr val="lt1"/>
                          </a:fillRef>
                          <a:effectRef idx="0">
                            <a:schemeClr val="dk1"/>
                          </a:effectRef>
                          <a:fontRef idx="minor">
                            <a:schemeClr val="dk1"/>
                          </a:fontRef>
                        </wps:style>
                        <wps:txbx>
                          <w:txbxContent>
                            <w:p w14:paraId="5589B4E7" w14:textId="77777777" w:rsidR="00E12F30" w:rsidRPr="00F36506" w:rsidRDefault="00E12F30" w:rsidP="00E55FCB">
                              <w:pPr>
                                <w:ind w:firstLine="0"/>
                                <w:jc w:val="center"/>
                                <w:rPr>
                                  <w:b/>
                                  <w:sz w:val="4"/>
                                  <w:lang w:val="en-US"/>
                                </w:rPr>
                              </w:pPr>
                            </w:p>
                            <w:p w14:paraId="1EEDE92C" w14:textId="77777777" w:rsidR="00E12F30" w:rsidRPr="00F36506" w:rsidRDefault="00E12F30" w:rsidP="00E55FCB">
                              <w:pPr>
                                <w:ind w:firstLine="0"/>
                                <w:jc w:val="center"/>
                                <w:rPr>
                                  <w:b/>
                                  <w:sz w:val="24"/>
                                </w:rPr>
                              </w:pPr>
                              <w:r w:rsidRPr="00F36506">
                                <w:rPr>
                                  <w:b/>
                                  <w:sz w:val="24"/>
                                </w:rPr>
                                <w:t>Chọn 201 đối tượng nghiên cứu can thiệp (khẩu phần canxi &lt;</w:t>
                              </w:r>
                              <w:r>
                                <w:rPr>
                                  <w:b/>
                                  <w:sz w:val="24"/>
                                  <w:lang w:val="en-US"/>
                                </w:rPr>
                                <w:t xml:space="preserve"> </w:t>
                              </w:r>
                              <w:r w:rsidRPr="00F36506">
                                <w:rPr>
                                  <w:b/>
                                  <w:sz w:val="24"/>
                                </w:rPr>
                                <w:t>500</w:t>
                              </w:r>
                              <w:r>
                                <w:rPr>
                                  <w:b/>
                                  <w:sz w:val="24"/>
                                  <w:lang w:val="en-US"/>
                                </w:rPr>
                                <w:t xml:space="preserve"> </w:t>
                              </w:r>
                              <w:r w:rsidRPr="00F36506">
                                <w:rPr>
                                  <w:b/>
                                  <w:sz w:val="24"/>
                                </w:rPr>
                                <w:t>mg/ngày)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4257675"/>
                            <a:ext cx="182880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14CE5CA0" w14:textId="77777777" w:rsidR="00E12F30" w:rsidRPr="00140F5D" w:rsidRDefault="00E12F30" w:rsidP="00E55FCB">
                              <w:pPr>
                                <w:spacing w:line="240" w:lineRule="auto"/>
                                <w:ind w:firstLine="0"/>
                                <w:jc w:val="center"/>
                                <w:rPr>
                                  <w:b/>
                                  <w:sz w:val="24"/>
                                </w:rPr>
                              </w:pPr>
                              <w:r w:rsidRPr="00140F5D">
                                <w:rPr>
                                  <w:b/>
                                  <w:sz w:val="24"/>
                                </w:rPr>
                                <w:t xml:space="preserve">Nhóm bổ sung </w:t>
                              </w:r>
                            </w:p>
                            <w:p w14:paraId="4BC42AAF" w14:textId="77777777" w:rsidR="00E12F30" w:rsidRPr="00140F5D" w:rsidRDefault="00E12F30" w:rsidP="00E55FCB">
                              <w:pPr>
                                <w:spacing w:line="240" w:lineRule="auto"/>
                                <w:ind w:firstLine="0"/>
                                <w:jc w:val="center"/>
                                <w:rPr>
                                  <w:b/>
                                  <w:sz w:val="24"/>
                                </w:rPr>
                              </w:pPr>
                              <w:r>
                                <w:rPr>
                                  <w:b/>
                                  <w:sz w:val="24"/>
                                </w:rPr>
                                <w:t xml:space="preserve">canxi - vitamin D </w:t>
                              </w:r>
                            </w:p>
                            <w:p w14:paraId="3FA65D22" w14:textId="77777777" w:rsidR="00E12F30" w:rsidRPr="00140F5D" w:rsidRDefault="00E12F30" w:rsidP="00E55FCB">
                              <w:pPr>
                                <w:spacing w:line="240" w:lineRule="auto"/>
                                <w:ind w:firstLine="0"/>
                                <w:jc w:val="center"/>
                                <w:rPr>
                                  <w:b/>
                                  <w:sz w:val="24"/>
                                </w:rPr>
                              </w:pPr>
                              <w:r w:rsidRPr="00140F5D">
                                <w:rPr>
                                  <w:b/>
                                  <w:sz w:val="24"/>
                                </w:rPr>
                                <w:t>(n = 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47900" y="4267200"/>
                            <a:ext cx="2267585"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46E779D7" w14:textId="77777777" w:rsidR="00E12F30" w:rsidRPr="00140F5D" w:rsidRDefault="00E12F30" w:rsidP="00E55FCB">
                              <w:pPr>
                                <w:spacing w:line="240" w:lineRule="auto"/>
                                <w:ind w:firstLine="0"/>
                                <w:jc w:val="center"/>
                                <w:rPr>
                                  <w:b/>
                                  <w:sz w:val="24"/>
                                  <w:lang w:val="en-US"/>
                                </w:rPr>
                              </w:pPr>
                              <w:r>
                                <w:rPr>
                                  <w:b/>
                                  <w:sz w:val="24"/>
                                </w:rPr>
                                <w:t>Nhóm truyền thông</w:t>
                              </w:r>
                            </w:p>
                            <w:p w14:paraId="3939FB8E" w14:textId="77777777" w:rsidR="00E12F30" w:rsidRPr="00140F5D" w:rsidRDefault="00E12F30" w:rsidP="00E55FCB">
                              <w:pPr>
                                <w:spacing w:line="240" w:lineRule="auto"/>
                                <w:ind w:firstLine="0"/>
                                <w:jc w:val="center"/>
                                <w:rPr>
                                  <w:b/>
                                  <w:sz w:val="24"/>
                                </w:rPr>
                              </w:pPr>
                              <w:r w:rsidRPr="00140F5D">
                                <w:rPr>
                                  <w:b/>
                                  <w:sz w:val="24"/>
                                </w:rPr>
                                <w:t>giáo dục dinh dưỡng</w:t>
                              </w:r>
                            </w:p>
                            <w:p w14:paraId="0074573F" w14:textId="77777777" w:rsidR="00E12F30" w:rsidRPr="00140F5D" w:rsidRDefault="00E12F30" w:rsidP="00E55FCB">
                              <w:pPr>
                                <w:spacing w:line="240" w:lineRule="auto"/>
                                <w:ind w:firstLine="0"/>
                                <w:jc w:val="center"/>
                                <w:rPr>
                                  <w:b/>
                                  <w:sz w:val="24"/>
                                </w:rPr>
                              </w:pPr>
                              <w:r w:rsidRPr="00140F5D">
                                <w:rPr>
                                  <w:b/>
                                  <w:sz w:val="24"/>
                                </w:rPr>
                                <w:t>(n</w:t>
                              </w:r>
                              <w:r>
                                <w:rPr>
                                  <w:b/>
                                  <w:sz w:val="24"/>
                                  <w:lang w:val="en-US"/>
                                </w:rPr>
                                <w:t xml:space="preserve"> </w:t>
                              </w:r>
                              <w:r w:rsidRPr="00140F5D">
                                <w:rPr>
                                  <w:b/>
                                  <w:sz w:val="24"/>
                                </w:rPr>
                                <w:t>= 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905229" y="4267200"/>
                            <a:ext cx="147193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65E2CF81" w14:textId="77777777" w:rsidR="00E12F30" w:rsidRPr="008C7E31" w:rsidRDefault="00E12F30" w:rsidP="00E55FCB">
                              <w:pPr>
                                <w:spacing w:line="240" w:lineRule="auto"/>
                                <w:ind w:firstLine="0"/>
                                <w:jc w:val="center"/>
                                <w:rPr>
                                  <w:b/>
                                  <w:sz w:val="12"/>
                                </w:rPr>
                              </w:pPr>
                            </w:p>
                            <w:p w14:paraId="493F83AF" w14:textId="77777777" w:rsidR="00E12F30" w:rsidRPr="00140F5D" w:rsidRDefault="00E12F30" w:rsidP="00E55FCB">
                              <w:pPr>
                                <w:spacing w:line="240" w:lineRule="auto"/>
                                <w:ind w:firstLine="0"/>
                                <w:jc w:val="center"/>
                                <w:rPr>
                                  <w:b/>
                                  <w:sz w:val="24"/>
                                </w:rPr>
                              </w:pPr>
                              <w:r w:rsidRPr="00140F5D">
                                <w:rPr>
                                  <w:b/>
                                  <w:sz w:val="24"/>
                                </w:rPr>
                                <w:t>Nhóm chứng</w:t>
                              </w:r>
                            </w:p>
                            <w:p w14:paraId="24AB9D74" w14:textId="77777777" w:rsidR="00E12F30" w:rsidRPr="00140F5D" w:rsidRDefault="00E12F30" w:rsidP="00E55FCB">
                              <w:pPr>
                                <w:spacing w:line="240" w:lineRule="auto"/>
                                <w:ind w:firstLine="0"/>
                                <w:jc w:val="center"/>
                                <w:rPr>
                                  <w:b/>
                                  <w:sz w:val="24"/>
                                </w:rPr>
                              </w:pPr>
                              <w:r w:rsidRPr="00140F5D">
                                <w:rPr>
                                  <w:b/>
                                  <w:sz w:val="24"/>
                                </w:rPr>
                                <w:t>(n</w:t>
                              </w:r>
                              <w:r>
                                <w:rPr>
                                  <w:b/>
                                  <w:sz w:val="24"/>
                                  <w:lang w:val="en-US"/>
                                </w:rPr>
                                <w:t xml:space="preserve"> </w:t>
                              </w:r>
                              <w:r w:rsidRPr="00140F5D">
                                <w:rPr>
                                  <w:b/>
                                  <w:sz w:val="24"/>
                                </w:rPr>
                                <w:t>=</w:t>
                              </w:r>
                              <w:r>
                                <w:rPr>
                                  <w:b/>
                                  <w:sz w:val="24"/>
                                  <w:lang w:val="en-US"/>
                                </w:rPr>
                                <w:t xml:space="preserve"> </w:t>
                              </w:r>
                              <w:r w:rsidRPr="00140F5D">
                                <w:rPr>
                                  <w:b/>
                                  <w:sz w:val="24"/>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27993" y="5574085"/>
                            <a:ext cx="5590973" cy="591396"/>
                          </a:xfrm>
                          <a:prstGeom prst="rect">
                            <a:avLst/>
                          </a:prstGeom>
                          <a:ln/>
                        </wps:spPr>
                        <wps:style>
                          <a:lnRef idx="2">
                            <a:schemeClr val="dk1"/>
                          </a:lnRef>
                          <a:fillRef idx="1">
                            <a:schemeClr val="lt1"/>
                          </a:fillRef>
                          <a:effectRef idx="0">
                            <a:schemeClr val="dk1"/>
                          </a:effectRef>
                          <a:fontRef idx="minor">
                            <a:schemeClr val="dk1"/>
                          </a:fontRef>
                        </wps:style>
                        <wps:txbx>
                          <w:txbxContent>
                            <w:p w14:paraId="0EEE0D05" w14:textId="77777777" w:rsidR="00E12F30" w:rsidRPr="00140F5D" w:rsidRDefault="00E12F30" w:rsidP="00E55FCB">
                              <w:pPr>
                                <w:spacing w:line="240" w:lineRule="auto"/>
                                <w:ind w:firstLine="0"/>
                                <w:jc w:val="center"/>
                                <w:rPr>
                                  <w:b/>
                                  <w:sz w:val="24"/>
                                </w:rPr>
                              </w:pPr>
                              <w:r w:rsidRPr="00F24BA7">
                                <w:rPr>
                                  <w:b/>
                                  <w:sz w:val="28"/>
                                  <w:szCs w:val="28"/>
                                </w:rPr>
                                <w:t>T</w:t>
                              </w:r>
                              <w:r w:rsidRPr="00F24BA7">
                                <w:rPr>
                                  <w:b/>
                                  <w:sz w:val="28"/>
                                  <w:szCs w:val="28"/>
                                  <w:vertAlign w:val="subscript"/>
                                  <w:lang w:val="en-US"/>
                                </w:rPr>
                                <w:t>12</w:t>
                              </w:r>
                              <w:r w:rsidRPr="00140F5D">
                                <w:rPr>
                                  <w:b/>
                                  <w:sz w:val="24"/>
                                </w:rPr>
                                <w:t>: Đánh giá sau 12 tháng can thiệp: Chỉ số T</w:t>
                              </w:r>
                              <w:r w:rsidRPr="00140F5D">
                                <w:rPr>
                                  <w:b/>
                                  <w:sz w:val="24"/>
                                  <w:vertAlign w:val="subscript"/>
                                </w:rPr>
                                <w:t>-</w:t>
                              </w:r>
                              <w:r w:rsidRPr="00140F5D">
                                <w:rPr>
                                  <w:b/>
                                  <w:sz w:val="24"/>
                                </w:rPr>
                                <w:t xml:space="preserve"> score CSTL, CXĐ, phỏng vấn kiến thức thực hành về </w:t>
                              </w:r>
                              <w:r>
                                <w:rPr>
                                  <w:b/>
                                  <w:sz w:val="24"/>
                                </w:rPr>
                                <w:t xml:space="preserve">canxi - vitamin D </w:t>
                              </w:r>
                              <w:r w:rsidRPr="00140F5D">
                                <w:rPr>
                                  <w:b/>
                                  <w:sz w:val="24"/>
                                </w:rPr>
                                <w:t>,</w:t>
                              </w:r>
                              <w:r>
                                <w:rPr>
                                  <w:b/>
                                  <w:sz w:val="24"/>
                                  <w:lang w:val="en-US"/>
                                </w:rPr>
                                <w:t xml:space="preserve"> </w:t>
                              </w:r>
                              <w:r w:rsidRPr="00140F5D">
                                <w:rPr>
                                  <w:b/>
                                  <w:sz w:val="24"/>
                                </w:rPr>
                                <w:t>khẩu phần canxi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2838" y="6887947"/>
                            <a:ext cx="1885950"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19998A67" w14:textId="77777777" w:rsidR="00E12F30" w:rsidRPr="00140F5D" w:rsidRDefault="00E12F30" w:rsidP="00E55FCB">
                              <w:pPr>
                                <w:spacing w:line="240" w:lineRule="auto"/>
                                <w:ind w:firstLine="0"/>
                                <w:jc w:val="center"/>
                                <w:rPr>
                                  <w:b/>
                                  <w:sz w:val="24"/>
                                </w:rPr>
                              </w:pPr>
                              <w:r w:rsidRPr="00140F5D">
                                <w:rPr>
                                  <w:b/>
                                  <w:sz w:val="24"/>
                                </w:rPr>
                                <w:t xml:space="preserve">Nhóm bổ sung </w:t>
                              </w:r>
                            </w:p>
                            <w:p w14:paraId="325F5A53" w14:textId="77777777" w:rsidR="00E12F30" w:rsidRPr="00140F5D" w:rsidRDefault="00E12F30" w:rsidP="00E55FCB">
                              <w:pPr>
                                <w:spacing w:line="240" w:lineRule="auto"/>
                                <w:ind w:firstLine="0"/>
                                <w:jc w:val="center"/>
                                <w:rPr>
                                  <w:b/>
                                  <w:sz w:val="24"/>
                                </w:rPr>
                              </w:pPr>
                              <w:r>
                                <w:rPr>
                                  <w:b/>
                                  <w:sz w:val="24"/>
                                </w:rPr>
                                <w:t xml:space="preserve">canxi - vitamin D </w:t>
                              </w:r>
                            </w:p>
                            <w:p w14:paraId="0F18F1E1" w14:textId="77777777" w:rsidR="00E12F30" w:rsidRPr="00140F5D" w:rsidRDefault="00E12F30" w:rsidP="00E55FCB">
                              <w:pPr>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470434" y="6910642"/>
                            <a:ext cx="1857375"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73DD1610" w14:textId="77777777" w:rsidR="00E12F30" w:rsidRPr="00140F5D" w:rsidRDefault="00E12F30" w:rsidP="00E55FCB">
                              <w:pPr>
                                <w:spacing w:line="240" w:lineRule="auto"/>
                                <w:ind w:firstLine="0"/>
                                <w:jc w:val="center"/>
                                <w:rPr>
                                  <w:b/>
                                  <w:sz w:val="24"/>
                                </w:rPr>
                              </w:pPr>
                              <w:r w:rsidRPr="00140F5D">
                                <w:rPr>
                                  <w:b/>
                                  <w:sz w:val="24"/>
                                </w:rPr>
                                <w:t xml:space="preserve">Nhóm truyền thông, giáo dục dinh dưỡng </w:t>
                              </w:r>
                            </w:p>
                            <w:p w14:paraId="03A44C31" w14:textId="77777777" w:rsidR="00E12F30" w:rsidRPr="00140F5D" w:rsidRDefault="00E12F30" w:rsidP="00E55FCB">
                              <w:pPr>
                                <w:spacing w:line="240" w:lineRule="auto"/>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58)</w:t>
                              </w:r>
                            </w:p>
                            <w:p w14:paraId="510BA853" w14:textId="77777777" w:rsidR="00E12F30" w:rsidRPr="00140F5D" w:rsidRDefault="00E12F30" w:rsidP="00E55FCB">
                              <w:pPr>
                                <w:spacing w:line="240" w:lineRule="auto"/>
                                <w:ind w:firstLine="0"/>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727859" y="6910642"/>
                            <a:ext cx="1652905"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4B4D1917" w14:textId="77777777" w:rsidR="00E12F30" w:rsidRPr="00140F5D" w:rsidRDefault="00E12F30" w:rsidP="00E55FCB">
                              <w:pPr>
                                <w:spacing w:line="240" w:lineRule="auto"/>
                                <w:ind w:firstLine="0"/>
                                <w:jc w:val="center"/>
                                <w:rPr>
                                  <w:b/>
                                  <w:sz w:val="6"/>
                                </w:rPr>
                              </w:pPr>
                            </w:p>
                            <w:p w14:paraId="67C85AD3" w14:textId="77777777" w:rsidR="00E12F30" w:rsidRPr="00140F5D" w:rsidRDefault="00E12F30" w:rsidP="00E55FCB">
                              <w:pPr>
                                <w:spacing w:line="240" w:lineRule="auto"/>
                                <w:ind w:firstLine="0"/>
                                <w:jc w:val="center"/>
                                <w:rPr>
                                  <w:b/>
                                </w:rPr>
                              </w:pPr>
                              <w:r w:rsidRPr="00140F5D">
                                <w:rPr>
                                  <w:b/>
                                </w:rPr>
                                <w:t>Nhóm chứng</w:t>
                              </w:r>
                            </w:p>
                            <w:p w14:paraId="0C5137D5" w14:textId="77777777" w:rsidR="00E12F30" w:rsidRPr="00140F5D" w:rsidRDefault="00E12F30" w:rsidP="00E55FCB">
                              <w:pPr>
                                <w:ind w:firstLine="0"/>
                                <w:jc w:val="center"/>
                                <w:rPr>
                                  <w:b/>
                                </w:rPr>
                              </w:pPr>
                              <w:r w:rsidRPr="00140F5D">
                                <w:rPr>
                                  <w:b/>
                                </w:rPr>
                                <w:t xml:space="preserve"> (n</w:t>
                              </w:r>
                              <w:r>
                                <w:rPr>
                                  <w:b/>
                                  <w:lang w:val="en-US"/>
                                </w:rPr>
                                <w:t xml:space="preserve"> </w:t>
                              </w:r>
                              <w:r w:rsidRPr="00140F5D">
                                <w:rPr>
                                  <w:b/>
                                </w:rPr>
                                <w:t>=</w:t>
                              </w:r>
                              <w:r>
                                <w:rPr>
                                  <w:b/>
                                  <w:lang w:val="en-US"/>
                                </w:rPr>
                                <w:t xml:space="preserve"> </w:t>
                              </w:r>
                              <w:r w:rsidRPr="00140F5D">
                                <w:rPr>
                                  <w:b/>
                                </w:rPr>
                                <w:t>55)</w:t>
                              </w:r>
                            </w:p>
                            <w:p w14:paraId="22D79E6D" w14:textId="77777777" w:rsidR="00E12F30" w:rsidRPr="0061420B" w:rsidRDefault="00E12F30" w:rsidP="00E55FCB">
                              <w:pPr>
                                <w:ind w:firstLine="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28625" y="7971563"/>
                            <a:ext cx="559117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35DF4428" w14:textId="77777777" w:rsidR="00E12F30" w:rsidRPr="00140F5D" w:rsidRDefault="00E12F30" w:rsidP="00E55FCB">
                              <w:pPr>
                                <w:ind w:firstLine="0"/>
                                <w:jc w:val="center"/>
                                <w:rPr>
                                  <w:b/>
                                  <w:sz w:val="24"/>
                                </w:rPr>
                              </w:pPr>
                              <w:r w:rsidRPr="00F24BA7">
                                <w:rPr>
                                  <w:b/>
                                  <w:sz w:val="28"/>
                                  <w:szCs w:val="28"/>
                                </w:rPr>
                                <w:t>T</w:t>
                              </w:r>
                              <w:r w:rsidRPr="00F24BA7">
                                <w:rPr>
                                  <w:b/>
                                  <w:sz w:val="28"/>
                                  <w:szCs w:val="28"/>
                                  <w:vertAlign w:val="subscript"/>
                                  <w:lang w:val="en-US"/>
                                </w:rPr>
                                <w:t>18</w:t>
                              </w:r>
                              <w:r w:rsidRPr="00140F5D">
                                <w:rPr>
                                  <w:b/>
                                  <w:sz w:val="24"/>
                                </w:rPr>
                                <w:t>: Đánh giá sau 18 tháng can thiệp chỉ số T- score CSTL, CXĐ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wps:spPr>
                          <a:xfrm>
                            <a:off x="3285878" y="62865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1" name="Straight Arrow Connector 31"/>
                        <wps:cNvCnPr/>
                        <wps:spPr>
                          <a:xfrm>
                            <a:off x="3279003" y="135255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2" name="Straight Arrow Connector 32"/>
                        <wps:cNvCnPr/>
                        <wps:spPr>
                          <a:xfrm>
                            <a:off x="3270804" y="2280721"/>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3" name="Straight Arrow Connector 33"/>
                        <wps:cNvCnPr/>
                        <wps:spPr>
                          <a:xfrm>
                            <a:off x="3280328" y="311609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4" name="Straight Arrow Connector 34"/>
                        <wps:cNvCnPr/>
                        <wps:spPr>
                          <a:xfrm>
                            <a:off x="933450" y="3905250"/>
                            <a:ext cx="0" cy="3403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5" name="Straight Arrow Connector 35"/>
                        <wps:cNvCnPr/>
                        <wps:spPr>
                          <a:xfrm>
                            <a:off x="3371850" y="3914775"/>
                            <a:ext cx="0" cy="3403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6" name="Straight Arrow Connector 36"/>
                        <wps:cNvCnPr/>
                        <wps:spPr>
                          <a:xfrm>
                            <a:off x="5648325" y="3905250"/>
                            <a:ext cx="0" cy="36893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7" name="Straight Arrow Connector 37"/>
                        <wps:cNvCnPr/>
                        <wps:spPr>
                          <a:xfrm>
                            <a:off x="3324225" y="6171136"/>
                            <a:ext cx="0" cy="688769"/>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8" name="Straight Arrow Connector 38"/>
                        <wps:cNvCnPr/>
                        <wps:spPr>
                          <a:xfrm>
                            <a:off x="5610226" y="6171136"/>
                            <a:ext cx="0" cy="69278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39" name="Straight Arrow Connector 39"/>
                        <wps:cNvCnPr/>
                        <wps:spPr>
                          <a:xfrm>
                            <a:off x="925810" y="6195695"/>
                            <a:ext cx="0" cy="69278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40" name="Straight Arrow Connector 40"/>
                        <wps:cNvCnPr/>
                        <wps:spPr>
                          <a:xfrm>
                            <a:off x="3351133" y="7681937"/>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41" name="Straight Arrow Connector 41"/>
                        <wps:cNvCnPr/>
                        <wps:spPr>
                          <a:xfrm>
                            <a:off x="5631444" y="5010150"/>
                            <a:ext cx="0" cy="57467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42" name="Straight Arrow Connector 42"/>
                        <wps:cNvCnPr/>
                        <wps:spPr>
                          <a:xfrm>
                            <a:off x="895350" y="5000625"/>
                            <a:ext cx="0" cy="558716"/>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43" name="Straight Arrow Connector 43"/>
                        <wps:cNvCnPr/>
                        <wps:spPr>
                          <a:xfrm>
                            <a:off x="3352800" y="5029200"/>
                            <a:ext cx="0" cy="558716"/>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44" name="Rounded Rectangular Callout 44"/>
                        <wps:cNvSpPr/>
                        <wps:spPr>
                          <a:xfrm>
                            <a:off x="1080177" y="5105400"/>
                            <a:ext cx="861536" cy="31792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16735901" w14:textId="77777777" w:rsidR="00E12F30" w:rsidRPr="00140F5D" w:rsidRDefault="00E12F30" w:rsidP="00E55FCB">
                              <w:pPr>
                                <w:ind w:firstLine="0"/>
                                <w:jc w:val="center"/>
                                <w:rPr>
                                  <w:b/>
                                  <w:i/>
                                  <w:sz w:val="18"/>
                                </w:rPr>
                              </w:pPr>
                              <w:r w:rsidRPr="00140F5D">
                                <w:rPr>
                                  <w:b/>
                                  <w:i/>
                                  <w:sz w:val="18"/>
                                </w:rPr>
                                <w:t>Bỏ cuộc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ular Callout 45"/>
                        <wps:cNvSpPr/>
                        <wps:spPr>
                          <a:xfrm>
                            <a:off x="3529873" y="5114925"/>
                            <a:ext cx="814950" cy="307076"/>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069BC80F" w14:textId="77777777" w:rsidR="00E12F30" w:rsidRPr="00140F5D" w:rsidRDefault="00E12F30" w:rsidP="00E55FCB">
                              <w:pPr>
                                <w:ind w:firstLine="0"/>
                                <w:jc w:val="center"/>
                                <w:rPr>
                                  <w:b/>
                                  <w:i/>
                                  <w:sz w:val="18"/>
                                </w:rPr>
                              </w:pPr>
                              <w:r w:rsidRPr="00140F5D">
                                <w:rPr>
                                  <w:b/>
                                  <w:i/>
                                  <w:sz w:val="18"/>
                                </w:rPr>
                                <w:t>Bỏ cuộc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ular Callout 46"/>
                        <wps:cNvSpPr/>
                        <wps:spPr>
                          <a:xfrm>
                            <a:off x="5814201" y="5109046"/>
                            <a:ext cx="839433"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11B910D3" w14:textId="77777777" w:rsidR="00E12F30" w:rsidRPr="00140F5D" w:rsidRDefault="00E12F30" w:rsidP="00E55FCB">
                              <w:pPr>
                                <w:ind w:firstLine="0"/>
                                <w:jc w:val="center"/>
                                <w:rPr>
                                  <w:b/>
                                  <w:i/>
                                  <w:sz w:val="18"/>
                                </w:rPr>
                              </w:pPr>
                              <w:r w:rsidRPr="00140F5D">
                                <w:rPr>
                                  <w:b/>
                                  <w:i/>
                                  <w:sz w:val="18"/>
                                </w:rPr>
                                <w:t>Bỏ cuộc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ular Callout 47"/>
                        <wps:cNvSpPr/>
                        <wps:spPr>
                          <a:xfrm>
                            <a:off x="1104761" y="6441765"/>
                            <a:ext cx="844279"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0C607C0A" w14:textId="77777777" w:rsidR="00E12F30" w:rsidRPr="00140F5D" w:rsidRDefault="00E12F30" w:rsidP="00E55FCB">
                              <w:pPr>
                                <w:ind w:firstLine="0"/>
                                <w:jc w:val="center"/>
                                <w:rPr>
                                  <w:b/>
                                  <w:i/>
                                  <w:sz w:val="18"/>
                                </w:rPr>
                              </w:pPr>
                              <w:r w:rsidRPr="00140F5D">
                                <w:rPr>
                                  <w:b/>
                                  <w:i/>
                                  <w:sz w:val="18"/>
                                </w:rPr>
                                <w:t>Bỏ cuộc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ular Callout 48"/>
                        <wps:cNvSpPr/>
                        <wps:spPr>
                          <a:xfrm>
                            <a:off x="3514569" y="6413464"/>
                            <a:ext cx="887181"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026F22F8" w14:textId="77777777" w:rsidR="00E12F30" w:rsidRPr="00140F5D" w:rsidRDefault="00E12F30" w:rsidP="00E55FCB">
                              <w:pPr>
                                <w:ind w:firstLine="0"/>
                                <w:jc w:val="center"/>
                                <w:rPr>
                                  <w:b/>
                                  <w:i/>
                                  <w:sz w:val="18"/>
                                </w:rPr>
                              </w:pPr>
                              <w:r w:rsidRPr="00140F5D">
                                <w:rPr>
                                  <w:b/>
                                  <w:i/>
                                  <w:sz w:val="18"/>
                                </w:rPr>
                                <w:t>Bỏ cuộc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ounded Rectangular Callout 74"/>
                        <wps:cNvSpPr/>
                        <wps:spPr>
                          <a:xfrm>
                            <a:off x="5785455" y="6394333"/>
                            <a:ext cx="871893"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3510BD3C" w14:textId="77777777" w:rsidR="00E12F30" w:rsidRPr="00140F5D" w:rsidRDefault="00E12F30" w:rsidP="00E55FCB">
                              <w:pPr>
                                <w:ind w:firstLine="0"/>
                                <w:jc w:val="center"/>
                                <w:rPr>
                                  <w:b/>
                                  <w:i/>
                                  <w:sz w:val="18"/>
                                </w:rPr>
                              </w:pPr>
                              <w:r w:rsidRPr="00140F5D">
                                <w:rPr>
                                  <w:b/>
                                  <w:i/>
                                  <w:sz w:val="18"/>
                                </w:rPr>
                                <w:t>Bỏ cuộc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5662718" y="7681937"/>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93" name="Straight Arrow Connector 93"/>
                        <wps:cNvCnPr/>
                        <wps:spPr>
                          <a:xfrm>
                            <a:off x="948508" y="7647406"/>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620D1EAF" id="Group 12" o:spid="_x0000_s1030" style="position:absolute;left:0;text-align:left;margin-left:-11.65pt;margin-top:1.9pt;width:467.6pt;height:583.45pt;z-index:251672576;mso-width-relative:margin;mso-height-relative:margin" coordsize="66573,8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l8jQkAAG9yAAAOAAAAZHJzL2Uyb0RvYy54bWzsXdlu20gWfR9g/oHQe8esYi2kEaXhcXcH&#10;AwTdQZJBPzMUtcxQJIekI7u/fk4tLCmStXmUOKDrxZao4la85y7n3lt8/fP9sgi+5E27qMrxiLwK&#10;R0FeZtVkUc7Go399+u2neBS0XVpO0qIq8/HoIW9HP7/5+99er+rrnFbzqpjkTYCDlO31qh6P5l1X&#10;X19dtdk8X6btq6rOS/w4rZpl2uFrM7uaNOkKR18WVzQMxdWqaiZ1U2V522LrL+bH0Rt9/Ok0z7o/&#10;ptM274JiPMK1dfpvo/9+Vn+v3rxOr2dNWs8Xmb2M9AlXsUwXJU7qDvVL2qXBXbPYOdRykTVVW027&#10;V1m1vKqm00WW63vA3ZBw627eNtVdre9ldr2a1W6aMLVb8/Tkw2a/f3nfBIsJnh0dBWW6xDPSpw3w&#10;HZOzqmfXGPO2qT/W7xu7YWa+qfu9nzZL9R93EtzraX1w05rfd0GGjTyJYk4x+xl+k4yEYULMxGdz&#10;PJ2d/bL5r3ZPIbiMGERI7RlHiYhkrPa86k98pa7PXc6qhhC163lq/795+jhP61xPf6vmoJ8n1s/T&#10;J3WD/6juA8LMVOlhap6C7h7bMaf99hYbH5kuQlgUhpiZ3UljlCaYKXPrgiSE8q/uPL2um7Z7m1fL&#10;QH0YjxrIuhbB9Mu7tjOT1A9Rpy5KtU1NkbkY/al7KHLz44d8CjHANVN9EA3A/LZogi8poDP5j74V&#10;zHtRYqTaZbooCrcTeWynout3smPVbrkGpdsxfGzH9dncaH3GquzcjstFWTWHd56a8f1dm3tVt93d&#10;f77XMu+e2+dq8oDH1lRGQbR19tsCs/oubbv3aQONgAcBLdf9gT/TolqNR5X9NArmVfPXY9vVeAgg&#10;fh0FK2iY8aj9713a5KOg+GcJ0UwIYzhsp78wLhVCms1fPm/+Ut4tbys8CQJ9Wmf6oxrfFf3HaVMt&#10;/4QyvFFnxU9pmeHc41HXf7ztjN6DMs3ymxs9CEqoTrt35cc6U4dWs6xk5tP9n2lTW8HqIOa/Vz0Y&#10;0ust+TJj1Z5ldXPXVdOFFj41z2ZW7fwDmEqdfA+E8l2EavCoswPIZyEU8IwkVCMQmkQR49Zk9LqN&#10;cUGZxAmVhmKAKSC7qaA8TC8AU/fwPEyHBNNkF6ZJbzDPhCkLY8lgmAFCIkOWAJFAIaxN74JImkSJ&#10;dSQ4p3ESeZhe2pqK/uF5mA4IpsotMXGB83exCeh6gjWVgilvHiiNGE3C0IYBPUpFFBMJC2uMqRTU&#10;WFvn7XtjegFjKvtn51E6JJQiLthGqYs+zzSmRCQhkxqmVMBU7sCUxjTkvc8bc2msrYepjaAvEppq&#10;nmMdRPnQdBChKXUk29qYWp7t7NAUdlLFnJRLse3ukpjGcU8eSZhab0gtGWQ4rosg1MUq3pAOyZBG&#10;u4ZUx4pPcHcpqCF4uRanAgzfFntEKaAbW0vqcfptSF7iohUP1CEBdTcPQx2ff6bHy5KQI9+yH6iE&#10;SZJENjL1QP1GQHUBiwfqkIC6m44xucwnWFROZQLqVjm+nEuwvts8L0/CRGKASsfwhCBl7HneS/O8&#10;fWVAn+DzsekwYlOx6/k6Sv9Mg0poHBmiV8SxTMAmfZWOIXHMVUyqYSp5woTPml68uIG4sMWb0yGZ&#10;UzCz20yv4/TPhCni05BFJm8qULsgmCaj1nlTAnY36ssbPFC/kd/rwhYP1CEBFQZwG6iO1T8TqExS&#10;CZOpHd/HgSo4Eqo9k+QtKjyyyzO+xBciDbFeUBE/20B15P65QKUxyhY0TmUiCRfaCVsbVI6gFDUO&#10;tsSBstjIlM+dXjJ3SlzY4g3qgAyq4l8NTj92TbqYzbvgpmmqVXBblSWq36smwJB1ZdJtaTsW+pL3&#10;vmvAtStENOYxWgoUn4RKB2HSpGu02gg1CpGoORKhtvaS3LWYauqtYmlVr6+cyKJUf7t0UfxaToLu&#10;oUbbRdvladHNLV+lRvhq/XUBBB6rno7vV0YeuZKa/eLmGGuYiVPETaUDDX1JIk65lzfVyvODdYcY&#10;m/EM8uZqQ/bL22atyEnyFsahCe8pjUNJtwouvX77AbqRnk3eXKXDfnlzFOKJ+i0OYVK1OY0IEWGi&#10;jaa3p7pTTll8189m6pCepfvt2eTNJez3y5tjwk6SN9uQpevJVQZ/nzllYeTdN92dq2Rwb2unE041&#10;6mLsybOJm0s77xc3x+ecJG5RJMGHw2YiWojQvWnrnnfVm5e3l6jeXPp0v7w5XuIkeeOCxZElk6JD&#10;+k2gnU2L8n4aqfXh6dr4DkO/uTzgfnnbzAueEC5EFKsOGPJSEElIpOV1R7+plL7QBKmXtxdkT106&#10;a7+8baa3jssbF0QRa4Z9OyRviUp+Ha7j8vptI7gYhn5zWZn98raZpTkubwnlMYrBNdlLEi4SLVO7&#10;6s2L2wt039RSLEeSCxhyVnIh4jChhu2VIkb9+FYVnGffXjD7xo5nFzDkHHlDrhkrChm2l2MxMbKH&#10;DkHdtG0Y9O7by3HfUNl3VL+dl12IEx5ZNoRjlSRV9gBx3TGnHBlWk5D34vaCxO14coGdmVxAwlT3&#10;NKvOjpAmO82U1px6ebOlNC8quaDsnnHfPlR35SSfBB9QEZKWs7sibYLbtCiquy7AqLVFVcvA2W/7&#10;lmdE9pRIsxIGJyFn2/27sSAcJIluY4iIRIChjr9fz63yySzXF6iuzl6VXnVP14ko7Tmb2PtIJ/+G&#10;izBdFlh9EGswBj+JBH38RsVuDoJe3xgUgZvRUfjXRwIa14OIEEK7orhQe158Wq8V6ctOVNmJWySS&#10;OBbNpDIG2e6Udc2LWyeSuQzRQZ2hMbfRq3hYZ8BKJbHqQFRmCuu7Wp2wdotibFNuk+pQjEIZSk2y&#10;ep0xqIVliWNCvc4Y1NqyzGX5DuqMzUTfcT8DtCTD8t9WZ6BqBmeBltnQGVHCFJNkdIaQaPTwfgZU&#10;5rB0hmOzvc4Yls5wmdqDOsO5mSgOOK4zCMEafcLoDKyqSaSwsUG/mGbMGBZL8Dpj0AvYr1di9Tpj&#10;WDrDZdsP6gznZp6kM5CQwnr1touUkYgJzYds+BmgamPoFO9nDPilF6YJYN1Z4/mMgbz3Qp7EgWKU&#10;ZTBO0hkcpTdMLfYLukLoMGSro1WpDLUkk9cZQ9YZLjXo/YxB+RnJ8bQwhqwVxvEqKy4EhUrQCsOX&#10;vfyor8AyMFYkknIEvl9TrbIUR8qszKtZLOF+XN4Shp6MXtwY1gTc4s4c1e57uPX73X6UtDAET7/V&#10;UOdL7RsY1WsTN79r8Vy/J/LN/wAAAP//AwBQSwMEFAAGAAgAAAAhAMr1gfzgAAAACgEAAA8AAABk&#10;cnMvZG93bnJldi54bWxMj0FLw0AQhe+C/2EZwVu72QatjdmUUtRTEWwF8bbNTpPQ7GzIbpP03zue&#10;9Di8jzffy9eTa8WAfWg8aVDzBARS6W1DlYbPw+vsCUSIhqxpPaGGKwZYF7c3ucmsH+kDh32sBJdQ&#10;yIyGOsYukzKUNToT5r5D4uzke2cin30lbW9GLnetXCTJo3SmIf5Qmw63NZbn/cVpeBvNuEnVy7A7&#10;n7bX78PD+9dOodb3d9PmGUTEKf7B8KvP6lCw09FfyAbRapgt0pRRDSkv4Hyl1ArEkUG1TJYgi1z+&#10;n1D8AAAA//8DAFBLAQItABQABgAIAAAAIQC2gziS/gAAAOEBAAATAAAAAAAAAAAAAAAAAAAAAABb&#10;Q29udGVudF9UeXBlc10ueG1sUEsBAi0AFAAGAAgAAAAhADj9If/WAAAAlAEAAAsAAAAAAAAAAAAA&#10;AAAALwEAAF9yZWxzLy5yZWxzUEsBAi0AFAAGAAgAAAAhAF+/qXyNCQAAb3IAAA4AAAAAAAAAAAAA&#10;AAAALgIAAGRycy9lMm9Eb2MueG1sUEsBAi0AFAAGAAgAAAAhAMr1gfzgAAAACgEAAA8AAAAAAAAA&#10;AAAAAAAA5wsAAGRycy9kb3ducmV2LnhtbFBLBQYAAAAABAAEAPMAAAD0DAAAAAA=&#10;">
                <v:shape id="Text Box 14" o:spid="_x0000_s1031" type="#_x0000_t202" style="position:absolute;left:11430;width:42291;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QswAAAANsAAAAPAAAAZHJzL2Rvd25yZXYueG1sRE9Li8Iw&#10;EL4v+B/CCN7W1K0sUk3FB4KIl60ePA7N9IHNpDRZ2/33G0HwNh/fc1brwTTiQZ2rLSuYTSMQxLnV&#10;NZcKrpfD5wKE88gaG8uk4I8crNPRxwoTbXv+oUfmSxFC2CWooPK+TaR0eUUG3dS2xIErbGfQB9iV&#10;UnfYh3DTyK8o+pYGaw4NFba0qyi/Z79GwSmm+y0u3dn1xTY+6mh/bk57pSbjYbME4Wnwb/HLfdRh&#10;/hyev4QDZPoPAAD//wMAUEsBAi0AFAAGAAgAAAAhANvh9svuAAAAhQEAABMAAAAAAAAAAAAAAAAA&#10;AAAAAFtDb250ZW50X1R5cGVzXS54bWxQSwECLQAUAAYACAAAACEAWvQsW78AAAAVAQAACwAAAAAA&#10;AAAAAAAAAAAfAQAAX3JlbHMvLnJlbHNQSwECLQAUAAYACAAAACEA/vMELMAAAADbAAAADwAAAAAA&#10;AAAAAAAAAAAHAgAAZHJzL2Rvd25yZXYueG1sUEsFBgAAAAADAAMAtwAAAPQCAAAAAA==&#10;" fillcolor="white [3201]" strokecolor="black [3200]" strokeweight="1pt">
                  <v:textbox>
                    <w:txbxContent>
                      <w:p w14:paraId="6ADA6E67" w14:textId="77777777" w:rsidR="00E12F30" w:rsidRPr="00F36506" w:rsidRDefault="00E12F30" w:rsidP="00E55FCB">
                        <w:pPr>
                          <w:spacing w:line="240" w:lineRule="auto"/>
                          <w:ind w:firstLine="0"/>
                          <w:jc w:val="center"/>
                          <w:rPr>
                            <w:b/>
                            <w:sz w:val="24"/>
                          </w:rPr>
                        </w:pPr>
                        <w:r w:rsidRPr="00F36506">
                          <w:rPr>
                            <w:b/>
                            <w:sz w:val="24"/>
                          </w:rPr>
                          <w:t>TRƯỜNG CAO ĐẲNG Y TẾ THÁI NGUYÊN</w:t>
                        </w:r>
                      </w:p>
                      <w:p w14:paraId="58CA54FC" w14:textId="77777777" w:rsidR="00E12F30" w:rsidRPr="00F36506" w:rsidRDefault="00E12F30" w:rsidP="00E55FCB">
                        <w:pPr>
                          <w:ind w:firstLine="0"/>
                          <w:jc w:val="center"/>
                          <w:rPr>
                            <w:b/>
                            <w:sz w:val="24"/>
                          </w:rPr>
                        </w:pPr>
                        <w:r w:rsidRPr="00F36506">
                          <w:rPr>
                            <w:b/>
                            <w:sz w:val="24"/>
                          </w:rPr>
                          <w:t>Sinh viên năm thứ nhất 1541</w:t>
                        </w:r>
                      </w:p>
                    </w:txbxContent>
                  </v:textbox>
                </v:shape>
                <v:shape id="Text Box 15" o:spid="_x0000_s1032" type="#_x0000_t202" style="position:absolute;left:10003;top:9334;width:456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G3wAAAANsAAAAPAAAAZHJzL2Rvd25yZXYueG1sRE9Li8Iw&#10;EL4v+B/CCN7W1C0uUk3FB4KIl60ePA7N9IHNpDRZ2/33G0HwNh/fc1brwTTiQZ2rLSuYTSMQxLnV&#10;NZcKrpfD5wKE88gaG8uk4I8crNPRxwoTbXv+oUfmSxFC2CWooPK+TaR0eUUG3dS2xIErbGfQB9iV&#10;UnfYh3DTyK8o+pYGaw4NFba0qyi/Z79GwSmm+y0u3dn1xTY+6mh/bk57pSbjYbME4Wnwb/HLfdRh&#10;/hyev4QDZPoPAAD//wMAUEsBAi0AFAAGAAgAAAAhANvh9svuAAAAhQEAABMAAAAAAAAAAAAAAAAA&#10;AAAAAFtDb250ZW50X1R5cGVzXS54bWxQSwECLQAUAAYACAAAACEAWvQsW78AAAAVAQAACwAAAAAA&#10;AAAAAAAAAAAfAQAAX3JlbHMvLnJlbHNQSwECLQAUAAYACAAAACEAkb+ht8AAAADbAAAADwAAAAAA&#10;AAAAAAAAAAAHAgAAZHJzL2Rvd25yZXYueG1sUEsFBgAAAAADAAMAtwAAAPQCAAAAAA==&#10;" fillcolor="white [3201]" strokecolor="black [3200]" strokeweight="1pt">
                  <v:textbox>
                    <w:txbxContent>
                      <w:p w14:paraId="4558C5DB" w14:textId="77777777" w:rsidR="00E12F30" w:rsidRPr="00F36506" w:rsidRDefault="00E12F30" w:rsidP="00E55FCB">
                        <w:pPr>
                          <w:ind w:firstLine="0"/>
                          <w:jc w:val="center"/>
                          <w:rPr>
                            <w:b/>
                            <w:sz w:val="4"/>
                            <w:lang w:val="en-US"/>
                          </w:rPr>
                        </w:pPr>
                      </w:p>
                      <w:p w14:paraId="79AB4C94" w14:textId="77777777" w:rsidR="00E12F30" w:rsidRPr="00F36506" w:rsidRDefault="00E12F30" w:rsidP="00E55FCB">
                        <w:pPr>
                          <w:ind w:firstLine="0"/>
                          <w:jc w:val="center"/>
                          <w:rPr>
                            <w:b/>
                            <w:sz w:val="24"/>
                          </w:rPr>
                        </w:pPr>
                        <w:r w:rsidRPr="00F36506">
                          <w:rPr>
                            <w:b/>
                            <w:sz w:val="24"/>
                          </w:rPr>
                          <w:t>Lựa chọn ra 352 nữ sinh 17 – 19 tuổi</w:t>
                        </w:r>
                      </w:p>
                    </w:txbxContent>
                  </v:textbox>
                </v:shape>
                <v:shape id="Text Box 19" o:spid="_x0000_s1033" type="#_x0000_t202" style="position:absolute;left:4087;top:17049;width:57294;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uywAAAANsAAAAPAAAAZHJzL2Rvd25yZXYueG1sRE9Li8Iw&#10;EL4v+B/CCN7W1C3IWk3FB4KIl60ePA7N9IHNpDRZ2/33G0HwNh/fc1brwTTiQZ2rLSuYTSMQxLnV&#10;NZcKrpfD5zcI55E1NpZJwR85WKejjxUm2vb8Q4/MlyKEsEtQQeV9m0jp8ooMuqltiQNX2M6gD7Ar&#10;pe6wD+GmkV9RNJcGaw4NFba0qyi/Z79GwSmm+y0u3dn1xTY+6mh/bk57pSbjYbME4Wnwb/HLfdRh&#10;/gKev4QDZPoPAAD//wMAUEsBAi0AFAAGAAgAAAAhANvh9svuAAAAhQEAABMAAAAAAAAAAAAAAAAA&#10;AAAAAFtDb250ZW50X1R5cGVzXS54bWxQSwECLQAUAAYACAAAACEAWvQsW78AAAAVAQAACwAAAAAA&#10;AAAAAAAAAAAfAQAAX3JlbHMvLnJlbHNQSwECLQAUAAYACAAAACEAEPKrssAAAADbAAAADwAAAAAA&#10;AAAAAAAAAAAHAgAAZHJzL2Rvd25yZXYueG1sUEsFBgAAAAADAAMAtwAAAPQCAAAAAA==&#10;" fillcolor="white [3201]" strokecolor="black [3200]" strokeweight="1pt">
                  <v:textbox>
                    <w:txbxContent>
                      <w:p w14:paraId="62619F57" w14:textId="77777777" w:rsidR="00E12F30" w:rsidRPr="00F36506" w:rsidRDefault="00E12F30" w:rsidP="00E55FCB">
                        <w:pPr>
                          <w:spacing w:line="240" w:lineRule="auto"/>
                          <w:ind w:hanging="142"/>
                          <w:jc w:val="center"/>
                          <w:rPr>
                            <w:b/>
                            <w:sz w:val="24"/>
                          </w:rPr>
                        </w:pPr>
                        <w:r w:rsidRPr="00F36506">
                          <w:rPr>
                            <w:b/>
                            <w:sz w:val="24"/>
                          </w:rPr>
                          <w:t>Nghiên cứu cắt ngang: Cân nặng, chiều cao, chi phí ăn uống...</w:t>
                        </w:r>
                      </w:p>
                      <w:p w14:paraId="562AC564" w14:textId="77777777" w:rsidR="00E12F30" w:rsidRPr="00F36506" w:rsidRDefault="00E12F30" w:rsidP="00E55FCB">
                        <w:pPr>
                          <w:spacing w:line="240" w:lineRule="auto"/>
                          <w:ind w:hanging="142"/>
                          <w:jc w:val="center"/>
                          <w:rPr>
                            <w:b/>
                            <w:sz w:val="24"/>
                          </w:rPr>
                        </w:pPr>
                        <w:r w:rsidRPr="0080273D">
                          <w:rPr>
                            <w:b/>
                            <w:sz w:val="24"/>
                          </w:rPr>
                          <w:t>P</w:t>
                        </w:r>
                        <w:r w:rsidRPr="00F36506">
                          <w:rPr>
                            <w:b/>
                            <w:sz w:val="24"/>
                          </w:rPr>
                          <w:t xml:space="preserve">hỏng vấn </w:t>
                        </w:r>
                        <w:r w:rsidRPr="0080273D">
                          <w:rPr>
                            <w:b/>
                            <w:sz w:val="24"/>
                          </w:rPr>
                          <w:t>k</w:t>
                        </w:r>
                        <w:r w:rsidRPr="00F36506">
                          <w:rPr>
                            <w:b/>
                            <w:sz w:val="24"/>
                          </w:rPr>
                          <w:t xml:space="preserve">iến thức, thực hành về </w:t>
                        </w:r>
                        <w:r>
                          <w:rPr>
                            <w:b/>
                            <w:sz w:val="24"/>
                          </w:rPr>
                          <w:t xml:space="preserve">canxi - vitamin D </w:t>
                        </w:r>
                        <w:r w:rsidRPr="00F36506">
                          <w:rPr>
                            <w:b/>
                            <w:sz w:val="24"/>
                          </w:rPr>
                          <w:t>, khẩu phần canxi</w:t>
                        </w:r>
                      </w:p>
                    </w:txbxContent>
                  </v:textbox>
                </v:shape>
                <v:shape id="Text Box 20" o:spid="_x0000_s1034" type="#_x0000_t202" style="position:absolute;left:764;top:34290;width:6381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iSvQAAANsAAAAPAAAAZHJzL2Rvd25yZXYueG1sRE/JCsIw&#10;EL0L/kMYwZtNtSBSjeKCIOLF5eBxaMa22ExKE239e3MQPD7evlh1phJvalxpWcE4ikEQZ1aXnCu4&#10;XfejGQjnkTVWlknBhxyslv3eAlNtWz7T++JzEULYpaig8L5OpXRZQQZdZGviwD1sY9AH2ORSN9iG&#10;cFPJSRxPpcGSQ0OBNW0Lyp6Xl1FwTOh5T3J3cu1jkxx0vDtVx51Sw0G3noPw1Pm/+Oc+aAWTsD58&#10;CT9ALr8AAAD//wMAUEsBAi0AFAAGAAgAAAAhANvh9svuAAAAhQEAABMAAAAAAAAAAAAAAAAAAAAA&#10;AFtDb250ZW50X1R5cGVzXS54bWxQSwECLQAUAAYACAAAACEAWvQsW78AAAAVAQAACwAAAAAAAAAA&#10;AAAAAAAfAQAAX3JlbHMvLnJlbHNQSwECLQAUAAYACAAAACEAT6TIkr0AAADbAAAADwAAAAAAAAAA&#10;AAAAAAAHAgAAZHJzL2Rvd25yZXYueG1sUEsFBgAAAAADAAMAtwAAAPECAAAAAA==&#10;" fillcolor="white [3201]" strokecolor="black [3200]" strokeweight="1pt">
                  <v:textbox>
                    <w:txbxContent>
                      <w:p w14:paraId="4ADA3B3A" w14:textId="77777777" w:rsidR="00E12F30" w:rsidRPr="00140F5D" w:rsidRDefault="00E12F30" w:rsidP="00E55FCB">
                        <w:pPr>
                          <w:ind w:firstLine="0"/>
                          <w:jc w:val="center"/>
                          <w:rPr>
                            <w:b/>
                            <w:sz w:val="6"/>
                            <w:lang w:val="en-US"/>
                          </w:rPr>
                        </w:pPr>
                      </w:p>
                      <w:p w14:paraId="311EEF92" w14:textId="77777777" w:rsidR="00E12F30" w:rsidRPr="00140F5D" w:rsidRDefault="00E12F30" w:rsidP="00E55FCB">
                        <w:pPr>
                          <w:ind w:firstLine="0"/>
                          <w:jc w:val="center"/>
                          <w:rPr>
                            <w:b/>
                            <w:sz w:val="24"/>
                          </w:rPr>
                        </w:pPr>
                        <w:r w:rsidRPr="00140F5D">
                          <w:rPr>
                            <w:b/>
                            <w:sz w:val="24"/>
                          </w:rPr>
                          <w:t>To: 3 nhóm ghép cặp theo các tiêu chí, cân nặng, chiều cao, khẩu phần canxi</w:t>
                        </w:r>
                      </w:p>
                    </w:txbxContent>
                  </v:textbox>
                </v:shape>
                <v:shape id="Text Box 21" o:spid="_x0000_s1035" type="#_x0000_t202" style="position:absolute;left:1690;top:26289;width:6282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G0JwAAAANsAAAAPAAAAZHJzL2Rvd25yZXYueG1sRI9LC8Iw&#10;EITvgv8hrOBNUy2IVKP4QBDx4uPgcWnWtthsShNt/fdGEDwOM/MNM1+2phQvql1hWcFoGIEgTq0u&#10;OFNwvewGUxDOI2ssLZOCNzlYLrqdOSbaNnyi19lnIkDYJagg975KpHRpTgbd0FbEwbvb2qAPss6k&#10;rrEJcFPKcRRNpMGCw0KOFW1ySh/np1FwiOlxizN3dM19He91tD2Wh61S/V67moHw1Pp/+NfeawXj&#10;EXy/hB8gFx8AAAD//wMAUEsBAi0AFAAGAAgAAAAhANvh9svuAAAAhQEAABMAAAAAAAAAAAAAAAAA&#10;AAAAAFtDb250ZW50X1R5cGVzXS54bWxQSwECLQAUAAYACAAAACEAWvQsW78AAAAVAQAACwAAAAAA&#10;AAAAAAAAAAAfAQAAX3JlbHMvLnJlbHNQSwECLQAUAAYACAAAACEAIOhtCcAAAADbAAAADwAAAAAA&#10;AAAAAAAAAAAHAgAAZHJzL2Rvd25yZXYueG1sUEsFBgAAAAADAAMAtwAAAPQCAAAAAA==&#10;" fillcolor="white [3201]" strokecolor="black [3200]" strokeweight="1pt">
                  <v:textbox>
                    <w:txbxContent>
                      <w:p w14:paraId="5589B4E7" w14:textId="77777777" w:rsidR="00E12F30" w:rsidRPr="00F36506" w:rsidRDefault="00E12F30" w:rsidP="00E55FCB">
                        <w:pPr>
                          <w:ind w:firstLine="0"/>
                          <w:jc w:val="center"/>
                          <w:rPr>
                            <w:b/>
                            <w:sz w:val="4"/>
                            <w:lang w:val="en-US"/>
                          </w:rPr>
                        </w:pPr>
                      </w:p>
                      <w:p w14:paraId="1EEDE92C" w14:textId="77777777" w:rsidR="00E12F30" w:rsidRPr="00F36506" w:rsidRDefault="00E12F30" w:rsidP="00E55FCB">
                        <w:pPr>
                          <w:ind w:firstLine="0"/>
                          <w:jc w:val="center"/>
                          <w:rPr>
                            <w:b/>
                            <w:sz w:val="24"/>
                          </w:rPr>
                        </w:pPr>
                        <w:r w:rsidRPr="00F36506">
                          <w:rPr>
                            <w:b/>
                            <w:sz w:val="24"/>
                          </w:rPr>
                          <w:t>Chọn 201 đối tượng nghiên cứu can thiệp (khẩu phần canxi &lt;</w:t>
                        </w:r>
                        <w:r>
                          <w:rPr>
                            <w:b/>
                            <w:sz w:val="24"/>
                            <w:lang w:val="en-US"/>
                          </w:rPr>
                          <w:t xml:space="preserve"> </w:t>
                        </w:r>
                        <w:r w:rsidRPr="00F36506">
                          <w:rPr>
                            <w:b/>
                            <w:sz w:val="24"/>
                          </w:rPr>
                          <w:t>500</w:t>
                        </w:r>
                        <w:r>
                          <w:rPr>
                            <w:b/>
                            <w:sz w:val="24"/>
                            <w:lang w:val="en-US"/>
                          </w:rPr>
                          <w:t xml:space="preserve"> </w:t>
                        </w:r>
                        <w:r w:rsidRPr="00F36506">
                          <w:rPr>
                            <w:b/>
                            <w:sz w:val="24"/>
                          </w:rPr>
                          <w:t>mg/ngày)</w:t>
                        </w:r>
                      </w:p>
                    </w:txbxContent>
                  </v:textbox>
                </v:shape>
                <v:shape id="Text Box 22" o:spid="_x0000_s1036" type="#_x0000_t202" style="position:absolute;top:42576;width:18288;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wgAAANsAAAAPAAAAZHJzL2Rvd25yZXYueG1sRI9Lq8Iw&#10;FIT3F/wP4QjublNbEKlG8YEg4sbHwuWhObbF5qQ00fb++xtBcDnMzDfMfNmbWryodZVlBeMoBkGc&#10;W11xoeB62f1OQTiPrLG2TAr+yMFyMfiZY6Ztxyd6nX0hAoRdhgpK75tMSpeXZNBFtiEO3t22Bn2Q&#10;bSF1i12Am1omcTyRBisOCyU2tCkpf5yfRsEhpcctLdzRdfd1utfx9lgftkqNhv1qBsJT77/hT3uv&#10;FSQJvL+EHyAX/wAAAP//AwBQSwECLQAUAAYACAAAACEA2+H2y+4AAACFAQAAEwAAAAAAAAAAAAAA&#10;AAAAAAAAW0NvbnRlbnRfVHlwZXNdLnhtbFBLAQItABQABgAIAAAAIQBa9CxbvwAAABUBAAALAAAA&#10;AAAAAAAAAAAAAB8BAABfcmVscy8ucmVsc1BLAQItABQABgAIAAAAIQDQOvN+wgAAANsAAAAPAAAA&#10;AAAAAAAAAAAAAAcCAABkcnMvZG93bnJldi54bWxQSwUGAAAAAAMAAwC3AAAA9gIAAAAA&#10;" fillcolor="white [3201]" strokecolor="black [3200]" strokeweight="1pt">
                  <v:textbox>
                    <w:txbxContent>
                      <w:p w14:paraId="14CE5CA0" w14:textId="77777777" w:rsidR="00E12F30" w:rsidRPr="00140F5D" w:rsidRDefault="00E12F30" w:rsidP="00E55FCB">
                        <w:pPr>
                          <w:spacing w:line="240" w:lineRule="auto"/>
                          <w:ind w:firstLine="0"/>
                          <w:jc w:val="center"/>
                          <w:rPr>
                            <w:b/>
                            <w:sz w:val="24"/>
                          </w:rPr>
                        </w:pPr>
                        <w:r w:rsidRPr="00140F5D">
                          <w:rPr>
                            <w:b/>
                            <w:sz w:val="24"/>
                          </w:rPr>
                          <w:t xml:space="preserve">Nhóm bổ sung </w:t>
                        </w:r>
                      </w:p>
                      <w:p w14:paraId="4BC42AAF" w14:textId="77777777" w:rsidR="00E12F30" w:rsidRPr="00140F5D" w:rsidRDefault="00E12F30" w:rsidP="00E55FCB">
                        <w:pPr>
                          <w:spacing w:line="240" w:lineRule="auto"/>
                          <w:ind w:firstLine="0"/>
                          <w:jc w:val="center"/>
                          <w:rPr>
                            <w:b/>
                            <w:sz w:val="24"/>
                          </w:rPr>
                        </w:pPr>
                        <w:r>
                          <w:rPr>
                            <w:b/>
                            <w:sz w:val="24"/>
                          </w:rPr>
                          <w:t xml:space="preserve">canxi - vitamin D </w:t>
                        </w:r>
                      </w:p>
                      <w:p w14:paraId="3FA65D22" w14:textId="77777777" w:rsidR="00E12F30" w:rsidRPr="00140F5D" w:rsidRDefault="00E12F30" w:rsidP="00E55FCB">
                        <w:pPr>
                          <w:spacing w:line="240" w:lineRule="auto"/>
                          <w:ind w:firstLine="0"/>
                          <w:jc w:val="center"/>
                          <w:rPr>
                            <w:b/>
                            <w:sz w:val="24"/>
                          </w:rPr>
                        </w:pPr>
                        <w:r w:rsidRPr="00140F5D">
                          <w:rPr>
                            <w:b/>
                            <w:sz w:val="24"/>
                          </w:rPr>
                          <w:t>(n = 69)</w:t>
                        </w:r>
                      </w:p>
                    </w:txbxContent>
                  </v:textbox>
                </v:shape>
                <v:shape id="Text Box 23" o:spid="_x0000_s1037" type="#_x0000_t202" style="position:absolute;left:22479;top:42672;width:2267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lwAAAANsAAAAPAAAAZHJzL2Rvd25yZXYueG1sRI9LC8Iw&#10;EITvgv8hrOBNUy2IVKP4QBDx4uPgcWnWtthsShNt/fdGEDwOM/MNM1+2phQvql1hWcFoGIEgTq0u&#10;OFNwvewGUxDOI2ssLZOCNzlYLrqdOSbaNnyi19lnIkDYJagg975KpHRpTgbd0FbEwbvb2qAPss6k&#10;rrEJcFPKcRRNpMGCw0KOFW1ySh/np1FwiOlxizN3dM19He91tD2Wh61S/V67moHw1Pp/+NfeawXj&#10;GL5fwg+Qiw8AAAD//wMAUEsBAi0AFAAGAAgAAAAhANvh9svuAAAAhQEAABMAAAAAAAAAAAAAAAAA&#10;AAAAAFtDb250ZW50X1R5cGVzXS54bWxQSwECLQAUAAYACAAAACEAWvQsW78AAAAVAQAACwAAAAAA&#10;AAAAAAAAAAAfAQAAX3JlbHMvLnJlbHNQSwECLQAUAAYACAAAACEAv3ZW5cAAAADbAAAADwAAAAAA&#10;AAAAAAAAAAAHAgAAZHJzL2Rvd25yZXYueG1sUEsFBgAAAAADAAMAtwAAAPQCAAAAAA==&#10;" fillcolor="white [3201]" strokecolor="black [3200]" strokeweight="1pt">
                  <v:textbox>
                    <w:txbxContent>
                      <w:p w14:paraId="46E779D7" w14:textId="77777777" w:rsidR="00E12F30" w:rsidRPr="00140F5D" w:rsidRDefault="00E12F30" w:rsidP="00E55FCB">
                        <w:pPr>
                          <w:spacing w:line="240" w:lineRule="auto"/>
                          <w:ind w:firstLine="0"/>
                          <w:jc w:val="center"/>
                          <w:rPr>
                            <w:b/>
                            <w:sz w:val="24"/>
                            <w:lang w:val="en-US"/>
                          </w:rPr>
                        </w:pPr>
                        <w:r>
                          <w:rPr>
                            <w:b/>
                            <w:sz w:val="24"/>
                          </w:rPr>
                          <w:t>Nhóm truyền thông</w:t>
                        </w:r>
                      </w:p>
                      <w:p w14:paraId="3939FB8E" w14:textId="77777777" w:rsidR="00E12F30" w:rsidRPr="00140F5D" w:rsidRDefault="00E12F30" w:rsidP="00E55FCB">
                        <w:pPr>
                          <w:spacing w:line="240" w:lineRule="auto"/>
                          <w:ind w:firstLine="0"/>
                          <w:jc w:val="center"/>
                          <w:rPr>
                            <w:b/>
                            <w:sz w:val="24"/>
                          </w:rPr>
                        </w:pPr>
                        <w:r w:rsidRPr="00140F5D">
                          <w:rPr>
                            <w:b/>
                            <w:sz w:val="24"/>
                          </w:rPr>
                          <w:t>giáo dục dinh dưỡng</w:t>
                        </w:r>
                      </w:p>
                      <w:p w14:paraId="0074573F" w14:textId="77777777" w:rsidR="00E12F30" w:rsidRPr="00140F5D" w:rsidRDefault="00E12F30" w:rsidP="00E55FCB">
                        <w:pPr>
                          <w:spacing w:line="240" w:lineRule="auto"/>
                          <w:ind w:firstLine="0"/>
                          <w:jc w:val="center"/>
                          <w:rPr>
                            <w:b/>
                            <w:sz w:val="24"/>
                          </w:rPr>
                        </w:pPr>
                        <w:r w:rsidRPr="00140F5D">
                          <w:rPr>
                            <w:b/>
                            <w:sz w:val="24"/>
                          </w:rPr>
                          <w:t>(n</w:t>
                        </w:r>
                        <w:r>
                          <w:rPr>
                            <w:b/>
                            <w:sz w:val="24"/>
                            <w:lang w:val="en-US"/>
                          </w:rPr>
                          <w:t xml:space="preserve"> </w:t>
                        </w:r>
                        <w:r w:rsidRPr="00140F5D">
                          <w:rPr>
                            <w:b/>
                            <w:sz w:val="24"/>
                          </w:rPr>
                          <w:t>= 66)</w:t>
                        </w:r>
                      </w:p>
                    </w:txbxContent>
                  </v:textbox>
                </v:shape>
                <v:shape id="Text Box 24" o:spid="_x0000_s1038" type="#_x0000_t202" style="position:absolute;left:49052;top:42672;width:1471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6RwgAAANsAAAAPAAAAZHJzL2Rvd25yZXYueG1sRI9Li8JA&#10;EITvC/6HoQVv60SziE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Awn86RwgAAANsAAAAPAAAA&#10;AAAAAAAAAAAAAAcCAABkcnMvZG93bnJldi54bWxQSwUGAAAAAAMAAwC3AAAA9gIAAAAA&#10;" fillcolor="white [3201]" strokecolor="black [3200]" strokeweight="1pt">
                  <v:textbox>
                    <w:txbxContent>
                      <w:p w14:paraId="65E2CF81" w14:textId="77777777" w:rsidR="00E12F30" w:rsidRPr="008C7E31" w:rsidRDefault="00E12F30" w:rsidP="00E55FCB">
                        <w:pPr>
                          <w:spacing w:line="240" w:lineRule="auto"/>
                          <w:ind w:firstLine="0"/>
                          <w:jc w:val="center"/>
                          <w:rPr>
                            <w:b/>
                            <w:sz w:val="12"/>
                          </w:rPr>
                        </w:pPr>
                      </w:p>
                      <w:p w14:paraId="493F83AF" w14:textId="77777777" w:rsidR="00E12F30" w:rsidRPr="00140F5D" w:rsidRDefault="00E12F30" w:rsidP="00E55FCB">
                        <w:pPr>
                          <w:spacing w:line="240" w:lineRule="auto"/>
                          <w:ind w:firstLine="0"/>
                          <w:jc w:val="center"/>
                          <w:rPr>
                            <w:b/>
                            <w:sz w:val="24"/>
                          </w:rPr>
                        </w:pPr>
                        <w:r w:rsidRPr="00140F5D">
                          <w:rPr>
                            <w:b/>
                            <w:sz w:val="24"/>
                          </w:rPr>
                          <w:t>Nhóm chứng</w:t>
                        </w:r>
                      </w:p>
                      <w:p w14:paraId="24AB9D74" w14:textId="77777777" w:rsidR="00E12F30" w:rsidRPr="00140F5D" w:rsidRDefault="00E12F30" w:rsidP="00E55FCB">
                        <w:pPr>
                          <w:spacing w:line="240" w:lineRule="auto"/>
                          <w:ind w:firstLine="0"/>
                          <w:jc w:val="center"/>
                          <w:rPr>
                            <w:b/>
                            <w:sz w:val="24"/>
                          </w:rPr>
                        </w:pPr>
                        <w:r w:rsidRPr="00140F5D">
                          <w:rPr>
                            <w:b/>
                            <w:sz w:val="24"/>
                          </w:rPr>
                          <w:t>(n</w:t>
                        </w:r>
                        <w:r>
                          <w:rPr>
                            <w:b/>
                            <w:sz w:val="24"/>
                            <w:lang w:val="en-US"/>
                          </w:rPr>
                          <w:t xml:space="preserve"> </w:t>
                        </w:r>
                        <w:r w:rsidRPr="00140F5D">
                          <w:rPr>
                            <w:b/>
                            <w:sz w:val="24"/>
                          </w:rPr>
                          <w:t>=</w:t>
                        </w:r>
                        <w:r>
                          <w:rPr>
                            <w:b/>
                            <w:sz w:val="24"/>
                            <w:lang w:val="en-US"/>
                          </w:rPr>
                          <w:t xml:space="preserve"> </w:t>
                        </w:r>
                        <w:r w:rsidRPr="00140F5D">
                          <w:rPr>
                            <w:b/>
                            <w:sz w:val="24"/>
                          </w:rPr>
                          <w:t>66)</w:t>
                        </w:r>
                      </w:p>
                    </w:txbxContent>
                  </v:textbox>
                </v:shape>
                <v:shape id="Text Box 25" o:spid="_x0000_s1039" type="#_x0000_t202" style="position:absolute;left:5279;top:55740;width:55910;height: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sKwgAAANsAAAAPAAAAZHJzL2Rvd25yZXYueG1sRI9Li8JA&#10;EITvC/6HoQVv60TDikQnoiuCiBcfB49NpvPATE/IzJr4750FwWNRVV9Ry1VvavGg1lWWFUzGEQji&#10;zOqKCwXXy+57DsJ5ZI21ZVLwJAerdPC1xETbjk/0OPtCBAi7BBWU3jeJlC4ryaAb24Y4eLltDfog&#10;20LqFrsAN7WcRtFMGqw4LJTY0G9J2f38ZxQcYrrf4sIdXZdv4r2Otsf6sFVqNOzXCxCeev8Jv9t7&#10;rWD6A/9fwg+Q6QsAAP//AwBQSwECLQAUAAYACAAAACEA2+H2y+4AAACFAQAAEwAAAAAAAAAAAAAA&#10;AAAAAAAAW0NvbnRlbnRfVHlwZXNdLnhtbFBLAQItABQABgAIAAAAIQBa9CxbvwAAABUBAAALAAAA&#10;AAAAAAAAAAAAAB8BAABfcmVscy8ucmVsc1BLAQItABQABgAIAAAAIQBf02sKwgAAANsAAAAPAAAA&#10;AAAAAAAAAAAAAAcCAABkcnMvZG93bnJldi54bWxQSwUGAAAAAAMAAwC3AAAA9gIAAAAA&#10;" fillcolor="white [3201]" strokecolor="black [3200]" strokeweight="1pt">
                  <v:textbox>
                    <w:txbxContent>
                      <w:p w14:paraId="0EEE0D05" w14:textId="77777777" w:rsidR="00E12F30" w:rsidRPr="00140F5D" w:rsidRDefault="00E12F30" w:rsidP="00E55FCB">
                        <w:pPr>
                          <w:spacing w:line="240" w:lineRule="auto"/>
                          <w:ind w:firstLine="0"/>
                          <w:jc w:val="center"/>
                          <w:rPr>
                            <w:b/>
                            <w:sz w:val="24"/>
                          </w:rPr>
                        </w:pPr>
                        <w:r w:rsidRPr="00F24BA7">
                          <w:rPr>
                            <w:b/>
                            <w:sz w:val="28"/>
                            <w:szCs w:val="28"/>
                          </w:rPr>
                          <w:t>T</w:t>
                        </w:r>
                        <w:r w:rsidRPr="00F24BA7">
                          <w:rPr>
                            <w:b/>
                            <w:sz w:val="28"/>
                            <w:szCs w:val="28"/>
                            <w:vertAlign w:val="subscript"/>
                            <w:lang w:val="en-US"/>
                          </w:rPr>
                          <w:t>12</w:t>
                        </w:r>
                        <w:r w:rsidRPr="00140F5D">
                          <w:rPr>
                            <w:b/>
                            <w:sz w:val="24"/>
                          </w:rPr>
                          <w:t>: Đánh giá sau 12 tháng can thiệp: Chỉ số T</w:t>
                        </w:r>
                        <w:r w:rsidRPr="00140F5D">
                          <w:rPr>
                            <w:b/>
                            <w:sz w:val="24"/>
                            <w:vertAlign w:val="subscript"/>
                          </w:rPr>
                          <w:t>-</w:t>
                        </w:r>
                        <w:r w:rsidRPr="00140F5D">
                          <w:rPr>
                            <w:b/>
                            <w:sz w:val="24"/>
                          </w:rPr>
                          <w:t xml:space="preserve"> score CSTL, CXĐ, phỏng vấn kiến thức thực hành về </w:t>
                        </w:r>
                        <w:r>
                          <w:rPr>
                            <w:b/>
                            <w:sz w:val="24"/>
                          </w:rPr>
                          <w:t xml:space="preserve">canxi - vitamin D </w:t>
                        </w:r>
                        <w:r w:rsidRPr="00140F5D">
                          <w:rPr>
                            <w:b/>
                            <w:sz w:val="24"/>
                          </w:rPr>
                          <w:t>,</w:t>
                        </w:r>
                        <w:r>
                          <w:rPr>
                            <w:b/>
                            <w:sz w:val="24"/>
                            <w:lang w:val="en-US"/>
                          </w:rPr>
                          <w:t xml:space="preserve"> </w:t>
                        </w:r>
                        <w:r w:rsidRPr="00140F5D">
                          <w:rPr>
                            <w:b/>
                            <w:sz w:val="24"/>
                          </w:rPr>
                          <w:t>khẩu phần canxi</w:t>
                        </w:r>
                      </w:p>
                    </w:txbxContent>
                  </v:textbox>
                </v:shape>
                <v:shape id="Text Box 26" o:spid="_x0000_s1040" type="#_x0000_t202" style="position:absolute;left:128;top:68879;width:18859;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V9wAAAANsAAAAPAAAAZHJzL2Rvd25yZXYueG1sRI9LC8Iw&#10;EITvgv8hrOBNUy2IVKP4QBDx4uPgcWnWtthsShNt/fdGEDwOM/MNM1+2phQvql1hWcFoGIEgTq0u&#10;OFNwvewGUxDOI2ssLZOCNzlYLrqdOSbaNnyi19lnIkDYJagg975KpHRpTgbd0FbEwbvb2qAPss6k&#10;rrEJcFPKcRRNpMGCw0KOFW1ySh/np1FwiOlxizN3dM19He91tD2Wh61S/V67moHw1Pp/+NfeawXj&#10;CXy/hB8gFx8AAAD//wMAUEsBAi0AFAAGAAgAAAAhANvh9svuAAAAhQEAABMAAAAAAAAAAAAAAAAA&#10;AAAAAFtDb250ZW50X1R5cGVzXS54bWxQSwECLQAUAAYACAAAACEAWvQsW78AAAAVAQAACwAAAAAA&#10;AAAAAAAAAAAfAQAAX3JlbHMvLnJlbHNQSwECLQAUAAYACAAAACEArwH1fcAAAADbAAAADwAAAAAA&#10;AAAAAAAAAAAHAgAAZHJzL2Rvd25yZXYueG1sUEsFBgAAAAADAAMAtwAAAPQCAAAAAA==&#10;" fillcolor="white [3201]" strokecolor="black [3200]" strokeweight="1pt">
                  <v:textbox>
                    <w:txbxContent>
                      <w:p w14:paraId="19998A67" w14:textId="77777777" w:rsidR="00E12F30" w:rsidRPr="00140F5D" w:rsidRDefault="00E12F30" w:rsidP="00E55FCB">
                        <w:pPr>
                          <w:spacing w:line="240" w:lineRule="auto"/>
                          <w:ind w:firstLine="0"/>
                          <w:jc w:val="center"/>
                          <w:rPr>
                            <w:b/>
                            <w:sz w:val="24"/>
                          </w:rPr>
                        </w:pPr>
                        <w:r w:rsidRPr="00140F5D">
                          <w:rPr>
                            <w:b/>
                            <w:sz w:val="24"/>
                          </w:rPr>
                          <w:t xml:space="preserve">Nhóm bổ sung </w:t>
                        </w:r>
                      </w:p>
                      <w:p w14:paraId="325F5A53" w14:textId="77777777" w:rsidR="00E12F30" w:rsidRPr="00140F5D" w:rsidRDefault="00E12F30" w:rsidP="00E55FCB">
                        <w:pPr>
                          <w:spacing w:line="240" w:lineRule="auto"/>
                          <w:ind w:firstLine="0"/>
                          <w:jc w:val="center"/>
                          <w:rPr>
                            <w:b/>
                            <w:sz w:val="24"/>
                          </w:rPr>
                        </w:pPr>
                        <w:r>
                          <w:rPr>
                            <w:b/>
                            <w:sz w:val="24"/>
                          </w:rPr>
                          <w:t xml:space="preserve">canxi - vitamin D </w:t>
                        </w:r>
                      </w:p>
                      <w:p w14:paraId="0F18F1E1" w14:textId="77777777" w:rsidR="00E12F30" w:rsidRPr="00140F5D" w:rsidRDefault="00E12F30" w:rsidP="00E55FCB">
                        <w:pPr>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57)</w:t>
                        </w:r>
                      </w:p>
                    </w:txbxContent>
                  </v:textbox>
                </v:shape>
                <v:shape id="Text Box 27" o:spid="_x0000_s1041" type="#_x0000_t202" style="position:absolute;left:24704;top:69106;width:18574;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DmwgAAANsAAAAPAAAAZHJzL2Rvd25yZXYueG1sRI9Li8JA&#10;EITvC/6HoQVv60QDq0QnoiuCiBcfB49NpvPATE/IzJr4750FwWNRVV9Ry1VvavGg1lWWFUzGEQji&#10;zOqKCwXXy+57DsJ5ZI21ZVLwJAerdPC1xETbjk/0OPtCBAi7BBWU3jeJlC4ryaAb24Y4eLltDfog&#10;20LqFrsAN7WcRtGPNFhxWCixod+Ssvv5zyg4xHS/xYU7ui7fxHsdbY/1YavUaNivFyA89f4Tfrf3&#10;WsF0Bv9fwg+Q6QsAAP//AwBQSwECLQAUAAYACAAAACEA2+H2y+4AAACFAQAAEwAAAAAAAAAAAAAA&#10;AAAAAAAAW0NvbnRlbnRfVHlwZXNdLnhtbFBLAQItABQABgAIAAAAIQBa9CxbvwAAABUBAAALAAAA&#10;AAAAAAAAAAAAAB8BAABfcmVscy8ucmVsc1BLAQItABQABgAIAAAAIQDATVDmwgAAANsAAAAPAAAA&#10;AAAAAAAAAAAAAAcCAABkcnMvZG93bnJldi54bWxQSwUGAAAAAAMAAwC3AAAA9gIAAAAA&#10;" fillcolor="white [3201]" strokecolor="black [3200]" strokeweight="1pt">
                  <v:textbox>
                    <w:txbxContent>
                      <w:p w14:paraId="73DD1610" w14:textId="77777777" w:rsidR="00E12F30" w:rsidRPr="00140F5D" w:rsidRDefault="00E12F30" w:rsidP="00E55FCB">
                        <w:pPr>
                          <w:spacing w:line="240" w:lineRule="auto"/>
                          <w:ind w:firstLine="0"/>
                          <w:jc w:val="center"/>
                          <w:rPr>
                            <w:b/>
                            <w:sz w:val="24"/>
                          </w:rPr>
                        </w:pPr>
                        <w:r w:rsidRPr="00140F5D">
                          <w:rPr>
                            <w:b/>
                            <w:sz w:val="24"/>
                          </w:rPr>
                          <w:t xml:space="preserve">Nhóm truyền thông, giáo dục dinh dưỡng </w:t>
                        </w:r>
                      </w:p>
                      <w:p w14:paraId="03A44C31" w14:textId="77777777" w:rsidR="00E12F30" w:rsidRPr="00140F5D" w:rsidRDefault="00E12F30" w:rsidP="00E55FCB">
                        <w:pPr>
                          <w:spacing w:line="240" w:lineRule="auto"/>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58)</w:t>
                        </w:r>
                      </w:p>
                      <w:p w14:paraId="510BA853" w14:textId="77777777" w:rsidR="00E12F30" w:rsidRPr="00140F5D" w:rsidRDefault="00E12F30" w:rsidP="00E55FCB">
                        <w:pPr>
                          <w:spacing w:line="240" w:lineRule="auto"/>
                          <w:ind w:firstLine="0"/>
                          <w:jc w:val="center"/>
                          <w:rPr>
                            <w:b/>
                            <w:sz w:val="24"/>
                          </w:rPr>
                        </w:pPr>
                      </w:p>
                    </w:txbxContent>
                  </v:textbox>
                </v:shape>
                <v:shape id="Text Box 28" o:spid="_x0000_s1042" type="#_x0000_t202" style="position:absolute;left:47278;top:69106;width:16529;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SUvQAAANsAAAAPAAAAZHJzL2Rvd25yZXYueG1sRE/JCsIw&#10;EL0L/kMYwZtNtSBSjeKCIOLF5eBxaMa22ExKE239e3MQPD7evlh1phJvalxpWcE4ikEQZ1aXnCu4&#10;XfejGQjnkTVWlknBhxyslv3eAlNtWz7T++JzEULYpaig8L5OpXRZQQZdZGviwD1sY9AH2ORSN9iG&#10;cFPJSRxPpcGSQ0OBNW0Lyp6Xl1FwTOh5T3J3cu1jkxx0vDtVx51Sw0G3noPw1Pm/+Oc+aAWTMDZ8&#10;CT9ALr8AAAD//wMAUEsBAi0AFAAGAAgAAAAhANvh9svuAAAAhQEAABMAAAAAAAAAAAAAAAAAAAAA&#10;AFtDb250ZW50X1R5cGVzXS54bWxQSwECLQAUAAYACAAAACEAWvQsW78AAAAVAQAACwAAAAAAAAAA&#10;AAAAAAAfAQAAX3JlbHMvLnJlbHNQSwECLQAUAAYACAAAACEAsdLElL0AAADbAAAADwAAAAAAAAAA&#10;AAAAAAAHAgAAZHJzL2Rvd25yZXYueG1sUEsFBgAAAAADAAMAtwAAAPECAAAAAA==&#10;" fillcolor="white [3201]" strokecolor="black [3200]" strokeweight="1pt">
                  <v:textbox>
                    <w:txbxContent>
                      <w:p w14:paraId="4B4D1917" w14:textId="77777777" w:rsidR="00E12F30" w:rsidRPr="00140F5D" w:rsidRDefault="00E12F30" w:rsidP="00E55FCB">
                        <w:pPr>
                          <w:spacing w:line="240" w:lineRule="auto"/>
                          <w:ind w:firstLine="0"/>
                          <w:jc w:val="center"/>
                          <w:rPr>
                            <w:b/>
                            <w:sz w:val="6"/>
                          </w:rPr>
                        </w:pPr>
                      </w:p>
                      <w:p w14:paraId="67C85AD3" w14:textId="77777777" w:rsidR="00E12F30" w:rsidRPr="00140F5D" w:rsidRDefault="00E12F30" w:rsidP="00E55FCB">
                        <w:pPr>
                          <w:spacing w:line="240" w:lineRule="auto"/>
                          <w:ind w:firstLine="0"/>
                          <w:jc w:val="center"/>
                          <w:rPr>
                            <w:b/>
                          </w:rPr>
                        </w:pPr>
                        <w:r w:rsidRPr="00140F5D">
                          <w:rPr>
                            <w:b/>
                          </w:rPr>
                          <w:t>Nhóm chứng</w:t>
                        </w:r>
                      </w:p>
                      <w:p w14:paraId="0C5137D5" w14:textId="77777777" w:rsidR="00E12F30" w:rsidRPr="00140F5D" w:rsidRDefault="00E12F30" w:rsidP="00E55FCB">
                        <w:pPr>
                          <w:ind w:firstLine="0"/>
                          <w:jc w:val="center"/>
                          <w:rPr>
                            <w:b/>
                          </w:rPr>
                        </w:pPr>
                        <w:r w:rsidRPr="00140F5D">
                          <w:rPr>
                            <w:b/>
                          </w:rPr>
                          <w:t xml:space="preserve"> (n</w:t>
                        </w:r>
                        <w:r>
                          <w:rPr>
                            <w:b/>
                            <w:lang w:val="en-US"/>
                          </w:rPr>
                          <w:t xml:space="preserve"> </w:t>
                        </w:r>
                        <w:r w:rsidRPr="00140F5D">
                          <w:rPr>
                            <w:b/>
                          </w:rPr>
                          <w:t>=</w:t>
                        </w:r>
                        <w:r>
                          <w:rPr>
                            <w:b/>
                            <w:lang w:val="en-US"/>
                          </w:rPr>
                          <w:t xml:space="preserve"> </w:t>
                        </w:r>
                        <w:r w:rsidRPr="00140F5D">
                          <w:rPr>
                            <w:b/>
                          </w:rPr>
                          <w:t>55)</w:t>
                        </w:r>
                      </w:p>
                      <w:p w14:paraId="22D79E6D" w14:textId="77777777" w:rsidR="00E12F30" w:rsidRPr="0061420B" w:rsidRDefault="00E12F30" w:rsidP="00E55FCB">
                        <w:pPr>
                          <w:ind w:firstLine="0"/>
                          <w:jc w:val="center"/>
                          <w:rPr>
                            <w:b/>
                          </w:rPr>
                        </w:pPr>
                      </w:p>
                    </w:txbxContent>
                  </v:textbox>
                </v:shape>
                <v:shape id="Text Box 29" o:spid="_x0000_s1043" type="#_x0000_t202" style="position:absolute;left:4286;top:79715;width:55912;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EPwgAAANsAAAAPAAAAZHJzL2Rvd25yZXYueG1sRI9Li8JA&#10;EITvC/6HoQVv60QDi0YnoiuCiBcfB49NpvPATE/IzJr4750FwWNRVV9Ry1VvavGg1lWWFUzGEQji&#10;zOqKCwXXy+57BsJ5ZI21ZVLwJAerdPC1xETbjk/0OPtCBAi7BBWU3jeJlC4ryaAb24Y4eLltDfog&#10;20LqFrsAN7WcRtGPNFhxWCixod+Ssvv5zyg4xHS/xYU7ui7fxHsdbY/1YavUaNivFyA89f4Tfrf3&#10;WsF0Dv9fwg+Q6QsAAP//AwBQSwECLQAUAAYACAAAACEA2+H2y+4AAACFAQAAEwAAAAAAAAAAAAAA&#10;AAAAAAAAW0NvbnRlbnRfVHlwZXNdLnhtbFBLAQItABQABgAIAAAAIQBa9CxbvwAAABUBAAALAAAA&#10;AAAAAAAAAAAAAB8BAABfcmVscy8ucmVsc1BLAQItABQABgAIAAAAIQDenmEPwgAAANsAAAAPAAAA&#10;AAAAAAAAAAAAAAcCAABkcnMvZG93bnJldi54bWxQSwUGAAAAAAMAAwC3AAAA9gIAAAAA&#10;" fillcolor="white [3201]" strokecolor="black [3200]" strokeweight="1pt">
                  <v:textbox>
                    <w:txbxContent>
                      <w:p w14:paraId="35DF4428" w14:textId="77777777" w:rsidR="00E12F30" w:rsidRPr="00140F5D" w:rsidRDefault="00E12F30" w:rsidP="00E55FCB">
                        <w:pPr>
                          <w:ind w:firstLine="0"/>
                          <w:jc w:val="center"/>
                          <w:rPr>
                            <w:b/>
                            <w:sz w:val="24"/>
                          </w:rPr>
                        </w:pPr>
                        <w:r w:rsidRPr="00F24BA7">
                          <w:rPr>
                            <w:b/>
                            <w:sz w:val="28"/>
                            <w:szCs w:val="28"/>
                          </w:rPr>
                          <w:t>T</w:t>
                        </w:r>
                        <w:r w:rsidRPr="00F24BA7">
                          <w:rPr>
                            <w:b/>
                            <w:sz w:val="28"/>
                            <w:szCs w:val="28"/>
                            <w:vertAlign w:val="subscript"/>
                            <w:lang w:val="en-US"/>
                          </w:rPr>
                          <w:t>18</w:t>
                        </w:r>
                        <w:r w:rsidRPr="00140F5D">
                          <w:rPr>
                            <w:b/>
                            <w:sz w:val="24"/>
                          </w:rPr>
                          <w:t>: Đánh giá sau 18 tháng can thiệp chỉ số T- score CSTL, CXĐ</w:t>
                        </w:r>
                      </w:p>
                    </w:txbxContent>
                  </v:textbox>
                </v:shape>
                <v:shapetype id="_x0000_t32" coordsize="21600,21600" o:spt="32" o:oned="t" path="m,l21600,21600e" filled="f">
                  <v:path arrowok="t" fillok="f" o:connecttype="none"/>
                  <o:lock v:ext="edit" shapetype="t"/>
                </v:shapetype>
                <v:shape id="Straight Arrow Connector 30" o:spid="_x0000_s1044" type="#_x0000_t32" style="position:absolute;left:32858;top:6286;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1wQAAANsAAAAPAAAAZHJzL2Rvd25yZXYueG1sRE/Pa8Iw&#10;FL4L/g/hCbvITOvmkM4oYimM3aZu57fmrQ1rXmqTtfW/N4eBx4/v92Y32kb01HnjWEG6SEAQl04b&#10;rhScT8XjGoQPyBobx6TgSh522+lkg5l2A39QfwyViCHsM1RQh9BmUvqyJot+4VriyP24zmKIsKuk&#10;7nCI4baRyyR5kRYNx4YaWzrUVP4e/6yC5y/z7tem0N+fVT7MV5dTkupcqYfZuH8FEWgMd/G/+00r&#10;eIrr45f4A+T2BgAA//8DAFBLAQItABQABgAIAAAAIQDb4fbL7gAAAIUBAAATAAAAAAAAAAAAAAAA&#10;AAAAAABbQ29udGVudF9UeXBlc10ueG1sUEsBAi0AFAAGAAgAAAAhAFr0LFu/AAAAFQEAAAsAAAAA&#10;AAAAAAAAAAAAHwEAAF9yZWxzLy5yZWxzUEsBAi0AFAAGAAgAAAAhAE/8KDXBAAAA2wAAAA8AAAAA&#10;AAAAAAAAAAAABwIAAGRycy9kb3ducmV2LnhtbFBLBQYAAAAAAwADALcAAAD1AgAAAAA=&#10;" filled="t" fillcolor="white [3201]" strokecolor="black [3200]" strokeweight="1pt">
                  <v:stroke endarrow="classic" joinstyle="miter"/>
                </v:shape>
                <v:shape id="Straight Arrow Connector 31" o:spid="_x0000_s1045" type="#_x0000_t32" style="position:absolute;left:32790;top:13525;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2uxAAAANsAAAAPAAAAZHJzL2Rvd25yZXYueG1sRI/NasMw&#10;EITvhbyD2EAvJZHdtCG4kU1oCJTc8tfz1traItbKtdTYefsoUOhxmJlvmGUx2EZcqPPGsYJ0moAg&#10;Lp02XCk4HjaTBQgfkDU2jknBlTwU+ehhiZl2Pe/osg+ViBD2GSqoQ2gzKX1Zk0U/dS1x9L5dZzFE&#10;2VVSd9hHuG3kc5LMpUXDcaHGlt5rKs/7X6vg5dNs/cJs9NepWvdPrz+HJNVrpR7Hw+oNRKAh/If/&#10;2h9awSyF+5f4A2R+AwAA//8DAFBLAQItABQABgAIAAAAIQDb4fbL7gAAAIUBAAATAAAAAAAAAAAA&#10;AAAAAAAAAABbQ29udGVudF9UeXBlc10ueG1sUEsBAi0AFAAGAAgAAAAhAFr0LFu/AAAAFQEAAAsA&#10;AAAAAAAAAAAAAAAAHwEAAF9yZWxzLy5yZWxzUEsBAi0AFAAGAAgAAAAhACCwja7EAAAA2wAAAA8A&#10;AAAAAAAAAAAAAAAABwIAAGRycy9kb3ducmV2LnhtbFBLBQYAAAAAAwADALcAAAD4AgAAAAA=&#10;" filled="t" fillcolor="white [3201]" strokecolor="black [3200]" strokeweight="1pt">
                  <v:stroke endarrow="classic" joinstyle="miter"/>
                </v:shape>
                <v:shape id="Straight Arrow Connector 32" o:spid="_x0000_s1046" type="#_x0000_t32" style="position:absolute;left:32708;top:22807;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PZxAAAANsAAAAPAAAAZHJzL2Rvd25yZXYueG1sRI9Pa8JA&#10;FMTvgt9heUIvohv/FUldpVSE0pvGen7NPpPF7Ns0uzXx23cFweMwM79hVpvOVuJKjTeOFUzGCQji&#10;3GnDhYJjthstQfiArLFyTApu5GGz7vdWmGrX8p6uh1CICGGfooIyhDqV0uclWfRjVxNH7+waiyHK&#10;ppC6wTbCbSWnSfIqLRqOCyXW9FFSfjn8WQXzk/nyS7PTP9/Fth0ufrNkordKvQy69zcQgbrwDD/a&#10;n1rBbAr3L/EHyPU/AAAA//8DAFBLAQItABQABgAIAAAAIQDb4fbL7gAAAIUBAAATAAAAAAAAAAAA&#10;AAAAAAAAAABbQ29udGVudF9UeXBlc10ueG1sUEsBAi0AFAAGAAgAAAAhAFr0LFu/AAAAFQEAAAsA&#10;AAAAAAAAAAAAAAAAHwEAAF9yZWxzLy5yZWxzUEsBAi0AFAAGAAgAAAAhANBiE9nEAAAA2wAAAA8A&#10;AAAAAAAAAAAAAAAABwIAAGRycy9kb3ducmV2LnhtbFBLBQYAAAAAAwADALcAAAD4AgAAAAA=&#10;" filled="t" fillcolor="white [3201]" strokecolor="black [3200]" strokeweight="1pt">
                  <v:stroke endarrow="classic" joinstyle="miter"/>
                </v:shape>
                <v:shape id="Straight Arrow Connector 33" o:spid="_x0000_s1047" type="#_x0000_t32" style="position:absolute;left:32803;top:31160;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CwwAAANsAAAAPAAAAZHJzL2Rvd25yZXYueG1sRI9Ba8JA&#10;FITvQv/D8gq9iG6sViS6ilSE4k1TPT+zr8nS7NuY3Zr037uC4HGYmW+YxaqzlbhS441jBaNhAoI4&#10;d9pwoeA72w5mIHxA1lg5JgX/5GG1fOktMNWu5T1dD6EQEcI+RQVlCHUqpc9LsuiHriaO3o9rLIYo&#10;m0LqBtsIt5V8T5KptGg4LpRY02dJ+e/hzyqYnMzOz8xWn4/Fpu1/XLJkpDdKvb126zmIQF14hh/t&#10;L61gPIb7l/gD5PIGAAD//wMAUEsBAi0AFAAGAAgAAAAhANvh9svuAAAAhQEAABMAAAAAAAAAAAAA&#10;AAAAAAAAAFtDb250ZW50X1R5cGVzXS54bWxQSwECLQAUAAYACAAAACEAWvQsW78AAAAVAQAACwAA&#10;AAAAAAAAAAAAAAAfAQAAX3JlbHMvLnJlbHNQSwECLQAUAAYACAAAACEAvy62QsMAAADbAAAADwAA&#10;AAAAAAAAAAAAAAAHAgAAZHJzL2Rvd25yZXYueG1sUEsFBgAAAAADAAMAtwAAAPcCAAAAAA==&#10;" filled="t" fillcolor="white [3201]" strokecolor="black [3200]" strokeweight="1pt">
                  <v:stroke endarrow="classic" joinstyle="miter"/>
                </v:shape>
                <v:shape id="Straight Arrow Connector 34" o:spid="_x0000_s1048" type="#_x0000_t32" style="position:absolute;left:9334;top:39052;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42xAAAANsAAAAPAAAAZHJzL2Rvd25yZXYueG1sRI9Ba8JA&#10;FITvgv9heYIX0Y1Vi6TZSKkI0lvVen7NPpPF7Ns0u5r033cLBY/DzHzDZJve1uJOrTeOFcxnCQji&#10;wmnDpYLTcTddg/ABWWPtmBT8kIdNPhxkmGrX8QfdD6EUEcI+RQVVCE0qpS8qsuhnriGO3sW1FkOU&#10;bSl1i12E21o+JcmztGg4LlTY0FtFxfVwswqWZ/Pu12anvz7LbTdZfR+Tud4qNR71ry8gAvXhEf5v&#10;77WCxRL+vsQfIPNfAAAA//8DAFBLAQItABQABgAIAAAAIQDb4fbL7gAAAIUBAAATAAAAAAAAAAAA&#10;AAAAAAAAAABbQ29udGVudF9UeXBlc10ueG1sUEsBAi0AFAAGAAgAAAAhAFr0LFu/AAAAFQEAAAsA&#10;AAAAAAAAAAAAAAAAHwEAAF9yZWxzLy5yZWxzUEsBAi0AFAAGAAgAAAAhADDHLjbEAAAA2wAAAA8A&#10;AAAAAAAAAAAAAAAABwIAAGRycy9kb3ducmV2LnhtbFBLBQYAAAAAAwADALcAAAD4AgAAAAA=&#10;" filled="t" fillcolor="white [3201]" strokecolor="black [3200]" strokeweight="1pt">
                  <v:stroke endarrow="classic" joinstyle="miter"/>
                </v:shape>
                <v:shape id="Straight Arrow Connector 35" o:spid="_x0000_s1049" type="#_x0000_t32" style="position:absolute;left:33718;top:39147;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utxAAAANsAAAAPAAAAZHJzL2Rvd25yZXYueG1sRI9Pa8JA&#10;FMTvBb/D8gQvRTdWLZJmI6UiSG/+qefX7DNZzL5Ns6tJv323IHgcZuY3TLbqbS1u1HrjWMF0koAg&#10;Lpw2XCo4HjbjJQgfkDXWjknBL3lY5YOnDFPtOt7RbR9KESHsU1RQhdCkUvqiIot+4hri6J1dazFE&#10;2ZZSt9hFuK3lS5K8SouG40KFDX1UVFz2V6tgfjKffmk2+vurXHfPi59DMtVrpUbD/v0NRKA+PML3&#10;9lYrmC3g/0v8ATL/AwAA//8DAFBLAQItABQABgAIAAAAIQDb4fbL7gAAAIUBAAATAAAAAAAAAAAA&#10;AAAAAAAAAABbQ29udGVudF9UeXBlc10ueG1sUEsBAi0AFAAGAAgAAAAhAFr0LFu/AAAAFQEAAAsA&#10;AAAAAAAAAAAAAAAAHwEAAF9yZWxzLy5yZWxzUEsBAi0AFAAGAAgAAAAhAF+Li63EAAAA2wAAAA8A&#10;AAAAAAAAAAAAAAAABwIAAGRycy9kb3ducmV2LnhtbFBLBQYAAAAAAwADALcAAAD4AgAAAAA=&#10;" filled="t" fillcolor="white [3201]" strokecolor="black [3200]" strokeweight="1pt">
                  <v:stroke endarrow="classic" joinstyle="miter"/>
                </v:shape>
                <v:shape id="Straight Arrow Connector 36" o:spid="_x0000_s1050" type="#_x0000_t32" style="position:absolute;left:56483;top:39052;width:0;height:3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XaxAAAANsAAAAPAAAAZHJzL2Rvd25yZXYueG1sRI/NasMw&#10;EITvhbyD2EIupZbzS3CthNAQKL01TnPeWFtb1Fq5lho7b18VAjkOM/MNk28G24gLdd44VjBJUhDE&#10;pdOGKwXHYv+8AuEDssbGMSm4kofNevSQY6Zdzx90OYRKRAj7DBXUIbSZlL6syaJPXEscvS/XWQxR&#10;dpXUHfYRbhs5TdOltGg4LtTY0mtN5ffh1yqYn8y7X5m9Pn9Wu/5p8VOkE71Tavw4bF9ABBrCPXxr&#10;v2kFsyX8f4k/QK7/AAAA//8DAFBLAQItABQABgAIAAAAIQDb4fbL7gAAAIUBAAATAAAAAAAAAAAA&#10;AAAAAAAAAABbQ29udGVudF9UeXBlc10ueG1sUEsBAi0AFAAGAAgAAAAhAFr0LFu/AAAAFQEAAAsA&#10;AAAAAAAAAAAAAAAAHwEAAF9yZWxzLy5yZWxzUEsBAi0AFAAGAAgAAAAhAK9ZFdrEAAAA2wAAAA8A&#10;AAAAAAAAAAAAAAAABwIAAGRycy9kb3ducmV2LnhtbFBLBQYAAAAAAwADALcAAAD4AgAAAAA=&#10;" filled="t" fillcolor="white [3201]" strokecolor="black [3200]" strokeweight="1pt">
                  <v:stroke endarrow="classic" joinstyle="miter"/>
                </v:shape>
                <v:shape id="Straight Arrow Connector 37" o:spid="_x0000_s1051" type="#_x0000_t32" style="position:absolute;left:33242;top:61711;width:0;height:6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BBxAAAANsAAAAPAAAAZHJzL2Rvd25yZXYueG1sRI9Pa8JA&#10;FMTvBb/D8oReitnYWisxq5SKULz5r+dn9pksZt+m2a1Jv31XEHocZuY3TL7sbS2u1HrjWME4SUEQ&#10;F04bLhUc9uvRDIQPyBprx6TglzwsF4OHHDPtOt7SdRdKESHsM1RQhdBkUvqiIos+cQ1x9M6utRii&#10;bEupW+wi3NbyOU2n0qLhuFBhQx8VFZfdj1Uw+TIbPzNrfTqWq+7p9XufjvVKqcdh/z4HEagP/+F7&#10;+1MreHmD25f4A+TiDwAA//8DAFBLAQItABQABgAIAAAAIQDb4fbL7gAAAIUBAAATAAAAAAAAAAAA&#10;AAAAAAAAAABbQ29udGVudF9UeXBlc10ueG1sUEsBAi0AFAAGAAgAAAAhAFr0LFu/AAAAFQEAAAsA&#10;AAAAAAAAAAAAAAAAHwEAAF9yZWxzLy5yZWxzUEsBAi0AFAAGAAgAAAAhAMAVsEHEAAAA2wAAAA8A&#10;AAAAAAAAAAAAAAAABwIAAGRycy9kb3ducmV2LnhtbFBLBQYAAAAAAwADALcAAAD4AgAAAAA=&#10;" filled="t" fillcolor="white [3201]" strokecolor="black [3200]" strokeweight="1pt">
                  <v:stroke endarrow="classic" joinstyle="miter"/>
                </v:shape>
                <v:shape id="Straight Arrow Connector 38" o:spid="_x0000_s1052" type="#_x0000_t32" style="position:absolute;left:56102;top:61711;width:0;height:6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QzwQAAANsAAAAPAAAAZHJzL2Rvd25yZXYueG1sRE/Pa8Iw&#10;FL4L/g/hCbvITOvmkM4oYimM3aZu57fmrQ1rXmqTtfW/N4eBx4/v92Y32kb01HnjWEG6SEAQl04b&#10;rhScT8XjGoQPyBobx6TgSh522+lkg5l2A39QfwyViCHsM1RQh9BmUvqyJot+4VriyP24zmKIsKuk&#10;7nCI4baRyyR5kRYNx4YaWzrUVP4e/6yC5y/z7tem0N+fVT7MV5dTkupcqYfZuH8FEWgMd/G/+00r&#10;eIpj45f4A+T2BgAA//8DAFBLAQItABQABgAIAAAAIQDb4fbL7gAAAIUBAAATAAAAAAAAAAAAAAAA&#10;AAAAAABbQ29udGVudF9UeXBlc10ueG1sUEsBAi0AFAAGAAgAAAAhAFr0LFu/AAAAFQEAAAsAAAAA&#10;AAAAAAAAAAAAHwEAAF9yZWxzLy5yZWxzUEsBAi0AFAAGAAgAAAAhALGKJDPBAAAA2wAAAA8AAAAA&#10;AAAAAAAAAAAABwIAAGRycy9kb3ducmV2LnhtbFBLBQYAAAAAAwADALcAAAD1AgAAAAA=&#10;" filled="t" fillcolor="white [3201]" strokecolor="black [3200]" strokeweight="1pt">
                  <v:stroke endarrow="classic" joinstyle="miter"/>
                </v:shape>
                <v:shape id="Straight Arrow Connector 39" o:spid="_x0000_s1053" type="#_x0000_t32" style="position:absolute;left:9258;top:61956;width:0;height:6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GoxAAAANsAAAAPAAAAZHJzL2Rvd25yZXYueG1sRI9Pa8JA&#10;FMTvBb/D8oReitnYVtGYVaQilN781/Nr9pksZt/G7Nak375bKHgcZuY3TL7qbS1u1HrjWME4SUEQ&#10;F04bLhUcD9vRDIQPyBprx6TghzysloOHHDPtOt7RbR9KESHsM1RQhdBkUvqiIos+cQ1x9M6utRii&#10;bEupW+wi3NbyOU2n0qLhuFBhQ28VFZf9t1Xw+mk+/Mxs9dep3HRPk+shHeuNUo/Dfr0AEagP9/B/&#10;+10reJnD35f4A+TyFwAA//8DAFBLAQItABQABgAIAAAAIQDb4fbL7gAAAIUBAAATAAAAAAAAAAAA&#10;AAAAAAAAAABbQ29udGVudF9UeXBlc10ueG1sUEsBAi0AFAAGAAgAAAAhAFr0LFu/AAAAFQEAAAsA&#10;AAAAAAAAAAAAAAAAHwEAAF9yZWxzLy5yZWxzUEsBAi0AFAAGAAgAAAAhAN7GgajEAAAA2wAAAA8A&#10;AAAAAAAAAAAAAAAABwIAAGRycy9kb3ducmV2LnhtbFBLBQYAAAAAAwADALcAAAD4AgAAAAA=&#10;" filled="t" fillcolor="white [3201]" strokecolor="black [3200]" strokeweight="1pt">
                  <v:stroke endarrow="classic" joinstyle="miter"/>
                </v:shape>
                <v:shape id="Straight Arrow Connector 40" o:spid="_x0000_s1054" type="#_x0000_t32" style="position:absolute;left:33511;top:76819;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IwAAAANsAAAAPAAAAZHJzL2Rvd25yZXYueG1sRE9Na8JA&#10;EL0L/Q/LCL2IbixVJHWVUhFKbzXqecxOk8XsbJrdmvTfdw4Fj4/3vd4OvlE36qILbGA+y0ARl8E6&#10;rgwci/10BSomZItNYDLwSxG2m4fRGnMbev6k2yFVSkI45migTqnNtY5lTR7jLLTEwn2FzmMS2FXa&#10;dthLuG/0U5YttUfH0lBjS281ldfDjzfwfHYfceX29nKqdv1k8V1kc7sz5nE8vL6ASjSku/jf/W7F&#10;J+vli/wAvfkDAAD//wMAUEsBAi0AFAAGAAgAAAAhANvh9svuAAAAhQEAABMAAAAAAAAAAAAAAAAA&#10;AAAAAFtDb250ZW50X1R5cGVzXS54bWxQSwECLQAUAAYACAAAACEAWvQsW78AAAAVAQAACwAAAAAA&#10;AAAAAAAAAAAfAQAAX3JlbHMvLnJlbHNQSwECLQAUAAYACAAAACEAF/pbSMAAAADbAAAADwAAAAAA&#10;AAAAAAAAAAAHAgAAZHJzL2Rvd25yZXYueG1sUEsFBgAAAAADAAMAtwAAAPQCAAAAAA==&#10;" filled="t" fillcolor="white [3201]" strokecolor="black [3200]" strokeweight="1pt">
                  <v:stroke endarrow="classic" joinstyle="miter"/>
                </v:shape>
                <v:shape id="Straight Arrow Connector 41" o:spid="_x0000_s1055" type="#_x0000_t32" style="position:absolute;left:56314;top:50101;width:0;height:5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7TwwAAANsAAAAPAAAAZHJzL2Rvd25yZXYueG1sRI9Ba8JA&#10;FITvBf/D8gQvRTeRViR1E6QiiLeq7fmZfU0Ws2/T7Griv+8WCh6HmW+GWRWDbcSNOm8cK0hnCQji&#10;0mnDlYLTcTtdgvABWWPjmBTcyUORj55WmGnX8wfdDqESsYR9hgrqENpMSl/WZNHPXEscvW/XWQxR&#10;dpXUHfax3DZyniQLadFwXKixpfeaysvhahW8fJm9X5qtPn9Wm/759eeYpHqj1GQ8rN9ABBrCI/xP&#10;73TkUvj7En+AzH8BAAD//wMAUEsBAi0AFAAGAAgAAAAhANvh9svuAAAAhQEAABMAAAAAAAAAAAAA&#10;AAAAAAAAAFtDb250ZW50X1R5cGVzXS54bWxQSwECLQAUAAYACAAAACEAWvQsW78AAAAVAQAACwAA&#10;AAAAAAAAAAAAAAAfAQAAX3JlbHMvLnJlbHNQSwECLQAUAAYACAAAACEAeLb+08MAAADbAAAADwAA&#10;AAAAAAAAAAAAAAAHAgAAZHJzL2Rvd25yZXYueG1sUEsFBgAAAAADAAMAtwAAAPcCAAAAAA==&#10;" filled="t" fillcolor="white [3201]" strokecolor="black [3200]" strokeweight="1pt">
                  <v:stroke endarrow="classic" joinstyle="miter"/>
                </v:shape>
                <v:shape id="Straight Arrow Connector 42" o:spid="_x0000_s1056" type="#_x0000_t32" style="position:absolute;left:8953;top:50006;width:0;height:5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CkwgAAANsAAAAPAAAAZHJzL2Rvd25yZXYueG1sRI9Pi8Iw&#10;FMTvgt8hPMGLrKmyinSNIiuCePPfnt82zzbYvNQma+u33wiCx2HmN8PMl60txZ1qbxwrGA0TEMSZ&#10;04ZzBafj5mMGwgdkjaVjUvAgD8tFtzPHVLuG93Q/hFzEEvYpKihCqFIpfVaQRT90FXH0Lq62GKKs&#10;c6lrbGK5LeU4SabSouG4UGBF3wVl18OfVfD5Y3Z+Zjb695yvm8HkdkxGeq1Uv9euvkAEasM7/KK3&#10;OnJjeH6JP0Au/gEAAP//AwBQSwECLQAUAAYACAAAACEA2+H2y+4AAACFAQAAEwAAAAAAAAAAAAAA&#10;AAAAAAAAW0NvbnRlbnRfVHlwZXNdLnhtbFBLAQItABQABgAIAAAAIQBa9CxbvwAAABUBAAALAAAA&#10;AAAAAAAAAAAAAB8BAABfcmVscy8ucmVsc1BLAQItABQABgAIAAAAIQCIZGCkwgAAANsAAAAPAAAA&#10;AAAAAAAAAAAAAAcCAABkcnMvZG93bnJldi54bWxQSwUGAAAAAAMAAwC3AAAA9gIAAAAA&#10;" filled="t" fillcolor="white [3201]" strokecolor="black [3200]" strokeweight="1pt">
                  <v:stroke endarrow="classic" joinstyle="miter"/>
                </v:shape>
                <v:shape id="Straight Arrow Connector 43" o:spid="_x0000_s1057" type="#_x0000_t32" style="position:absolute;left:33528;top:50292;width:0;height:5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U/wwAAANsAAAAPAAAAZHJzL2Rvd25yZXYueG1sRI9Pi8Iw&#10;FMTvC36H8AQvi6a6q0g1iijC4m39d342zzbYvNQma7vf3iwseBxmfjPMfNnaUjyo9saxguEgAUGc&#10;OW04V3A8bPtTED4gaywdk4Jf8rBcdN7mmGrX8Dc99iEXsYR9igqKEKpUSp8VZNEPXEUcvaurLYYo&#10;61zqGptYbks5SpKJtGg4LhRY0bqg7Lb/sQo+z2bnp2arL6d807yP74dkqDdK9brtagYiUBte4X/6&#10;S0fuA/6+xB8gF08AAAD//wMAUEsBAi0AFAAGAAgAAAAhANvh9svuAAAAhQEAABMAAAAAAAAAAAAA&#10;AAAAAAAAAFtDb250ZW50X1R5cGVzXS54bWxQSwECLQAUAAYACAAAACEAWvQsW78AAAAVAQAACwAA&#10;AAAAAAAAAAAAAAAfAQAAX3JlbHMvLnJlbHNQSwECLQAUAAYACAAAACEA5yjFP8MAAADbAAAADwAA&#10;AAAAAAAAAAAAAAAHAgAAZHJzL2Rvd25yZXYueG1sUEsFBgAAAAADAAMAtwAAAPcCAAAAAA==&#10;" filled="t" fillcolor="white [3201]" strokecolor="black [3200]" strokeweight="1pt">
                  <v:stroke endarrow="classic" joinstyle="miter"/>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4" o:spid="_x0000_s1058" type="#_x0000_t62" style="position:absolute;left:10801;top:51054;width:8616;height:3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dcxAAAANsAAAAPAAAAZHJzL2Rvd25yZXYueG1sRI9La8Mw&#10;EITvgf4HsYVeQiw3hCS4lkMfKeTavHpdW1vb1FoJS0mcf18FCjkOM/MNk68G04kz9b61rOA5SUEQ&#10;V1a3XCvY7z4nSxA+IGvsLJOCK3lYFQ+jHDNtL/xF522oRYSwz1BBE4LLpPRVQwZ9Yh1x9H5sbzBE&#10;2ddS93iJcNPJaZrOpcGW40KDjt4bqn63J6OgKq90nDvrvtftYfymp2X5IRdKPT0Ory8gAg3hHv5v&#10;b7SC2QxuX+IPkMUfAAAA//8DAFBLAQItABQABgAIAAAAIQDb4fbL7gAAAIUBAAATAAAAAAAAAAAA&#10;AAAAAAAAAABbQ29udGVudF9UeXBlc10ueG1sUEsBAi0AFAAGAAgAAAAhAFr0LFu/AAAAFQEAAAsA&#10;AAAAAAAAAAAAAAAAHwEAAF9yZWxzLy5yZWxzUEsBAi0AFAAGAAgAAAAhAIWqF1zEAAAA2wAAAA8A&#10;AAAAAAAAAAAAAAAABwIAAGRycy9kb3ducmV2LnhtbFBLBQYAAAAAAwADALcAAAD4AgAAAAA=&#10;" adj="-4168,2402" fillcolor="white [3201]" strokecolor="black [3200]" strokeweight="1pt">
                  <v:textbox>
                    <w:txbxContent>
                      <w:p w14:paraId="16735901" w14:textId="77777777" w:rsidR="00E12F30" w:rsidRPr="00140F5D" w:rsidRDefault="00E12F30" w:rsidP="00E55FCB">
                        <w:pPr>
                          <w:ind w:firstLine="0"/>
                          <w:jc w:val="center"/>
                          <w:rPr>
                            <w:b/>
                            <w:i/>
                            <w:sz w:val="18"/>
                          </w:rPr>
                        </w:pPr>
                        <w:r w:rsidRPr="00140F5D">
                          <w:rPr>
                            <w:b/>
                            <w:i/>
                            <w:sz w:val="18"/>
                          </w:rPr>
                          <w:t>Bỏ cuộc 8</w:t>
                        </w:r>
                      </w:p>
                    </w:txbxContent>
                  </v:textbox>
                </v:shape>
                <v:shape id="Rounded Rectangular Callout 45" o:spid="_x0000_s1059" type="#_x0000_t62" style="position:absolute;left:35298;top:51149;width:8150;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rLHwwAAANsAAAAPAAAAZHJzL2Rvd25yZXYueG1sRI9PawIx&#10;FMTvgt8hPMGLaLbSqqxGsbYFr/Xv9e3mubu4eQmbVNdv3wiFHoeZ+Q2zWLWmFjdqfGVZwcsoAUGc&#10;W11xoeCw/xrOQPiArLG2TAoe5GG17HYWmGp752+67UIhIoR9igrKEFwqpc9LMuhH1hFH72IbgyHK&#10;ppC6wXuEm1qOk2QiDVYcF0p0tCkpv+5+jII8e9Bp4qw7f1bHwbseZ9mHnCrV77XrOYhAbfgP/7W3&#10;WsHrGzy/xB8gl78AAAD//wMAUEsBAi0AFAAGAAgAAAAhANvh9svuAAAAhQEAABMAAAAAAAAAAAAA&#10;AAAAAAAAAFtDb250ZW50X1R5cGVzXS54bWxQSwECLQAUAAYACAAAACEAWvQsW78AAAAVAQAACwAA&#10;AAAAAAAAAAAAAAAfAQAAX3JlbHMvLnJlbHNQSwECLQAUAAYACAAAACEA6uayx8MAAADbAAAADwAA&#10;AAAAAAAAAAAAAAAHAgAAZHJzL2Rvd25yZXYueG1sUEsFBgAAAAADAAMAtwAAAPcCAAAAAA==&#10;" adj="-4168,2402" fillcolor="white [3201]" strokecolor="black [3200]" strokeweight="1pt">
                  <v:textbox>
                    <w:txbxContent>
                      <w:p w14:paraId="069BC80F" w14:textId="77777777" w:rsidR="00E12F30" w:rsidRPr="00140F5D" w:rsidRDefault="00E12F30" w:rsidP="00E55FCB">
                        <w:pPr>
                          <w:ind w:firstLine="0"/>
                          <w:jc w:val="center"/>
                          <w:rPr>
                            <w:b/>
                            <w:i/>
                            <w:sz w:val="18"/>
                          </w:rPr>
                        </w:pPr>
                        <w:r w:rsidRPr="00140F5D">
                          <w:rPr>
                            <w:b/>
                            <w:i/>
                            <w:sz w:val="18"/>
                          </w:rPr>
                          <w:t>Bỏ cuộc 4</w:t>
                        </w:r>
                      </w:p>
                    </w:txbxContent>
                  </v:textbox>
                </v:shape>
                <v:shape id="Rounded Rectangular Callout 46" o:spid="_x0000_s1060" type="#_x0000_t62" style="position:absolute;left:58142;top:51090;width:839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ywwwAAANsAAAAPAAAAZHJzL2Rvd25yZXYueG1sRI9Pi8Iw&#10;FMTvgt8hPGEvoqkiXekaRfcPeNXV3etr87YtNi+hyWr99kYQPA4z8xtmsepMI87U+tqygsk4AUFc&#10;WF1zqeDw/TWag/ABWWNjmRRcycNq2e8tMNP2wjs670MpIoR9hgqqEFwmpS8qMujH1hFH78+2BkOU&#10;bSl1i5cIN42cJkkqDdYcFyp09F5Rcdr/GwVFfqWf1Fn3+1kfhxs9zfMP+arUy6Bbv4EI1IVn+NHe&#10;agWzFO5f4g+QyxsAAAD//wMAUEsBAi0AFAAGAAgAAAAhANvh9svuAAAAhQEAABMAAAAAAAAAAAAA&#10;AAAAAAAAAFtDb250ZW50X1R5cGVzXS54bWxQSwECLQAUAAYACAAAACEAWvQsW78AAAAVAQAACwAA&#10;AAAAAAAAAAAAAAAfAQAAX3JlbHMvLnJlbHNQSwECLQAUAAYACAAAACEAGjQssMMAAADbAAAADwAA&#10;AAAAAAAAAAAAAAAHAgAAZHJzL2Rvd25yZXYueG1sUEsFBgAAAAADAAMAtwAAAPcCAAAAAA==&#10;" adj="-4168,2402" fillcolor="white [3201]" strokecolor="black [3200]" strokeweight="1pt">
                  <v:textbox>
                    <w:txbxContent>
                      <w:p w14:paraId="11B910D3" w14:textId="77777777" w:rsidR="00E12F30" w:rsidRPr="00140F5D" w:rsidRDefault="00E12F30" w:rsidP="00E55FCB">
                        <w:pPr>
                          <w:ind w:firstLine="0"/>
                          <w:jc w:val="center"/>
                          <w:rPr>
                            <w:b/>
                            <w:i/>
                            <w:sz w:val="18"/>
                          </w:rPr>
                        </w:pPr>
                        <w:r w:rsidRPr="00140F5D">
                          <w:rPr>
                            <w:b/>
                            <w:i/>
                            <w:sz w:val="18"/>
                          </w:rPr>
                          <w:t>Bỏ cuộc 4</w:t>
                        </w:r>
                      </w:p>
                    </w:txbxContent>
                  </v:textbox>
                </v:shape>
                <v:shape id="Rounded Rectangular Callout 47" o:spid="_x0000_s1061" type="#_x0000_t62" style="position:absolute;left:11047;top:64417;width:844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IkrwwAAANsAAAAPAAAAZHJzL2Rvd25yZXYueG1sRI9Pa8JA&#10;FMTvgt9heYVepG4U0ZK6Cf6FXrXaXl+yr0lo9u2S3Wr89m5B6HGYmd8wy7w3rbhQ5xvLCibjBARx&#10;aXXDlYLTx/7lFYQPyBpby6TgRh7ybDhYYqrtlQ90OYZKRAj7FBXUIbhUSl/WZNCPrSOO3rftDIYo&#10;u0rqDq8Rblo5TZK5NNhwXKjR0aam8uf4axSUxY0+5866r11zHq31tCi2cqHU81O/egMRqA//4Uf7&#10;XSuYLeDvS/wBMrsDAAD//wMAUEsBAi0AFAAGAAgAAAAhANvh9svuAAAAhQEAABMAAAAAAAAAAAAA&#10;AAAAAAAAAFtDb250ZW50X1R5cGVzXS54bWxQSwECLQAUAAYACAAAACEAWvQsW78AAAAVAQAACwAA&#10;AAAAAAAAAAAAAAAfAQAAX3JlbHMvLnJlbHNQSwECLQAUAAYACAAAACEAdXiJK8MAAADbAAAADwAA&#10;AAAAAAAAAAAAAAAHAgAAZHJzL2Rvd25yZXYueG1sUEsFBgAAAAADAAMAtwAAAPcCAAAAAA==&#10;" adj="-4168,2402" fillcolor="white [3201]" strokecolor="black [3200]" strokeweight="1pt">
                  <v:textbox>
                    <w:txbxContent>
                      <w:p w14:paraId="0C607C0A" w14:textId="77777777" w:rsidR="00E12F30" w:rsidRPr="00140F5D" w:rsidRDefault="00E12F30" w:rsidP="00E55FCB">
                        <w:pPr>
                          <w:ind w:firstLine="0"/>
                          <w:jc w:val="center"/>
                          <w:rPr>
                            <w:b/>
                            <w:i/>
                            <w:sz w:val="18"/>
                          </w:rPr>
                        </w:pPr>
                        <w:r w:rsidRPr="00140F5D">
                          <w:rPr>
                            <w:b/>
                            <w:i/>
                            <w:sz w:val="18"/>
                          </w:rPr>
                          <w:t>Bỏ cuộc 4</w:t>
                        </w:r>
                      </w:p>
                    </w:txbxContent>
                  </v:textbox>
                </v:shape>
                <v:shape id="Rounded Rectangular Callout 48" o:spid="_x0000_s1062" type="#_x0000_t62" style="position:absolute;left:35145;top:64134;width:8872;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1ZwQAAANsAAAAPAAAAZHJzL2Rvd25yZXYueG1sRE/Pa8Iw&#10;FL4P/B/CE3YZmk6kG51RdFPwurq562vz1pY1L6GJtv3vzWHg8eP7vdoMphVX6nxjWcHzPAFBXFrd&#10;cKXg63SYvYLwAVlja5kUjORhs548rDDTtudPuuahEjGEfYYK6hBcJqUvazLo59YRR+7XdgZDhF0l&#10;dYd9DDetXCRJKg02HBtqdPReU/mXX4yCshjpnDrrfvbN99NOL4riQ74o9Tgdtm8gAg3hLv53H7WC&#10;ZRwbv8QfINc3AAAA//8DAFBLAQItABQABgAIAAAAIQDb4fbL7gAAAIUBAAATAAAAAAAAAAAAAAAA&#10;AAAAAABbQ29udGVudF9UeXBlc10ueG1sUEsBAi0AFAAGAAgAAAAhAFr0LFu/AAAAFQEAAAsAAAAA&#10;AAAAAAAAAAAAHwEAAF9yZWxzLy5yZWxzUEsBAi0AFAAGAAgAAAAhAATnHVnBAAAA2wAAAA8AAAAA&#10;AAAAAAAAAAAABwIAAGRycy9kb3ducmV2LnhtbFBLBQYAAAAAAwADALcAAAD1AgAAAAA=&#10;" adj="-4168,2402" fillcolor="white [3201]" strokecolor="black [3200]" strokeweight="1pt">
                  <v:textbox>
                    <w:txbxContent>
                      <w:p w14:paraId="026F22F8" w14:textId="77777777" w:rsidR="00E12F30" w:rsidRPr="00140F5D" w:rsidRDefault="00E12F30" w:rsidP="00E55FCB">
                        <w:pPr>
                          <w:ind w:firstLine="0"/>
                          <w:jc w:val="center"/>
                          <w:rPr>
                            <w:b/>
                            <w:i/>
                            <w:sz w:val="18"/>
                          </w:rPr>
                        </w:pPr>
                        <w:r w:rsidRPr="00140F5D">
                          <w:rPr>
                            <w:b/>
                            <w:i/>
                            <w:sz w:val="18"/>
                          </w:rPr>
                          <w:t>Bỏ cuộc 4</w:t>
                        </w:r>
                      </w:p>
                    </w:txbxContent>
                  </v:textbox>
                </v:shape>
                <v:shape id="Rounded Rectangular Callout 74" o:spid="_x0000_s1063" type="#_x0000_t62" style="position:absolute;left:57854;top:63943;width:871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3hwwAAANsAAAAPAAAAZHJzL2Rvd25yZXYueG1sRI9Pa8JA&#10;FMTvgt9heYVepG4U0ZK6Cf6FXrXaXl+yr0lo9u2S3Wr89m5B6HGYmd8wy7w3rbhQ5xvLCibjBARx&#10;aXXDlYLTx/7lFYQPyBpby6TgRh7ybDhYYqrtlQ90OYZKRAj7FBXUIbhUSl/WZNCPrSOO3rftDIYo&#10;u0rqDq8Rblo5TZK5NNhwXKjR0aam8uf4axSUxY0+5866r11zHq31tCi2cqHU81O/egMRqA//4Uf7&#10;XStYzODvS/wBMrsDAAD//wMAUEsBAi0AFAAGAAgAAAAhANvh9svuAAAAhQEAABMAAAAAAAAAAAAA&#10;AAAAAAAAAFtDb250ZW50X1R5cGVzXS54bWxQSwECLQAUAAYACAAAACEAWvQsW78AAAAVAQAACwAA&#10;AAAAAAAAAAAAAAAfAQAAX3JlbHMvLnJlbHNQSwECLQAUAAYACAAAACEAS8bd4cMAAADbAAAADwAA&#10;AAAAAAAAAAAAAAAHAgAAZHJzL2Rvd25yZXYueG1sUEsFBgAAAAADAAMAtwAAAPcCAAAAAA==&#10;" adj="-4168,2402" fillcolor="white [3201]" strokecolor="black [3200]" strokeweight="1pt">
                  <v:textbox>
                    <w:txbxContent>
                      <w:p w14:paraId="3510BD3C" w14:textId="77777777" w:rsidR="00E12F30" w:rsidRPr="00140F5D" w:rsidRDefault="00E12F30" w:rsidP="00E55FCB">
                        <w:pPr>
                          <w:ind w:firstLine="0"/>
                          <w:jc w:val="center"/>
                          <w:rPr>
                            <w:b/>
                            <w:i/>
                            <w:sz w:val="18"/>
                          </w:rPr>
                        </w:pPr>
                        <w:r w:rsidRPr="00140F5D">
                          <w:rPr>
                            <w:b/>
                            <w:i/>
                            <w:sz w:val="18"/>
                          </w:rPr>
                          <w:t>Bỏ cuộc 7</w:t>
                        </w:r>
                      </w:p>
                    </w:txbxContent>
                  </v:textbox>
                </v:shape>
                <v:shape id="Straight Arrow Connector 92" o:spid="_x0000_s1064" type="#_x0000_t32" style="position:absolute;left:56627;top:76819;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EzjxAAAANsAAAAPAAAAZHJzL2Rvd25yZXYueG1sRI9Ba8JA&#10;FITvhf6H5RW8FN0obdGYjYgiiLdq9fzMviZLs29jdjXpv3cLBY/DzHzDZIve1uJGrTeOFYxHCQji&#10;wmnDpYKvw2Y4BeEDssbaMSn4JQ+L/Pkpw1S7jj/ptg+liBD2KSqoQmhSKX1RkUU/cg1x9L5dazFE&#10;2ZZSt9hFuK3lJEk+pEXDcaHChlYVFT/7q1XwdjI7PzUbfT6W6+71/XJIxnqt1OClX85BBOrDI/zf&#10;3moFswn8fYk/QOZ3AAAA//8DAFBLAQItABQABgAIAAAAIQDb4fbL7gAAAIUBAAATAAAAAAAAAAAA&#10;AAAAAAAAAABbQ29udGVudF9UeXBlc10ueG1sUEsBAi0AFAAGAAgAAAAhAFr0LFu/AAAAFQEAAAsA&#10;AAAAAAAAAAAAAAAAHwEAAF9yZWxzLy5yZWxzUEsBAi0AFAAGAAgAAAAhAPYETOPEAAAA2wAAAA8A&#10;AAAAAAAAAAAAAAAABwIAAGRycy9kb3ducmV2LnhtbFBLBQYAAAAAAwADALcAAAD4AgAAAAA=&#10;" filled="t" fillcolor="white [3201]" strokecolor="black [3200]" strokeweight="1pt">
                  <v:stroke endarrow="classic" joinstyle="miter"/>
                </v:shape>
                <v:shape id="Straight Arrow Connector 93" o:spid="_x0000_s1065" type="#_x0000_t32" style="position:absolute;left:9485;top:76474;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Ol4xAAAANsAAAAPAAAAZHJzL2Rvd25yZXYueG1sRI9Pa8JA&#10;FMTvBb/D8oReitnYVtGYVaQilN781/Nr9pksZt/G7Nak375bKHgcZuY3TL7qbS1u1HrjWME4SUEQ&#10;F04bLhUcD9vRDIQPyBprx6TghzysloOHHDPtOt7RbR9KESHsM1RQhdBkUvqiIos+cQ1x9M6utRii&#10;bEupW+wi3NbyOU2n0qLhuFBhQ28VFZf9t1Xw+mk+/Mxs9dep3HRPk+shHeuNUo/Dfr0AEagP9/B/&#10;+10rmL/A35f4A+TyFwAA//8DAFBLAQItABQABgAIAAAAIQDb4fbL7gAAAIUBAAATAAAAAAAAAAAA&#10;AAAAAAAAAABbQ29udGVudF9UeXBlc10ueG1sUEsBAi0AFAAGAAgAAAAhAFr0LFu/AAAAFQEAAAsA&#10;AAAAAAAAAAAAAAAAHwEAAF9yZWxzLy5yZWxzUEsBAi0AFAAGAAgAAAAhAJlI6XjEAAAA2wAAAA8A&#10;AAAAAAAAAAAAAAAABwIAAGRycy9kb3ducmV2LnhtbFBLBQYAAAAAAwADALcAAAD4AgAAAAA=&#10;" filled="t" fillcolor="white [3201]" strokecolor="black [3200]" strokeweight="1pt">
                  <v:stroke endarrow="classic" joinstyle="miter"/>
                </v:shape>
              </v:group>
            </w:pict>
          </mc:Fallback>
        </mc:AlternateContent>
      </w:r>
      <w:r w:rsidRPr="00742A52">
        <w:rPr>
          <w:sz w:val="24"/>
          <w:szCs w:val="24"/>
        </w:rPr>
        <w:br w:type="page"/>
      </w:r>
    </w:p>
    <w:p w14:paraId="3538650A" w14:textId="77777777" w:rsidR="00E55FCB" w:rsidRPr="00742A52" w:rsidRDefault="00E55FCB" w:rsidP="00742A52">
      <w:pPr>
        <w:pStyle w:val="tuan"/>
        <w:numPr>
          <w:ilvl w:val="0"/>
          <w:numId w:val="0"/>
        </w:numPr>
        <w:spacing w:line="240" w:lineRule="auto"/>
        <w:outlineLvl w:val="0"/>
        <w:rPr>
          <w:color w:val="auto"/>
          <w:sz w:val="24"/>
          <w:szCs w:val="24"/>
        </w:rPr>
      </w:pPr>
      <w:r w:rsidRPr="00742A52">
        <w:rPr>
          <w:color w:val="auto"/>
          <w:sz w:val="24"/>
          <w:szCs w:val="24"/>
        </w:rPr>
        <w:lastRenderedPageBreak/>
        <w:t xml:space="preserve">2.6. </w:t>
      </w:r>
      <w:r w:rsidRPr="00742A52">
        <w:rPr>
          <w:color w:val="auto"/>
          <w:sz w:val="24"/>
          <w:szCs w:val="24"/>
          <w:lang w:val="pl-PL"/>
        </w:rPr>
        <w:t>Phương pháp kỹ thuật thu thập số liệu và cách đánh giá</w:t>
      </w:r>
    </w:p>
    <w:p w14:paraId="4F88FF28" w14:textId="77777777" w:rsidR="00E55FCB" w:rsidRPr="00742A52" w:rsidRDefault="00E55FCB" w:rsidP="00742A52">
      <w:pPr>
        <w:pStyle w:val="Heading30"/>
        <w:numPr>
          <w:ilvl w:val="0"/>
          <w:numId w:val="0"/>
        </w:numPr>
        <w:spacing w:line="240" w:lineRule="auto"/>
        <w:ind w:firstLine="567"/>
        <w:rPr>
          <w:b w:val="0"/>
          <w:i w:val="0"/>
          <w:color w:val="auto"/>
          <w:sz w:val="24"/>
          <w:szCs w:val="24"/>
        </w:rPr>
      </w:pPr>
      <w:r w:rsidRPr="00742A52">
        <w:rPr>
          <w:b w:val="0"/>
          <w:i w:val="0"/>
          <w:color w:val="auto"/>
          <w:sz w:val="24"/>
          <w:szCs w:val="24"/>
        </w:rPr>
        <w:t>- Điều tra nhân trắc</w:t>
      </w:r>
    </w:p>
    <w:p w14:paraId="55B18928" w14:textId="77777777" w:rsidR="00E55FCB" w:rsidRPr="00742A52" w:rsidRDefault="00E55FCB" w:rsidP="00742A52">
      <w:pPr>
        <w:pStyle w:val="Heading1"/>
        <w:spacing w:line="240" w:lineRule="auto"/>
        <w:ind w:firstLine="567"/>
        <w:jc w:val="left"/>
        <w:rPr>
          <w:b w:val="0"/>
          <w:sz w:val="24"/>
          <w:szCs w:val="24"/>
        </w:rPr>
      </w:pPr>
      <w:r w:rsidRPr="00742A52">
        <w:rPr>
          <w:b w:val="0"/>
          <w:sz w:val="24"/>
          <w:szCs w:val="24"/>
        </w:rPr>
        <w:t>- Phỏng vấn đối tượng theo mẫu phiếu</w:t>
      </w:r>
    </w:p>
    <w:p w14:paraId="16E7A564" w14:textId="77777777" w:rsidR="00E55FCB" w:rsidRPr="00742A52" w:rsidRDefault="00E55FCB" w:rsidP="00742A52">
      <w:pPr>
        <w:pStyle w:val="Heading1"/>
        <w:spacing w:line="240" w:lineRule="auto"/>
        <w:ind w:firstLine="567"/>
        <w:jc w:val="left"/>
        <w:rPr>
          <w:b w:val="0"/>
          <w:sz w:val="24"/>
          <w:szCs w:val="24"/>
        </w:rPr>
      </w:pPr>
      <w:r w:rsidRPr="00742A52">
        <w:rPr>
          <w:b w:val="0"/>
          <w:sz w:val="24"/>
          <w:szCs w:val="24"/>
        </w:rPr>
        <w:t xml:space="preserve">- Điều tra khẩu phần  </w:t>
      </w:r>
    </w:p>
    <w:p w14:paraId="4FC0A958" w14:textId="77777777" w:rsidR="00E55FCB" w:rsidRPr="00742A52" w:rsidRDefault="00E55FCB" w:rsidP="00742A52">
      <w:pPr>
        <w:pStyle w:val="Heading1"/>
        <w:spacing w:line="240" w:lineRule="auto"/>
        <w:ind w:firstLine="567"/>
        <w:jc w:val="left"/>
        <w:rPr>
          <w:b w:val="0"/>
          <w:sz w:val="24"/>
          <w:szCs w:val="24"/>
        </w:rPr>
      </w:pPr>
      <w:r w:rsidRPr="00742A52">
        <w:rPr>
          <w:b w:val="0"/>
          <w:sz w:val="24"/>
          <w:szCs w:val="24"/>
        </w:rPr>
        <w:t xml:space="preserve">- Đánh giá mật độ xương </w:t>
      </w:r>
    </w:p>
    <w:p w14:paraId="2D2D81C4" w14:textId="759921B7" w:rsidR="00E55FCB" w:rsidRPr="00742A52" w:rsidRDefault="00174589" w:rsidP="00742A52">
      <w:pPr>
        <w:spacing w:line="240" w:lineRule="auto"/>
        <w:ind w:firstLine="567"/>
        <w:rPr>
          <w:sz w:val="24"/>
          <w:szCs w:val="24"/>
        </w:rPr>
      </w:pPr>
      <w:r w:rsidRPr="00742A52">
        <w:rPr>
          <w:sz w:val="24"/>
          <w:szCs w:val="24"/>
          <w:lang w:val="en-US"/>
        </w:rPr>
        <w:t xml:space="preserve">- </w:t>
      </w:r>
      <w:r w:rsidR="00E55FCB" w:rsidRPr="00742A52">
        <w:rPr>
          <w:sz w:val="24"/>
          <w:szCs w:val="24"/>
        </w:rPr>
        <w:t>Bằng chỉ số T (T-score) được dùng để đánh giá mật độ xương cột sống thắt lưng và cổ xương đùi thông qua đo DEXA.</w:t>
      </w:r>
    </w:p>
    <w:p w14:paraId="45D80C27" w14:textId="54206D17" w:rsidR="00E55FCB" w:rsidRPr="00742A52" w:rsidRDefault="008754DB" w:rsidP="00742A52">
      <w:pPr>
        <w:pStyle w:val="tuan"/>
        <w:numPr>
          <w:ilvl w:val="0"/>
          <w:numId w:val="0"/>
        </w:numPr>
        <w:spacing w:line="240" w:lineRule="auto"/>
        <w:outlineLvl w:val="0"/>
        <w:rPr>
          <w:color w:val="auto"/>
          <w:sz w:val="24"/>
          <w:szCs w:val="24"/>
        </w:rPr>
      </w:pPr>
      <w:r w:rsidRPr="00742A52">
        <w:rPr>
          <w:color w:val="auto"/>
          <w:sz w:val="24"/>
          <w:szCs w:val="24"/>
        </w:rPr>
        <w:t>2.</w:t>
      </w:r>
      <w:r w:rsidRPr="00742A52">
        <w:rPr>
          <w:color w:val="auto"/>
          <w:sz w:val="24"/>
          <w:szCs w:val="24"/>
          <w:lang w:val="en-US"/>
        </w:rPr>
        <w:t>7</w:t>
      </w:r>
      <w:r w:rsidR="00E55FCB" w:rsidRPr="00742A52">
        <w:rPr>
          <w:color w:val="auto"/>
          <w:sz w:val="24"/>
          <w:szCs w:val="24"/>
        </w:rPr>
        <w:t>. Xử lý số liệu</w:t>
      </w:r>
    </w:p>
    <w:p w14:paraId="0C5706BE" w14:textId="77777777" w:rsidR="00E55FCB" w:rsidRPr="00742A52" w:rsidRDefault="00E55FCB" w:rsidP="00742A52">
      <w:pPr>
        <w:pStyle w:val="tuan"/>
        <w:numPr>
          <w:ilvl w:val="0"/>
          <w:numId w:val="0"/>
        </w:numPr>
        <w:spacing w:line="240" w:lineRule="auto"/>
        <w:ind w:firstLine="720"/>
        <w:outlineLvl w:val="1"/>
        <w:rPr>
          <w:b w:val="0"/>
          <w:color w:val="auto"/>
          <w:spacing w:val="-4"/>
          <w:sz w:val="24"/>
          <w:szCs w:val="24"/>
        </w:rPr>
      </w:pPr>
      <w:r w:rsidRPr="00742A52">
        <w:rPr>
          <w:b w:val="0"/>
          <w:color w:val="auto"/>
          <w:spacing w:val="-4"/>
          <w:sz w:val="24"/>
          <w:szCs w:val="24"/>
        </w:rPr>
        <w:t>Số liệu được làm sạch và xử lý thô trước khi được nhập vào các phần mềm để xử lý.</w:t>
      </w:r>
    </w:p>
    <w:p w14:paraId="01AA60F2" w14:textId="77777777" w:rsidR="00E55FCB" w:rsidRPr="00742A52" w:rsidRDefault="00E55FCB" w:rsidP="00742A52">
      <w:pPr>
        <w:spacing w:line="240" w:lineRule="auto"/>
        <w:ind w:firstLine="720"/>
        <w:rPr>
          <w:sz w:val="24"/>
          <w:szCs w:val="24"/>
        </w:rPr>
      </w:pPr>
      <w:r w:rsidRPr="00742A52">
        <w:rPr>
          <w:sz w:val="24"/>
          <w:szCs w:val="24"/>
        </w:rPr>
        <w:t>Các số liệu được xử lý trên máy vi tính bằng phương pháp thống kê y học theo chương trình SPSS 20.0.</w:t>
      </w:r>
    </w:p>
    <w:p w14:paraId="0055E70E" w14:textId="0392F0F7" w:rsidR="00E55FCB" w:rsidRPr="00742A52" w:rsidRDefault="008754DB" w:rsidP="00742A52">
      <w:pPr>
        <w:pStyle w:val="tuan"/>
        <w:numPr>
          <w:ilvl w:val="0"/>
          <w:numId w:val="0"/>
        </w:numPr>
        <w:spacing w:line="240" w:lineRule="auto"/>
        <w:outlineLvl w:val="0"/>
        <w:rPr>
          <w:color w:val="auto"/>
          <w:sz w:val="24"/>
          <w:szCs w:val="24"/>
        </w:rPr>
      </w:pPr>
      <w:r w:rsidRPr="00742A52">
        <w:rPr>
          <w:color w:val="auto"/>
          <w:sz w:val="24"/>
          <w:szCs w:val="24"/>
        </w:rPr>
        <w:t>2.</w:t>
      </w:r>
      <w:r w:rsidRPr="00742A52">
        <w:rPr>
          <w:color w:val="auto"/>
          <w:sz w:val="24"/>
          <w:szCs w:val="24"/>
          <w:lang w:val="en-US"/>
        </w:rPr>
        <w:t>8</w:t>
      </w:r>
      <w:r w:rsidR="00E55FCB" w:rsidRPr="00742A52">
        <w:rPr>
          <w:color w:val="auto"/>
          <w:sz w:val="24"/>
          <w:szCs w:val="24"/>
        </w:rPr>
        <w:t>. Tuân thủ đạo đức trong nghiên cứu</w:t>
      </w:r>
    </w:p>
    <w:p w14:paraId="7A8DADF8" w14:textId="77777777" w:rsidR="00E55FCB" w:rsidRPr="00742A52" w:rsidRDefault="00E55FCB" w:rsidP="00742A52">
      <w:pPr>
        <w:widowControl w:val="0"/>
        <w:tabs>
          <w:tab w:val="left" w:pos="576"/>
        </w:tabs>
        <w:spacing w:line="240" w:lineRule="auto"/>
        <w:ind w:firstLine="567"/>
        <w:rPr>
          <w:sz w:val="24"/>
          <w:szCs w:val="24"/>
          <w:lang w:val="en-US"/>
        </w:rPr>
      </w:pPr>
      <w:r w:rsidRPr="00742A52">
        <w:rPr>
          <w:sz w:val="24"/>
          <w:szCs w:val="24"/>
        </w:rPr>
        <w:t>Nghiên cứu được sự chấp nhận của đơn vị chủ quản và sự tình nguyện tham gia nghiên cứu của đối tượng NC; Đảm bảo bảo mật thông tin và tổ chức thu thập số liệu minh bạch chính xác.  Chế phẩm sử dụng trong nghiên cứu đã qua quy trình kiểm soát chất lượng và được đăng ký với Cục Quản lý Dược - Bộ Y tế. Có giám sát an toàn thử nghiệm chế phẩm và đảm bảo lợi ích từ nghiên cứu với đối tượng tham gia.</w:t>
      </w:r>
    </w:p>
    <w:p w14:paraId="0EAF6B69" w14:textId="77777777" w:rsidR="00174589" w:rsidRPr="00742A52" w:rsidRDefault="00174589" w:rsidP="00742A52">
      <w:pPr>
        <w:pStyle w:val="Heading1"/>
        <w:spacing w:line="240" w:lineRule="auto"/>
        <w:rPr>
          <w:sz w:val="24"/>
          <w:szCs w:val="24"/>
          <w:lang w:val="en-US"/>
        </w:rPr>
      </w:pPr>
      <w:bookmarkStart w:id="39" w:name="_Toc54344635"/>
      <w:bookmarkStart w:id="40" w:name="_Toc71532289"/>
      <w:bookmarkStart w:id="41" w:name="_Toc71535403"/>
      <w:bookmarkStart w:id="42" w:name="_Toc536546386"/>
    </w:p>
    <w:p w14:paraId="3EAD19EC" w14:textId="77777777" w:rsidR="001A13CD" w:rsidRDefault="001A13CD" w:rsidP="00742A52">
      <w:pPr>
        <w:pStyle w:val="Heading1"/>
        <w:spacing w:line="240" w:lineRule="auto"/>
        <w:rPr>
          <w:sz w:val="24"/>
          <w:szCs w:val="24"/>
          <w:lang w:val="en-US"/>
        </w:rPr>
      </w:pPr>
    </w:p>
    <w:p w14:paraId="6A5AD283" w14:textId="77777777" w:rsidR="008754DB" w:rsidRPr="00742A52" w:rsidRDefault="008754DB" w:rsidP="00742A52">
      <w:pPr>
        <w:pStyle w:val="Heading1"/>
        <w:spacing w:line="240" w:lineRule="auto"/>
        <w:rPr>
          <w:sz w:val="24"/>
          <w:szCs w:val="24"/>
        </w:rPr>
      </w:pPr>
      <w:r w:rsidRPr="00742A52">
        <w:rPr>
          <w:sz w:val="24"/>
          <w:szCs w:val="24"/>
        </w:rPr>
        <w:t>CHƯƠNG III.</w:t>
      </w:r>
      <w:bookmarkEnd w:id="39"/>
      <w:bookmarkEnd w:id="40"/>
      <w:bookmarkEnd w:id="41"/>
    </w:p>
    <w:p w14:paraId="394ACD86" w14:textId="77777777" w:rsidR="008754DB" w:rsidRPr="00742A52" w:rsidRDefault="008754DB" w:rsidP="00742A52">
      <w:pPr>
        <w:pStyle w:val="Heading1"/>
        <w:spacing w:line="240" w:lineRule="auto"/>
        <w:rPr>
          <w:sz w:val="24"/>
          <w:szCs w:val="24"/>
          <w:lang w:val="en-US"/>
        </w:rPr>
      </w:pPr>
      <w:bookmarkStart w:id="43" w:name="_Toc54344636"/>
      <w:bookmarkStart w:id="44" w:name="_Toc71532290"/>
      <w:bookmarkStart w:id="45" w:name="_Toc71535404"/>
      <w:r w:rsidRPr="00742A52">
        <w:rPr>
          <w:sz w:val="24"/>
          <w:szCs w:val="24"/>
        </w:rPr>
        <w:t>KẾT QUẢ NGHIÊN CỨU</w:t>
      </w:r>
      <w:bookmarkEnd w:id="42"/>
      <w:bookmarkEnd w:id="43"/>
      <w:bookmarkEnd w:id="44"/>
      <w:bookmarkEnd w:id="45"/>
    </w:p>
    <w:p w14:paraId="54C67833" w14:textId="77777777" w:rsidR="00174589" w:rsidRPr="00742A52" w:rsidRDefault="00174589" w:rsidP="001A13CD">
      <w:pPr>
        <w:spacing w:line="276" w:lineRule="auto"/>
        <w:rPr>
          <w:lang w:val="en-US"/>
        </w:rPr>
      </w:pPr>
    </w:p>
    <w:p w14:paraId="05BB50AB" w14:textId="77777777" w:rsidR="008754DB" w:rsidRPr="00742A52" w:rsidRDefault="008754DB" w:rsidP="001A13CD">
      <w:pPr>
        <w:pStyle w:val="Heading1"/>
        <w:spacing w:line="276" w:lineRule="auto"/>
        <w:jc w:val="left"/>
        <w:rPr>
          <w:sz w:val="24"/>
          <w:szCs w:val="24"/>
          <w:lang w:val="en-US"/>
        </w:rPr>
      </w:pPr>
      <w:bookmarkStart w:id="46" w:name="_Toc54344637"/>
      <w:bookmarkStart w:id="47" w:name="_Toc71532291"/>
      <w:bookmarkStart w:id="48" w:name="_Toc71535405"/>
      <w:r w:rsidRPr="00742A52">
        <w:rPr>
          <w:sz w:val="24"/>
          <w:szCs w:val="24"/>
        </w:rPr>
        <w:t>3.1. Một số chỉ số nhân trắc, kiến thức - thực hành dự phòng thiếu canxi - vitamin D và giá trị dinh dưỡng khẩu phần</w:t>
      </w:r>
      <w:bookmarkEnd w:id="46"/>
      <w:bookmarkEnd w:id="47"/>
      <w:bookmarkEnd w:id="48"/>
    </w:p>
    <w:p w14:paraId="7E12726E" w14:textId="77777777" w:rsidR="008754DB" w:rsidRPr="00742A52" w:rsidRDefault="008754DB" w:rsidP="001A13CD">
      <w:pPr>
        <w:pStyle w:val="Heading1"/>
        <w:spacing w:line="276" w:lineRule="auto"/>
        <w:jc w:val="left"/>
        <w:rPr>
          <w:i/>
          <w:sz w:val="24"/>
          <w:szCs w:val="24"/>
        </w:rPr>
      </w:pPr>
      <w:bookmarkStart w:id="49" w:name="_Toc54344638"/>
      <w:bookmarkStart w:id="50" w:name="_Toc71532292"/>
      <w:bookmarkStart w:id="51" w:name="_Toc71535406"/>
      <w:r w:rsidRPr="00742A52">
        <w:rPr>
          <w:i/>
          <w:sz w:val="24"/>
          <w:szCs w:val="24"/>
        </w:rPr>
        <w:t>3.1.1. Đặc điểm chỉ số nhân nhân trắc của nhóm nữ sinh trường Cao đẳng Y tế Thái Nguyên</w:t>
      </w:r>
      <w:bookmarkEnd w:id="49"/>
      <w:bookmarkEnd w:id="50"/>
      <w:bookmarkEnd w:id="51"/>
    </w:p>
    <w:p w14:paraId="24BCDCA6" w14:textId="77777777" w:rsidR="008754DB" w:rsidRPr="00742A52" w:rsidRDefault="008754DB" w:rsidP="003E1F72">
      <w:pPr>
        <w:pStyle w:val="Heading1"/>
        <w:spacing w:line="276" w:lineRule="auto"/>
        <w:rPr>
          <w:i/>
          <w:sz w:val="24"/>
          <w:szCs w:val="24"/>
        </w:rPr>
      </w:pPr>
      <w:bookmarkStart w:id="52" w:name="_Toc531508517"/>
      <w:bookmarkStart w:id="53" w:name="_Toc48723599"/>
      <w:bookmarkStart w:id="54" w:name="_Toc48723786"/>
      <w:bookmarkStart w:id="55" w:name="_Toc54344640"/>
      <w:bookmarkStart w:id="56" w:name="_Toc71532294"/>
      <w:bookmarkStart w:id="57" w:name="_Toc71534996"/>
      <w:bookmarkStart w:id="58" w:name="_Toc71535408"/>
      <w:r w:rsidRPr="00742A52">
        <w:rPr>
          <w:i/>
          <w:sz w:val="24"/>
          <w:szCs w:val="24"/>
        </w:rPr>
        <w:t>Bảng 3.2. Đặc điểm chỉ số nhân trắc của đối tượng nghiên cứu</w:t>
      </w:r>
      <w:bookmarkEnd w:id="52"/>
      <w:bookmarkEnd w:id="53"/>
      <w:bookmarkEnd w:id="54"/>
      <w:bookmarkEnd w:id="55"/>
      <w:r w:rsidRPr="00742A52">
        <w:rPr>
          <w:i/>
          <w:sz w:val="24"/>
          <w:szCs w:val="24"/>
        </w:rPr>
        <w:t xml:space="preserve"> (n=352)</w:t>
      </w:r>
      <w:bookmarkEnd w:id="56"/>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217"/>
      </w:tblGrid>
      <w:tr w:rsidR="00742A52" w:rsidRPr="00742A52" w14:paraId="2B70C0AC" w14:textId="77777777" w:rsidTr="008754DB">
        <w:trPr>
          <w:trHeight w:val="535"/>
          <w:jc w:val="center"/>
        </w:trPr>
        <w:tc>
          <w:tcPr>
            <w:tcW w:w="2811" w:type="pct"/>
            <w:tcBorders>
              <w:left w:val="nil"/>
              <w:right w:val="nil"/>
            </w:tcBorders>
            <w:shd w:val="clear" w:color="auto" w:fill="auto"/>
          </w:tcPr>
          <w:p w14:paraId="7C699B5A" w14:textId="77777777" w:rsidR="008754DB" w:rsidRPr="00742A52" w:rsidRDefault="008754DB" w:rsidP="001A13CD">
            <w:pPr>
              <w:spacing w:line="276" w:lineRule="auto"/>
              <w:ind w:firstLine="0"/>
              <w:jc w:val="center"/>
              <w:rPr>
                <w:b/>
                <w:bCs/>
                <w:iCs/>
                <w:sz w:val="24"/>
                <w:szCs w:val="24"/>
              </w:rPr>
            </w:pPr>
            <w:r w:rsidRPr="00742A52">
              <w:rPr>
                <w:b/>
                <w:bCs/>
                <w:iCs/>
                <w:sz w:val="24"/>
                <w:szCs w:val="24"/>
              </w:rPr>
              <w:t>Chỉ số nhân trắc</w:t>
            </w:r>
          </w:p>
        </w:tc>
        <w:tc>
          <w:tcPr>
            <w:tcW w:w="2189" w:type="pct"/>
            <w:tcBorders>
              <w:left w:val="nil"/>
              <w:right w:val="nil"/>
            </w:tcBorders>
            <w:shd w:val="clear" w:color="auto" w:fill="auto"/>
          </w:tcPr>
          <w:p w14:paraId="7A79BDBC" w14:textId="77777777" w:rsidR="008754DB" w:rsidRPr="00742A52" w:rsidRDefault="00DB2E15" w:rsidP="001A13CD">
            <w:pPr>
              <w:spacing w:line="276" w:lineRule="auto"/>
              <w:ind w:firstLine="0"/>
              <w:jc w:val="center"/>
              <w:rPr>
                <w:b/>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X</m:t>
                  </m:r>
                </m:e>
              </m:acc>
            </m:oMath>
            <w:r w:rsidR="008754DB" w:rsidRPr="00742A52">
              <w:rPr>
                <w:b/>
                <w:sz w:val="24"/>
                <w:szCs w:val="24"/>
              </w:rPr>
              <w:t xml:space="preserve"> ± SD hoặc n(%)</w:t>
            </w:r>
          </w:p>
        </w:tc>
      </w:tr>
      <w:tr w:rsidR="00742A52" w:rsidRPr="00742A52" w14:paraId="2814B8A0" w14:textId="77777777" w:rsidTr="008754DB">
        <w:trPr>
          <w:trHeight w:val="506"/>
          <w:jc w:val="center"/>
        </w:trPr>
        <w:tc>
          <w:tcPr>
            <w:tcW w:w="2811" w:type="pct"/>
            <w:tcBorders>
              <w:left w:val="nil"/>
              <w:right w:val="nil"/>
            </w:tcBorders>
            <w:shd w:val="clear" w:color="auto" w:fill="auto"/>
          </w:tcPr>
          <w:p w14:paraId="1F9C4534" w14:textId="77777777" w:rsidR="008754DB" w:rsidRPr="00742A52" w:rsidRDefault="008754DB" w:rsidP="001A13CD">
            <w:pPr>
              <w:spacing w:line="276" w:lineRule="auto"/>
              <w:ind w:firstLine="0"/>
              <w:rPr>
                <w:bCs/>
                <w:iCs/>
                <w:sz w:val="24"/>
                <w:szCs w:val="24"/>
              </w:rPr>
            </w:pPr>
            <w:r w:rsidRPr="00742A52">
              <w:rPr>
                <w:bCs/>
                <w:iCs/>
                <w:sz w:val="24"/>
                <w:szCs w:val="24"/>
              </w:rPr>
              <w:t>Chiều cao (cm)</w:t>
            </w:r>
          </w:p>
        </w:tc>
        <w:tc>
          <w:tcPr>
            <w:tcW w:w="2189" w:type="pct"/>
            <w:tcBorders>
              <w:left w:val="nil"/>
              <w:right w:val="nil"/>
            </w:tcBorders>
            <w:shd w:val="clear" w:color="auto" w:fill="auto"/>
          </w:tcPr>
          <w:p w14:paraId="491790A4" w14:textId="77777777" w:rsidR="008754DB" w:rsidRPr="00742A52" w:rsidRDefault="008754DB" w:rsidP="001A13CD">
            <w:pPr>
              <w:spacing w:line="276" w:lineRule="auto"/>
              <w:ind w:firstLine="0"/>
              <w:jc w:val="center"/>
              <w:rPr>
                <w:bCs/>
                <w:iCs/>
                <w:sz w:val="24"/>
                <w:szCs w:val="24"/>
              </w:rPr>
            </w:pPr>
            <w:r w:rsidRPr="00742A52">
              <w:rPr>
                <w:sz w:val="24"/>
                <w:szCs w:val="24"/>
              </w:rPr>
              <w:t>154,4 ± 4,9</w:t>
            </w:r>
          </w:p>
        </w:tc>
      </w:tr>
      <w:tr w:rsidR="00742A52" w:rsidRPr="00742A52" w14:paraId="22AD79B7" w14:textId="77777777" w:rsidTr="008754DB">
        <w:trPr>
          <w:jc w:val="center"/>
        </w:trPr>
        <w:tc>
          <w:tcPr>
            <w:tcW w:w="2811" w:type="pct"/>
            <w:tcBorders>
              <w:left w:val="nil"/>
              <w:right w:val="nil"/>
            </w:tcBorders>
            <w:shd w:val="clear" w:color="auto" w:fill="auto"/>
          </w:tcPr>
          <w:p w14:paraId="3DFB8BD2" w14:textId="77777777" w:rsidR="008754DB" w:rsidRPr="00742A52" w:rsidRDefault="008754DB" w:rsidP="001A13CD">
            <w:pPr>
              <w:spacing w:line="276" w:lineRule="auto"/>
              <w:ind w:firstLine="0"/>
              <w:rPr>
                <w:bCs/>
                <w:iCs/>
                <w:sz w:val="24"/>
                <w:szCs w:val="24"/>
              </w:rPr>
            </w:pPr>
            <w:r w:rsidRPr="00742A52">
              <w:rPr>
                <w:bCs/>
                <w:iCs/>
                <w:sz w:val="24"/>
                <w:szCs w:val="24"/>
              </w:rPr>
              <w:t>Cân nặng (kg)</w:t>
            </w:r>
          </w:p>
        </w:tc>
        <w:tc>
          <w:tcPr>
            <w:tcW w:w="2189" w:type="pct"/>
            <w:tcBorders>
              <w:left w:val="nil"/>
              <w:right w:val="nil"/>
            </w:tcBorders>
            <w:shd w:val="clear" w:color="auto" w:fill="auto"/>
          </w:tcPr>
          <w:p w14:paraId="762FCBE1" w14:textId="77777777" w:rsidR="008754DB" w:rsidRPr="00742A52" w:rsidRDefault="008754DB" w:rsidP="001A13CD">
            <w:pPr>
              <w:spacing w:line="276" w:lineRule="auto"/>
              <w:ind w:firstLine="0"/>
              <w:jc w:val="center"/>
              <w:rPr>
                <w:bCs/>
                <w:iCs/>
                <w:sz w:val="24"/>
                <w:szCs w:val="24"/>
              </w:rPr>
            </w:pPr>
            <w:r w:rsidRPr="00742A52">
              <w:rPr>
                <w:sz w:val="24"/>
                <w:szCs w:val="24"/>
              </w:rPr>
              <w:t>46,5 ± 6,2</w:t>
            </w:r>
          </w:p>
        </w:tc>
      </w:tr>
      <w:tr w:rsidR="00742A52" w:rsidRPr="00742A52" w14:paraId="57276DCF" w14:textId="77777777" w:rsidTr="008754DB">
        <w:trPr>
          <w:jc w:val="center"/>
        </w:trPr>
        <w:tc>
          <w:tcPr>
            <w:tcW w:w="2811" w:type="pct"/>
            <w:tcBorders>
              <w:left w:val="nil"/>
              <w:right w:val="nil"/>
            </w:tcBorders>
            <w:shd w:val="clear" w:color="auto" w:fill="auto"/>
          </w:tcPr>
          <w:p w14:paraId="7423286F" w14:textId="77777777" w:rsidR="008754DB" w:rsidRPr="00742A52" w:rsidRDefault="008754DB" w:rsidP="001A13CD">
            <w:pPr>
              <w:spacing w:line="276" w:lineRule="auto"/>
              <w:ind w:firstLine="0"/>
              <w:rPr>
                <w:bCs/>
                <w:iCs/>
                <w:sz w:val="24"/>
                <w:szCs w:val="24"/>
              </w:rPr>
            </w:pPr>
            <w:r w:rsidRPr="00742A52">
              <w:rPr>
                <w:bCs/>
                <w:iCs/>
                <w:sz w:val="24"/>
                <w:szCs w:val="24"/>
              </w:rPr>
              <w:t>BMI (kg/m</w:t>
            </w:r>
            <w:r w:rsidRPr="00742A52">
              <w:rPr>
                <w:bCs/>
                <w:iCs/>
                <w:sz w:val="24"/>
                <w:szCs w:val="24"/>
                <w:vertAlign w:val="superscript"/>
              </w:rPr>
              <w:t>2</w:t>
            </w:r>
            <w:r w:rsidRPr="00742A52">
              <w:rPr>
                <w:bCs/>
                <w:iCs/>
                <w:sz w:val="24"/>
                <w:szCs w:val="24"/>
              </w:rPr>
              <w:t>)</w:t>
            </w:r>
          </w:p>
        </w:tc>
        <w:tc>
          <w:tcPr>
            <w:tcW w:w="2189" w:type="pct"/>
            <w:tcBorders>
              <w:left w:val="nil"/>
              <w:right w:val="nil"/>
            </w:tcBorders>
            <w:shd w:val="clear" w:color="auto" w:fill="auto"/>
          </w:tcPr>
          <w:p w14:paraId="03D32B0E" w14:textId="77777777" w:rsidR="008754DB" w:rsidRPr="00742A52" w:rsidRDefault="008754DB" w:rsidP="001A13CD">
            <w:pPr>
              <w:spacing w:line="276" w:lineRule="auto"/>
              <w:ind w:firstLine="0"/>
              <w:jc w:val="center"/>
              <w:rPr>
                <w:bCs/>
                <w:iCs/>
                <w:sz w:val="24"/>
                <w:szCs w:val="24"/>
              </w:rPr>
            </w:pPr>
            <w:r w:rsidRPr="00742A52">
              <w:rPr>
                <w:sz w:val="24"/>
                <w:szCs w:val="24"/>
              </w:rPr>
              <w:t>19,5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2,4</w:t>
            </w:r>
          </w:p>
        </w:tc>
      </w:tr>
      <w:tr w:rsidR="00742A52" w:rsidRPr="00742A52" w14:paraId="209C3B7F" w14:textId="77777777" w:rsidTr="008754DB">
        <w:trPr>
          <w:jc w:val="center"/>
        </w:trPr>
        <w:tc>
          <w:tcPr>
            <w:tcW w:w="2811" w:type="pct"/>
            <w:tcBorders>
              <w:left w:val="nil"/>
              <w:bottom w:val="nil"/>
              <w:right w:val="nil"/>
            </w:tcBorders>
            <w:shd w:val="clear" w:color="auto" w:fill="auto"/>
          </w:tcPr>
          <w:p w14:paraId="1EAC811B" w14:textId="77777777" w:rsidR="008754DB" w:rsidRPr="00742A52" w:rsidRDefault="008754DB" w:rsidP="001A13CD">
            <w:pPr>
              <w:spacing w:line="276" w:lineRule="auto"/>
              <w:ind w:firstLine="0"/>
              <w:rPr>
                <w:bCs/>
                <w:iCs/>
                <w:sz w:val="24"/>
                <w:szCs w:val="24"/>
              </w:rPr>
            </w:pPr>
            <w:r w:rsidRPr="00742A52">
              <w:rPr>
                <w:bCs/>
                <w:iCs/>
                <w:sz w:val="24"/>
                <w:szCs w:val="24"/>
              </w:rPr>
              <w:t>Phân loại BMI</w:t>
            </w:r>
          </w:p>
        </w:tc>
        <w:tc>
          <w:tcPr>
            <w:tcW w:w="2189" w:type="pct"/>
            <w:tcBorders>
              <w:left w:val="nil"/>
              <w:bottom w:val="nil"/>
              <w:right w:val="nil"/>
            </w:tcBorders>
            <w:shd w:val="clear" w:color="auto" w:fill="auto"/>
          </w:tcPr>
          <w:p w14:paraId="5AE1B9A8" w14:textId="77777777" w:rsidR="008754DB" w:rsidRPr="00742A52" w:rsidRDefault="008754DB" w:rsidP="001A13CD">
            <w:pPr>
              <w:spacing w:line="276" w:lineRule="auto"/>
              <w:ind w:firstLine="0"/>
              <w:jc w:val="center"/>
              <w:rPr>
                <w:sz w:val="24"/>
                <w:szCs w:val="24"/>
              </w:rPr>
            </w:pPr>
          </w:p>
        </w:tc>
      </w:tr>
      <w:tr w:rsidR="00742A52" w:rsidRPr="00742A52" w14:paraId="44500DF1" w14:textId="77777777" w:rsidTr="008754DB">
        <w:trPr>
          <w:jc w:val="center"/>
        </w:trPr>
        <w:tc>
          <w:tcPr>
            <w:tcW w:w="2811" w:type="pct"/>
            <w:tcBorders>
              <w:top w:val="nil"/>
              <w:left w:val="nil"/>
              <w:bottom w:val="nil"/>
              <w:right w:val="nil"/>
            </w:tcBorders>
            <w:shd w:val="clear" w:color="auto" w:fill="auto"/>
          </w:tcPr>
          <w:p w14:paraId="24A34C55" w14:textId="77777777" w:rsidR="008754DB" w:rsidRPr="00742A52" w:rsidRDefault="008754DB" w:rsidP="001A13CD">
            <w:pPr>
              <w:spacing w:line="276" w:lineRule="auto"/>
              <w:ind w:left="306" w:firstLine="0"/>
              <w:rPr>
                <w:sz w:val="24"/>
                <w:szCs w:val="24"/>
              </w:rPr>
            </w:pPr>
            <w:r w:rsidRPr="00742A52">
              <w:rPr>
                <w:sz w:val="24"/>
                <w:szCs w:val="24"/>
              </w:rPr>
              <w:t>Thiếu năng lượng trường diễn (&lt; 18,5)</w:t>
            </w:r>
          </w:p>
        </w:tc>
        <w:tc>
          <w:tcPr>
            <w:tcW w:w="2189" w:type="pct"/>
            <w:tcBorders>
              <w:top w:val="nil"/>
              <w:left w:val="nil"/>
              <w:bottom w:val="nil"/>
              <w:right w:val="nil"/>
            </w:tcBorders>
            <w:shd w:val="clear" w:color="auto" w:fill="auto"/>
          </w:tcPr>
          <w:p w14:paraId="27B42083" w14:textId="77777777" w:rsidR="008754DB" w:rsidRPr="00742A52" w:rsidRDefault="008754DB" w:rsidP="001A13CD">
            <w:pPr>
              <w:spacing w:line="276" w:lineRule="auto"/>
              <w:ind w:left="1464" w:firstLine="0"/>
              <w:jc w:val="left"/>
              <w:rPr>
                <w:sz w:val="24"/>
                <w:szCs w:val="24"/>
              </w:rPr>
            </w:pPr>
            <w:r w:rsidRPr="00742A52">
              <w:rPr>
                <w:sz w:val="24"/>
                <w:szCs w:val="24"/>
              </w:rPr>
              <w:t>128 (36,3)</w:t>
            </w:r>
          </w:p>
        </w:tc>
      </w:tr>
      <w:tr w:rsidR="00742A52" w:rsidRPr="00742A52" w14:paraId="332D5040" w14:textId="77777777" w:rsidTr="008754DB">
        <w:trPr>
          <w:jc w:val="center"/>
        </w:trPr>
        <w:tc>
          <w:tcPr>
            <w:tcW w:w="2811" w:type="pct"/>
            <w:tcBorders>
              <w:top w:val="nil"/>
              <w:left w:val="nil"/>
              <w:bottom w:val="nil"/>
              <w:right w:val="nil"/>
            </w:tcBorders>
            <w:shd w:val="clear" w:color="auto" w:fill="auto"/>
          </w:tcPr>
          <w:p w14:paraId="4E33B3E9" w14:textId="77777777" w:rsidR="008754DB" w:rsidRPr="00742A52" w:rsidRDefault="008754DB" w:rsidP="001A13CD">
            <w:pPr>
              <w:spacing w:line="276" w:lineRule="auto"/>
              <w:ind w:left="306" w:firstLine="0"/>
              <w:rPr>
                <w:sz w:val="24"/>
                <w:szCs w:val="24"/>
              </w:rPr>
            </w:pPr>
            <w:r w:rsidRPr="00742A52">
              <w:rPr>
                <w:sz w:val="24"/>
                <w:szCs w:val="24"/>
              </w:rPr>
              <w:t xml:space="preserve">Bình thường (18,5 </w:t>
            </w:r>
            <w:r w:rsidRPr="00742A52">
              <w:rPr>
                <w:sz w:val="24"/>
                <w:szCs w:val="24"/>
                <w:lang w:val="en-US"/>
              </w:rPr>
              <w:t>-</w:t>
            </w:r>
            <w:r w:rsidRPr="00742A52">
              <w:rPr>
                <w:sz w:val="24"/>
                <w:szCs w:val="24"/>
              </w:rPr>
              <w:t xml:space="preserve"> 23)</w:t>
            </w:r>
          </w:p>
        </w:tc>
        <w:tc>
          <w:tcPr>
            <w:tcW w:w="2189" w:type="pct"/>
            <w:tcBorders>
              <w:top w:val="nil"/>
              <w:left w:val="nil"/>
              <w:bottom w:val="nil"/>
              <w:right w:val="nil"/>
            </w:tcBorders>
            <w:shd w:val="clear" w:color="auto" w:fill="auto"/>
          </w:tcPr>
          <w:p w14:paraId="3089D7EC" w14:textId="77777777" w:rsidR="008754DB" w:rsidRPr="00742A52" w:rsidRDefault="008754DB" w:rsidP="001A13CD">
            <w:pPr>
              <w:spacing w:line="276" w:lineRule="auto"/>
              <w:ind w:left="1464" w:firstLine="0"/>
              <w:jc w:val="left"/>
              <w:rPr>
                <w:sz w:val="24"/>
                <w:szCs w:val="24"/>
              </w:rPr>
            </w:pPr>
            <w:r w:rsidRPr="00742A52">
              <w:rPr>
                <w:sz w:val="24"/>
                <w:szCs w:val="24"/>
              </w:rPr>
              <w:t>2</w:t>
            </w:r>
            <w:r w:rsidRPr="00742A52">
              <w:rPr>
                <w:sz w:val="24"/>
                <w:szCs w:val="24"/>
                <w:lang w:val="en-US"/>
              </w:rPr>
              <w:t>14</w:t>
            </w:r>
            <w:r w:rsidRPr="00742A52">
              <w:rPr>
                <w:sz w:val="24"/>
                <w:szCs w:val="24"/>
              </w:rPr>
              <w:t xml:space="preserve"> (</w:t>
            </w:r>
            <w:r w:rsidRPr="00742A52">
              <w:rPr>
                <w:sz w:val="24"/>
                <w:szCs w:val="24"/>
                <w:lang w:val="en-US"/>
              </w:rPr>
              <w:t>60</w:t>
            </w:r>
            <w:r w:rsidRPr="00742A52">
              <w:rPr>
                <w:sz w:val="24"/>
                <w:szCs w:val="24"/>
              </w:rPr>
              <w:t>,</w:t>
            </w:r>
            <w:r w:rsidRPr="00742A52">
              <w:rPr>
                <w:sz w:val="24"/>
                <w:szCs w:val="24"/>
                <w:lang w:val="en-US"/>
              </w:rPr>
              <w:t>8</w:t>
            </w:r>
            <w:r w:rsidRPr="00742A52">
              <w:rPr>
                <w:sz w:val="24"/>
                <w:szCs w:val="24"/>
              </w:rPr>
              <w:t>)</w:t>
            </w:r>
          </w:p>
        </w:tc>
      </w:tr>
      <w:tr w:rsidR="00742A52" w:rsidRPr="00742A52" w14:paraId="4B7DFA2F" w14:textId="77777777" w:rsidTr="008754DB">
        <w:trPr>
          <w:jc w:val="center"/>
        </w:trPr>
        <w:tc>
          <w:tcPr>
            <w:tcW w:w="2811" w:type="pct"/>
            <w:tcBorders>
              <w:top w:val="nil"/>
              <w:left w:val="nil"/>
              <w:bottom w:val="nil"/>
              <w:right w:val="nil"/>
            </w:tcBorders>
            <w:shd w:val="clear" w:color="auto" w:fill="auto"/>
          </w:tcPr>
          <w:p w14:paraId="6C6C8715" w14:textId="77777777" w:rsidR="008754DB" w:rsidRPr="00742A52" w:rsidRDefault="008754DB" w:rsidP="001A13CD">
            <w:pPr>
              <w:spacing w:line="276" w:lineRule="auto"/>
              <w:ind w:left="306" w:firstLine="0"/>
              <w:rPr>
                <w:sz w:val="24"/>
                <w:szCs w:val="24"/>
              </w:rPr>
            </w:pPr>
            <w:r w:rsidRPr="00742A52">
              <w:rPr>
                <w:sz w:val="24"/>
                <w:szCs w:val="24"/>
              </w:rPr>
              <w:t xml:space="preserve">Thừa cân (23 </w:t>
            </w:r>
            <w:r w:rsidRPr="00742A52">
              <w:rPr>
                <w:sz w:val="24"/>
                <w:szCs w:val="24"/>
                <w:lang w:val="en-US"/>
              </w:rPr>
              <w:t>-</w:t>
            </w:r>
            <w:r w:rsidRPr="00742A52">
              <w:rPr>
                <w:sz w:val="24"/>
                <w:szCs w:val="24"/>
              </w:rPr>
              <w:t xml:space="preserve"> 25)</w:t>
            </w:r>
          </w:p>
        </w:tc>
        <w:tc>
          <w:tcPr>
            <w:tcW w:w="2189" w:type="pct"/>
            <w:tcBorders>
              <w:top w:val="nil"/>
              <w:left w:val="nil"/>
              <w:bottom w:val="nil"/>
              <w:right w:val="nil"/>
            </w:tcBorders>
            <w:shd w:val="clear" w:color="auto" w:fill="auto"/>
          </w:tcPr>
          <w:p w14:paraId="1A8716AF" w14:textId="77777777" w:rsidR="008754DB" w:rsidRPr="00742A52" w:rsidRDefault="008754DB" w:rsidP="001A13CD">
            <w:pPr>
              <w:spacing w:line="276" w:lineRule="auto"/>
              <w:ind w:left="1464" w:firstLine="0"/>
              <w:jc w:val="left"/>
              <w:rPr>
                <w:sz w:val="24"/>
                <w:szCs w:val="24"/>
              </w:rPr>
            </w:pPr>
            <w:r w:rsidRPr="00742A52">
              <w:rPr>
                <w:sz w:val="24"/>
                <w:szCs w:val="24"/>
              </w:rPr>
              <w:t>9 (</w:t>
            </w:r>
            <w:r w:rsidRPr="00742A52">
              <w:rPr>
                <w:sz w:val="24"/>
                <w:szCs w:val="24"/>
                <w:lang w:val="en-US"/>
              </w:rPr>
              <w:t>2,6</w:t>
            </w:r>
            <w:r w:rsidRPr="00742A52">
              <w:rPr>
                <w:sz w:val="24"/>
                <w:szCs w:val="24"/>
              </w:rPr>
              <w:t>)</w:t>
            </w:r>
          </w:p>
        </w:tc>
      </w:tr>
      <w:tr w:rsidR="00742A52" w:rsidRPr="00742A52" w14:paraId="213343D1" w14:textId="77777777" w:rsidTr="008754DB">
        <w:trPr>
          <w:jc w:val="center"/>
        </w:trPr>
        <w:tc>
          <w:tcPr>
            <w:tcW w:w="2811" w:type="pct"/>
            <w:tcBorders>
              <w:top w:val="nil"/>
              <w:left w:val="nil"/>
              <w:bottom w:val="nil"/>
              <w:right w:val="nil"/>
            </w:tcBorders>
            <w:shd w:val="clear" w:color="auto" w:fill="auto"/>
          </w:tcPr>
          <w:p w14:paraId="3AF3C945" w14:textId="77777777" w:rsidR="008754DB" w:rsidRPr="00742A52" w:rsidRDefault="008754DB" w:rsidP="001A13CD">
            <w:pPr>
              <w:spacing w:line="276" w:lineRule="auto"/>
              <w:ind w:left="306" w:firstLine="0"/>
              <w:rPr>
                <w:sz w:val="24"/>
                <w:szCs w:val="24"/>
              </w:rPr>
            </w:pPr>
            <w:r w:rsidRPr="00742A52">
              <w:rPr>
                <w:sz w:val="24"/>
                <w:szCs w:val="24"/>
              </w:rPr>
              <w:t>Béo phì (&gt;</w:t>
            </w:r>
            <w:r w:rsidRPr="00742A52">
              <w:rPr>
                <w:sz w:val="24"/>
                <w:szCs w:val="24"/>
                <w:lang w:val="en-US"/>
              </w:rPr>
              <w:t xml:space="preserve"> </w:t>
            </w:r>
            <w:r w:rsidRPr="00742A52">
              <w:rPr>
                <w:sz w:val="24"/>
                <w:szCs w:val="24"/>
              </w:rPr>
              <w:t>25)</w:t>
            </w:r>
          </w:p>
        </w:tc>
        <w:tc>
          <w:tcPr>
            <w:tcW w:w="2189" w:type="pct"/>
            <w:tcBorders>
              <w:top w:val="nil"/>
              <w:left w:val="nil"/>
              <w:bottom w:val="nil"/>
              <w:right w:val="nil"/>
            </w:tcBorders>
            <w:shd w:val="clear" w:color="auto" w:fill="auto"/>
          </w:tcPr>
          <w:p w14:paraId="357D40FF" w14:textId="77777777" w:rsidR="008754DB" w:rsidRPr="00742A52" w:rsidRDefault="008754DB" w:rsidP="001A13CD">
            <w:pPr>
              <w:spacing w:line="276" w:lineRule="auto"/>
              <w:ind w:left="1464" w:firstLine="0"/>
              <w:jc w:val="left"/>
              <w:rPr>
                <w:sz w:val="24"/>
                <w:szCs w:val="24"/>
              </w:rPr>
            </w:pPr>
            <w:r w:rsidRPr="00742A52">
              <w:rPr>
                <w:sz w:val="24"/>
                <w:szCs w:val="24"/>
                <w:lang w:val="en-US"/>
              </w:rPr>
              <w:t>1</w:t>
            </w:r>
            <w:r w:rsidRPr="00742A52">
              <w:rPr>
                <w:sz w:val="24"/>
                <w:szCs w:val="24"/>
              </w:rPr>
              <w:t xml:space="preserve"> (</w:t>
            </w:r>
            <w:r w:rsidRPr="00742A52">
              <w:rPr>
                <w:sz w:val="24"/>
                <w:szCs w:val="24"/>
                <w:lang w:val="en-US"/>
              </w:rPr>
              <w:t>0,3</w:t>
            </w:r>
            <w:r w:rsidRPr="00742A52">
              <w:rPr>
                <w:sz w:val="24"/>
                <w:szCs w:val="24"/>
              </w:rPr>
              <w:t>)</w:t>
            </w:r>
          </w:p>
        </w:tc>
      </w:tr>
      <w:tr w:rsidR="00742A52" w:rsidRPr="00742A52" w14:paraId="723A2BB6" w14:textId="77777777" w:rsidTr="008754DB">
        <w:trPr>
          <w:jc w:val="center"/>
        </w:trPr>
        <w:tc>
          <w:tcPr>
            <w:tcW w:w="2811" w:type="pct"/>
            <w:tcBorders>
              <w:top w:val="nil"/>
              <w:left w:val="nil"/>
              <w:bottom w:val="single" w:sz="4" w:space="0" w:color="auto"/>
              <w:right w:val="nil"/>
            </w:tcBorders>
            <w:shd w:val="clear" w:color="auto" w:fill="auto"/>
          </w:tcPr>
          <w:p w14:paraId="46BD5FD9" w14:textId="77777777" w:rsidR="008754DB" w:rsidRPr="00742A52" w:rsidRDefault="008754DB" w:rsidP="001A13CD">
            <w:pPr>
              <w:spacing w:line="276" w:lineRule="auto"/>
              <w:ind w:left="306" w:firstLine="0"/>
              <w:rPr>
                <w:b/>
                <w:iCs/>
                <w:sz w:val="24"/>
                <w:szCs w:val="24"/>
              </w:rPr>
            </w:pPr>
            <w:r w:rsidRPr="00742A52">
              <w:rPr>
                <w:b/>
                <w:iCs/>
                <w:sz w:val="24"/>
                <w:szCs w:val="24"/>
              </w:rPr>
              <w:t>Tổng</w:t>
            </w:r>
          </w:p>
        </w:tc>
        <w:tc>
          <w:tcPr>
            <w:tcW w:w="2189" w:type="pct"/>
            <w:tcBorders>
              <w:top w:val="nil"/>
              <w:left w:val="nil"/>
              <w:bottom w:val="single" w:sz="4" w:space="0" w:color="auto"/>
              <w:right w:val="nil"/>
            </w:tcBorders>
            <w:shd w:val="clear" w:color="auto" w:fill="auto"/>
          </w:tcPr>
          <w:p w14:paraId="6A12E723" w14:textId="77777777" w:rsidR="008754DB" w:rsidRPr="00742A52" w:rsidRDefault="008754DB" w:rsidP="001A13CD">
            <w:pPr>
              <w:spacing w:line="276" w:lineRule="auto"/>
              <w:ind w:left="1464" w:firstLine="0"/>
              <w:jc w:val="left"/>
              <w:rPr>
                <w:b/>
                <w:sz w:val="24"/>
                <w:szCs w:val="24"/>
              </w:rPr>
            </w:pPr>
            <w:r w:rsidRPr="00742A52">
              <w:rPr>
                <w:b/>
                <w:sz w:val="24"/>
                <w:szCs w:val="24"/>
              </w:rPr>
              <w:t>352 (100)</w:t>
            </w:r>
          </w:p>
        </w:tc>
      </w:tr>
    </w:tbl>
    <w:p w14:paraId="11C8533F" w14:textId="77777777" w:rsidR="001A13CD" w:rsidRDefault="001A13CD" w:rsidP="001A13CD">
      <w:pPr>
        <w:spacing w:line="276" w:lineRule="auto"/>
        <w:rPr>
          <w:bCs/>
          <w:iCs/>
          <w:sz w:val="24"/>
          <w:szCs w:val="24"/>
          <w:lang w:val="en-US"/>
        </w:rPr>
      </w:pPr>
    </w:p>
    <w:p w14:paraId="3CABEAF1" w14:textId="77777777" w:rsidR="008754DB" w:rsidRPr="00742A52" w:rsidRDefault="008754DB" w:rsidP="001A13CD">
      <w:pPr>
        <w:spacing w:line="276" w:lineRule="auto"/>
        <w:rPr>
          <w:sz w:val="24"/>
          <w:szCs w:val="24"/>
        </w:rPr>
      </w:pPr>
      <w:r w:rsidRPr="00742A52">
        <w:rPr>
          <w:bCs/>
          <w:iCs/>
          <w:sz w:val="24"/>
          <w:szCs w:val="24"/>
        </w:rPr>
        <w:t xml:space="preserve">Bảng 3.2 cho thấy 352 nữ sinh cao đẳng 17-19 tuổi tham gia nghiên cứu có chiều cao trung bình là 154,4 </w:t>
      </w:r>
      <w:r w:rsidRPr="00742A52">
        <w:rPr>
          <w:sz w:val="24"/>
          <w:szCs w:val="24"/>
        </w:rPr>
        <w:t>± 4,9cm, cân nặng trung bình là 46,5 ± 6,2kg. Chỉ số BMI trung bình là 19,5 ± 2,4</w:t>
      </w:r>
      <w:r w:rsidRPr="00742A52">
        <w:rPr>
          <w:bCs/>
          <w:iCs/>
          <w:sz w:val="24"/>
          <w:szCs w:val="24"/>
        </w:rPr>
        <w:t xml:space="preserve"> kg/m</w:t>
      </w:r>
      <w:r w:rsidRPr="00742A52">
        <w:rPr>
          <w:bCs/>
          <w:iCs/>
          <w:sz w:val="24"/>
          <w:szCs w:val="24"/>
          <w:vertAlign w:val="superscript"/>
        </w:rPr>
        <w:t>2</w:t>
      </w:r>
      <w:r w:rsidRPr="00742A52">
        <w:rPr>
          <w:sz w:val="24"/>
          <w:szCs w:val="24"/>
        </w:rPr>
        <w:t>. Trong đó, 36,3% tổng số đối tượng được xếp loại thiếu năng lượng trường diễn dựa trên phân loại BMI theo khuyến cáo của Hiệp hội đái tháo đường Châu Á. Có 9/352 (2,6%) nữ sinh được phân loại ở mức độ thừa cân và 1/352 nữ sinh (chiếm 0,3%) được phân loại ở mức béo phì.</w:t>
      </w:r>
    </w:p>
    <w:p w14:paraId="020B98A0" w14:textId="77777777" w:rsidR="001A13CD" w:rsidRDefault="001A13CD" w:rsidP="001A13CD">
      <w:pPr>
        <w:spacing w:line="276" w:lineRule="auto"/>
        <w:ind w:firstLine="0"/>
        <w:jc w:val="left"/>
        <w:rPr>
          <w:b/>
          <w:i/>
          <w:sz w:val="24"/>
          <w:szCs w:val="24"/>
        </w:rPr>
      </w:pPr>
      <w:bookmarkStart w:id="59" w:name="_48pi1tg" w:colFirst="0" w:colLast="0"/>
      <w:bookmarkStart w:id="60" w:name="_Toc531508522"/>
      <w:bookmarkStart w:id="61" w:name="_Toc48723602"/>
      <w:bookmarkStart w:id="62" w:name="_Toc48723790"/>
      <w:bookmarkStart w:id="63" w:name="_Toc54344644"/>
      <w:bookmarkStart w:id="64" w:name="_Toc71532298"/>
      <w:bookmarkStart w:id="65" w:name="_Toc71535000"/>
      <w:bookmarkStart w:id="66" w:name="_Toc71535412"/>
      <w:bookmarkEnd w:id="59"/>
      <w:r>
        <w:rPr>
          <w:i/>
          <w:sz w:val="24"/>
          <w:szCs w:val="24"/>
        </w:rPr>
        <w:br w:type="page"/>
      </w:r>
    </w:p>
    <w:p w14:paraId="2A60E2C3" w14:textId="0BF2F0C6" w:rsidR="008754DB" w:rsidRPr="00742A52" w:rsidRDefault="008754DB" w:rsidP="003E1F72">
      <w:pPr>
        <w:pStyle w:val="Heading1"/>
        <w:spacing w:line="240" w:lineRule="auto"/>
        <w:rPr>
          <w:sz w:val="24"/>
          <w:szCs w:val="24"/>
        </w:rPr>
      </w:pPr>
      <w:r w:rsidRPr="00742A52">
        <w:rPr>
          <w:i/>
          <w:sz w:val="24"/>
          <w:szCs w:val="24"/>
        </w:rPr>
        <w:lastRenderedPageBreak/>
        <w:t xml:space="preserve">Bảng 3.5. </w:t>
      </w:r>
      <w:bookmarkEnd w:id="60"/>
      <w:bookmarkEnd w:id="61"/>
      <w:bookmarkEnd w:id="62"/>
      <w:r w:rsidRPr="00742A52">
        <w:rPr>
          <w:i/>
          <w:sz w:val="24"/>
          <w:szCs w:val="24"/>
        </w:rPr>
        <w:t>Kiến thức của đối tượng nghiên cứu về các biện pháp dự phòng thiếu canxi - vitamin D (n = 352)</w:t>
      </w:r>
      <w:bookmarkEnd w:id="63"/>
      <w:bookmarkEnd w:id="64"/>
      <w:bookmarkEnd w:id="65"/>
      <w:bookmarkEnd w:id="66"/>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79"/>
        <w:gridCol w:w="112"/>
        <w:gridCol w:w="1601"/>
        <w:gridCol w:w="1541"/>
      </w:tblGrid>
      <w:tr w:rsidR="00742A52" w:rsidRPr="00742A52" w14:paraId="464D9D51" w14:textId="77777777" w:rsidTr="008754DB">
        <w:trPr>
          <w:trHeight w:val="451"/>
        </w:trPr>
        <w:tc>
          <w:tcPr>
            <w:tcW w:w="3311" w:type="pct"/>
            <w:vMerge w:val="restart"/>
            <w:tcBorders>
              <w:left w:val="nil"/>
              <w:right w:val="nil"/>
            </w:tcBorders>
            <w:shd w:val="clear" w:color="auto" w:fill="auto"/>
            <w:vAlign w:val="center"/>
          </w:tcPr>
          <w:p w14:paraId="61E82A0E" w14:textId="77777777" w:rsidR="008754DB" w:rsidRPr="00742A52" w:rsidRDefault="008754DB" w:rsidP="00742A52">
            <w:pPr>
              <w:spacing w:line="240" w:lineRule="auto"/>
              <w:ind w:firstLine="0"/>
              <w:jc w:val="center"/>
              <w:rPr>
                <w:b/>
                <w:bCs/>
                <w:iCs/>
                <w:sz w:val="24"/>
                <w:szCs w:val="24"/>
              </w:rPr>
            </w:pPr>
            <w:r w:rsidRPr="00742A52">
              <w:rPr>
                <w:b/>
                <w:bCs/>
                <w:iCs/>
                <w:sz w:val="24"/>
                <w:szCs w:val="24"/>
              </w:rPr>
              <w:t>Kiến thức</w:t>
            </w:r>
          </w:p>
        </w:tc>
        <w:tc>
          <w:tcPr>
            <w:tcW w:w="1689" w:type="pct"/>
            <w:gridSpan w:val="3"/>
            <w:tcBorders>
              <w:left w:val="nil"/>
            </w:tcBorders>
            <w:shd w:val="clear" w:color="auto" w:fill="auto"/>
          </w:tcPr>
          <w:p w14:paraId="22A24569" w14:textId="77777777" w:rsidR="008754DB" w:rsidRPr="00742A52" w:rsidRDefault="008754DB" w:rsidP="00742A52">
            <w:pPr>
              <w:spacing w:line="240" w:lineRule="auto"/>
              <w:ind w:firstLine="0"/>
              <w:jc w:val="center"/>
              <w:rPr>
                <w:b/>
                <w:bCs/>
                <w:iCs/>
                <w:sz w:val="24"/>
                <w:szCs w:val="24"/>
              </w:rPr>
            </w:pPr>
            <w:r w:rsidRPr="00742A52">
              <w:rPr>
                <w:b/>
                <w:bCs/>
                <w:iCs/>
                <w:sz w:val="24"/>
                <w:szCs w:val="24"/>
              </w:rPr>
              <w:t>Chung</w:t>
            </w:r>
          </w:p>
        </w:tc>
      </w:tr>
      <w:tr w:rsidR="00742A52" w:rsidRPr="00742A52" w14:paraId="6A5C7FD4" w14:textId="77777777" w:rsidTr="008754DB">
        <w:trPr>
          <w:trHeight w:val="451"/>
        </w:trPr>
        <w:tc>
          <w:tcPr>
            <w:tcW w:w="3311" w:type="pct"/>
            <w:vMerge/>
            <w:tcBorders>
              <w:left w:val="nil"/>
              <w:right w:val="nil"/>
            </w:tcBorders>
            <w:shd w:val="clear" w:color="auto" w:fill="auto"/>
          </w:tcPr>
          <w:p w14:paraId="2A9913E7" w14:textId="77777777" w:rsidR="008754DB" w:rsidRPr="00742A52" w:rsidRDefault="008754DB" w:rsidP="00742A52">
            <w:pPr>
              <w:spacing w:line="240" w:lineRule="auto"/>
              <w:ind w:firstLine="0"/>
              <w:jc w:val="center"/>
              <w:rPr>
                <w:b/>
                <w:bCs/>
                <w:iCs/>
                <w:sz w:val="24"/>
                <w:szCs w:val="24"/>
              </w:rPr>
            </w:pPr>
          </w:p>
        </w:tc>
        <w:tc>
          <w:tcPr>
            <w:tcW w:w="888" w:type="pct"/>
            <w:gridSpan w:val="2"/>
            <w:tcBorders>
              <w:left w:val="nil"/>
              <w:right w:val="nil"/>
            </w:tcBorders>
            <w:shd w:val="clear" w:color="auto" w:fill="auto"/>
          </w:tcPr>
          <w:p w14:paraId="4D9D58D6"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801" w:type="pct"/>
            <w:tcBorders>
              <w:left w:val="nil"/>
            </w:tcBorders>
            <w:shd w:val="clear" w:color="auto" w:fill="auto"/>
          </w:tcPr>
          <w:p w14:paraId="2865F45E"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r>
      <w:tr w:rsidR="00742A52" w:rsidRPr="00742A52" w14:paraId="74919CFC" w14:textId="77777777" w:rsidTr="008754DB">
        <w:trPr>
          <w:trHeight w:val="451"/>
        </w:trPr>
        <w:tc>
          <w:tcPr>
            <w:tcW w:w="3369" w:type="pct"/>
            <w:gridSpan w:val="2"/>
            <w:tcBorders>
              <w:left w:val="nil"/>
              <w:right w:val="nil"/>
            </w:tcBorders>
            <w:shd w:val="clear" w:color="auto" w:fill="auto"/>
          </w:tcPr>
          <w:p w14:paraId="79A0E55E" w14:textId="77777777" w:rsidR="008754DB" w:rsidRPr="00742A52" w:rsidRDefault="008754DB" w:rsidP="00742A52">
            <w:pPr>
              <w:spacing w:line="240" w:lineRule="auto"/>
              <w:ind w:firstLine="0"/>
              <w:rPr>
                <w:b/>
                <w:bCs/>
                <w:sz w:val="24"/>
                <w:szCs w:val="24"/>
              </w:rPr>
            </w:pPr>
            <w:r w:rsidRPr="00742A52">
              <w:rPr>
                <w:bCs/>
                <w:iCs/>
                <w:sz w:val="24"/>
                <w:szCs w:val="24"/>
              </w:rPr>
              <w:t>Ăn nhiều cá, tôm, cua</w:t>
            </w:r>
          </w:p>
        </w:tc>
        <w:tc>
          <w:tcPr>
            <w:tcW w:w="831" w:type="pct"/>
            <w:tcBorders>
              <w:left w:val="nil"/>
              <w:right w:val="nil"/>
            </w:tcBorders>
            <w:shd w:val="clear" w:color="auto" w:fill="auto"/>
          </w:tcPr>
          <w:p w14:paraId="2C8C42EE" w14:textId="77777777" w:rsidR="008754DB" w:rsidRPr="00742A52" w:rsidRDefault="008754DB" w:rsidP="00742A52">
            <w:pPr>
              <w:spacing w:line="240" w:lineRule="auto"/>
              <w:ind w:firstLine="0"/>
              <w:jc w:val="center"/>
              <w:rPr>
                <w:b/>
                <w:bCs/>
                <w:iCs/>
                <w:sz w:val="24"/>
                <w:szCs w:val="24"/>
              </w:rPr>
            </w:pPr>
            <w:r w:rsidRPr="00742A52">
              <w:rPr>
                <w:iCs/>
                <w:sz w:val="24"/>
                <w:szCs w:val="24"/>
              </w:rPr>
              <w:t>181</w:t>
            </w:r>
          </w:p>
        </w:tc>
        <w:tc>
          <w:tcPr>
            <w:tcW w:w="801" w:type="pct"/>
            <w:tcBorders>
              <w:left w:val="nil"/>
            </w:tcBorders>
            <w:shd w:val="clear" w:color="auto" w:fill="auto"/>
          </w:tcPr>
          <w:p w14:paraId="1BF08100" w14:textId="77777777" w:rsidR="008754DB" w:rsidRPr="00742A52" w:rsidRDefault="008754DB" w:rsidP="00742A52">
            <w:pPr>
              <w:spacing w:line="240" w:lineRule="auto"/>
              <w:ind w:firstLine="0"/>
              <w:jc w:val="center"/>
              <w:rPr>
                <w:b/>
                <w:bCs/>
                <w:iCs/>
                <w:sz w:val="24"/>
                <w:szCs w:val="24"/>
              </w:rPr>
            </w:pPr>
            <w:r w:rsidRPr="00742A52">
              <w:rPr>
                <w:iCs/>
                <w:sz w:val="24"/>
                <w:szCs w:val="24"/>
              </w:rPr>
              <w:t>51,4</w:t>
            </w:r>
          </w:p>
        </w:tc>
      </w:tr>
      <w:tr w:rsidR="00742A52" w:rsidRPr="00742A52" w14:paraId="59BF40D0" w14:textId="77777777" w:rsidTr="008754DB">
        <w:trPr>
          <w:trHeight w:val="451"/>
        </w:trPr>
        <w:tc>
          <w:tcPr>
            <w:tcW w:w="3369" w:type="pct"/>
            <w:gridSpan w:val="2"/>
            <w:tcBorders>
              <w:left w:val="nil"/>
              <w:right w:val="nil"/>
            </w:tcBorders>
            <w:shd w:val="clear" w:color="auto" w:fill="auto"/>
          </w:tcPr>
          <w:p w14:paraId="11407466" w14:textId="77777777" w:rsidR="008754DB" w:rsidRPr="00742A52" w:rsidRDefault="008754DB" w:rsidP="00742A52">
            <w:pPr>
              <w:spacing w:line="240" w:lineRule="auto"/>
              <w:ind w:firstLine="0"/>
              <w:rPr>
                <w:b/>
                <w:bCs/>
                <w:sz w:val="24"/>
                <w:szCs w:val="24"/>
                <w:lang w:val="sv-SE"/>
              </w:rPr>
            </w:pPr>
            <w:r w:rsidRPr="00742A52">
              <w:rPr>
                <w:bCs/>
                <w:iCs/>
                <w:sz w:val="24"/>
                <w:szCs w:val="24"/>
              </w:rPr>
              <w:t xml:space="preserve">Uống sữa các loại </w:t>
            </w:r>
          </w:p>
        </w:tc>
        <w:tc>
          <w:tcPr>
            <w:tcW w:w="831" w:type="pct"/>
            <w:tcBorders>
              <w:left w:val="nil"/>
              <w:right w:val="nil"/>
            </w:tcBorders>
            <w:shd w:val="clear" w:color="auto" w:fill="auto"/>
          </w:tcPr>
          <w:p w14:paraId="70BE227A" w14:textId="77777777" w:rsidR="008754DB" w:rsidRPr="00742A52" w:rsidRDefault="008754DB" w:rsidP="00742A52">
            <w:pPr>
              <w:spacing w:line="240" w:lineRule="auto"/>
              <w:ind w:firstLine="0"/>
              <w:jc w:val="center"/>
              <w:rPr>
                <w:b/>
                <w:bCs/>
                <w:iCs/>
                <w:sz w:val="24"/>
                <w:szCs w:val="24"/>
              </w:rPr>
            </w:pPr>
            <w:r w:rsidRPr="00742A52">
              <w:rPr>
                <w:iCs/>
                <w:sz w:val="24"/>
                <w:szCs w:val="24"/>
              </w:rPr>
              <w:t>184</w:t>
            </w:r>
          </w:p>
        </w:tc>
        <w:tc>
          <w:tcPr>
            <w:tcW w:w="801" w:type="pct"/>
            <w:tcBorders>
              <w:left w:val="nil"/>
            </w:tcBorders>
            <w:shd w:val="clear" w:color="auto" w:fill="auto"/>
          </w:tcPr>
          <w:p w14:paraId="493D8FB7" w14:textId="77777777" w:rsidR="008754DB" w:rsidRPr="00742A52" w:rsidRDefault="008754DB" w:rsidP="00742A52">
            <w:pPr>
              <w:spacing w:line="240" w:lineRule="auto"/>
              <w:ind w:firstLine="0"/>
              <w:jc w:val="center"/>
              <w:rPr>
                <w:b/>
                <w:bCs/>
                <w:iCs/>
                <w:sz w:val="24"/>
                <w:szCs w:val="24"/>
              </w:rPr>
            </w:pPr>
            <w:r w:rsidRPr="00742A52">
              <w:rPr>
                <w:iCs/>
                <w:sz w:val="24"/>
                <w:szCs w:val="24"/>
              </w:rPr>
              <w:t>52,3</w:t>
            </w:r>
          </w:p>
        </w:tc>
      </w:tr>
      <w:tr w:rsidR="00742A52" w:rsidRPr="00742A52" w14:paraId="6F96398A" w14:textId="77777777" w:rsidTr="008754DB">
        <w:trPr>
          <w:trHeight w:val="451"/>
        </w:trPr>
        <w:tc>
          <w:tcPr>
            <w:tcW w:w="3369" w:type="pct"/>
            <w:gridSpan w:val="2"/>
            <w:tcBorders>
              <w:left w:val="nil"/>
              <w:right w:val="nil"/>
            </w:tcBorders>
            <w:shd w:val="clear" w:color="auto" w:fill="auto"/>
          </w:tcPr>
          <w:p w14:paraId="19264388" w14:textId="77777777" w:rsidR="008754DB" w:rsidRPr="00742A52" w:rsidRDefault="008754DB" w:rsidP="00742A52">
            <w:pPr>
              <w:spacing w:line="240" w:lineRule="auto"/>
              <w:ind w:firstLine="0"/>
              <w:rPr>
                <w:b/>
                <w:bCs/>
                <w:sz w:val="24"/>
                <w:szCs w:val="24"/>
                <w:lang w:val="sv-SE"/>
              </w:rPr>
            </w:pPr>
            <w:r w:rsidRPr="00742A52">
              <w:rPr>
                <w:bCs/>
                <w:iCs/>
                <w:sz w:val="24"/>
                <w:szCs w:val="24"/>
              </w:rPr>
              <w:t>Tăng tiếp xúc với ánh nắng</w:t>
            </w:r>
          </w:p>
        </w:tc>
        <w:tc>
          <w:tcPr>
            <w:tcW w:w="831" w:type="pct"/>
            <w:tcBorders>
              <w:left w:val="nil"/>
              <w:right w:val="nil"/>
            </w:tcBorders>
            <w:shd w:val="clear" w:color="auto" w:fill="auto"/>
          </w:tcPr>
          <w:p w14:paraId="6BF97552" w14:textId="77777777" w:rsidR="008754DB" w:rsidRPr="00742A52" w:rsidRDefault="008754DB" w:rsidP="00742A52">
            <w:pPr>
              <w:spacing w:line="240" w:lineRule="auto"/>
              <w:ind w:firstLine="0"/>
              <w:jc w:val="center"/>
              <w:rPr>
                <w:b/>
                <w:bCs/>
                <w:iCs/>
                <w:sz w:val="24"/>
                <w:szCs w:val="24"/>
              </w:rPr>
            </w:pPr>
            <w:r w:rsidRPr="00742A52">
              <w:rPr>
                <w:iCs/>
                <w:sz w:val="24"/>
                <w:szCs w:val="24"/>
              </w:rPr>
              <w:t>84</w:t>
            </w:r>
          </w:p>
        </w:tc>
        <w:tc>
          <w:tcPr>
            <w:tcW w:w="801" w:type="pct"/>
            <w:tcBorders>
              <w:left w:val="nil"/>
            </w:tcBorders>
            <w:shd w:val="clear" w:color="auto" w:fill="auto"/>
          </w:tcPr>
          <w:p w14:paraId="5C16BE7A" w14:textId="77777777" w:rsidR="008754DB" w:rsidRPr="00742A52" w:rsidRDefault="008754DB" w:rsidP="00742A52">
            <w:pPr>
              <w:spacing w:line="240" w:lineRule="auto"/>
              <w:ind w:firstLine="0"/>
              <w:jc w:val="center"/>
              <w:rPr>
                <w:b/>
                <w:bCs/>
                <w:iCs/>
                <w:sz w:val="24"/>
                <w:szCs w:val="24"/>
              </w:rPr>
            </w:pPr>
            <w:r w:rsidRPr="00742A52">
              <w:rPr>
                <w:iCs/>
                <w:sz w:val="24"/>
                <w:szCs w:val="24"/>
              </w:rPr>
              <w:t>23,9</w:t>
            </w:r>
          </w:p>
        </w:tc>
      </w:tr>
      <w:tr w:rsidR="00742A52" w:rsidRPr="00742A52" w14:paraId="1779A4A7" w14:textId="77777777" w:rsidTr="008754DB">
        <w:trPr>
          <w:trHeight w:val="451"/>
        </w:trPr>
        <w:tc>
          <w:tcPr>
            <w:tcW w:w="3369" w:type="pct"/>
            <w:gridSpan w:val="2"/>
            <w:tcBorders>
              <w:left w:val="nil"/>
              <w:right w:val="nil"/>
            </w:tcBorders>
            <w:shd w:val="clear" w:color="auto" w:fill="auto"/>
          </w:tcPr>
          <w:p w14:paraId="712A608F" w14:textId="77777777" w:rsidR="008754DB" w:rsidRPr="00742A52" w:rsidRDefault="008754DB" w:rsidP="00742A52">
            <w:pPr>
              <w:spacing w:line="240" w:lineRule="auto"/>
              <w:ind w:firstLine="0"/>
              <w:rPr>
                <w:b/>
                <w:bCs/>
                <w:sz w:val="24"/>
                <w:szCs w:val="24"/>
                <w:lang w:val="sv-SE"/>
              </w:rPr>
            </w:pPr>
            <w:r w:rsidRPr="00742A52">
              <w:rPr>
                <w:bCs/>
                <w:iCs/>
                <w:sz w:val="24"/>
                <w:szCs w:val="24"/>
              </w:rPr>
              <w:t>Khám bác sỹ để uống thuốc</w:t>
            </w:r>
          </w:p>
        </w:tc>
        <w:tc>
          <w:tcPr>
            <w:tcW w:w="831" w:type="pct"/>
            <w:tcBorders>
              <w:left w:val="nil"/>
              <w:right w:val="nil"/>
            </w:tcBorders>
            <w:shd w:val="clear" w:color="auto" w:fill="auto"/>
          </w:tcPr>
          <w:p w14:paraId="01C750B4" w14:textId="77777777" w:rsidR="008754DB" w:rsidRPr="00742A52" w:rsidRDefault="008754DB" w:rsidP="00742A52">
            <w:pPr>
              <w:spacing w:line="240" w:lineRule="auto"/>
              <w:ind w:firstLine="0"/>
              <w:jc w:val="center"/>
              <w:rPr>
                <w:b/>
                <w:bCs/>
                <w:iCs/>
                <w:sz w:val="24"/>
                <w:szCs w:val="24"/>
              </w:rPr>
            </w:pPr>
            <w:r w:rsidRPr="00742A52">
              <w:rPr>
                <w:iCs/>
                <w:sz w:val="24"/>
                <w:szCs w:val="24"/>
              </w:rPr>
              <w:t>110</w:t>
            </w:r>
          </w:p>
        </w:tc>
        <w:tc>
          <w:tcPr>
            <w:tcW w:w="801" w:type="pct"/>
            <w:tcBorders>
              <w:left w:val="nil"/>
            </w:tcBorders>
            <w:shd w:val="clear" w:color="auto" w:fill="auto"/>
          </w:tcPr>
          <w:p w14:paraId="566FBB84" w14:textId="77777777" w:rsidR="008754DB" w:rsidRPr="00742A52" w:rsidRDefault="008754DB" w:rsidP="00742A52">
            <w:pPr>
              <w:spacing w:line="240" w:lineRule="auto"/>
              <w:ind w:firstLine="0"/>
              <w:jc w:val="center"/>
              <w:rPr>
                <w:b/>
                <w:bCs/>
                <w:iCs/>
                <w:sz w:val="24"/>
                <w:szCs w:val="24"/>
              </w:rPr>
            </w:pPr>
            <w:r w:rsidRPr="00742A52">
              <w:rPr>
                <w:iCs/>
                <w:sz w:val="24"/>
                <w:szCs w:val="24"/>
              </w:rPr>
              <w:t>31,3</w:t>
            </w:r>
          </w:p>
        </w:tc>
      </w:tr>
      <w:tr w:rsidR="00742A52" w:rsidRPr="00742A52" w14:paraId="0BB85077" w14:textId="77777777" w:rsidTr="008754DB">
        <w:trPr>
          <w:trHeight w:val="451"/>
        </w:trPr>
        <w:tc>
          <w:tcPr>
            <w:tcW w:w="3369" w:type="pct"/>
            <w:gridSpan w:val="2"/>
            <w:tcBorders>
              <w:left w:val="nil"/>
              <w:right w:val="nil"/>
            </w:tcBorders>
            <w:shd w:val="clear" w:color="auto" w:fill="auto"/>
          </w:tcPr>
          <w:p w14:paraId="30AE6227" w14:textId="77777777" w:rsidR="008754DB" w:rsidRPr="00742A52" w:rsidRDefault="008754DB" w:rsidP="00742A52">
            <w:pPr>
              <w:spacing w:line="240" w:lineRule="auto"/>
              <w:ind w:firstLine="0"/>
              <w:rPr>
                <w:b/>
                <w:bCs/>
                <w:sz w:val="24"/>
                <w:szCs w:val="24"/>
                <w:lang w:val="sv-SE"/>
              </w:rPr>
            </w:pPr>
            <w:r w:rsidRPr="00742A52">
              <w:rPr>
                <w:bCs/>
                <w:iCs/>
                <w:sz w:val="24"/>
                <w:szCs w:val="24"/>
              </w:rPr>
              <w:t xml:space="preserve">Dùng chế phẩm thuốc tăng cường </w:t>
            </w:r>
            <w:r w:rsidRPr="00742A52">
              <w:rPr>
                <w:sz w:val="24"/>
                <w:szCs w:val="24"/>
              </w:rPr>
              <w:t xml:space="preserve">canxi - vitamin D </w:t>
            </w:r>
          </w:p>
        </w:tc>
        <w:tc>
          <w:tcPr>
            <w:tcW w:w="831" w:type="pct"/>
            <w:tcBorders>
              <w:left w:val="nil"/>
              <w:right w:val="nil"/>
            </w:tcBorders>
            <w:shd w:val="clear" w:color="auto" w:fill="auto"/>
          </w:tcPr>
          <w:p w14:paraId="2CF83096" w14:textId="77777777" w:rsidR="008754DB" w:rsidRPr="00742A52" w:rsidRDefault="008754DB" w:rsidP="00742A52">
            <w:pPr>
              <w:spacing w:line="240" w:lineRule="auto"/>
              <w:ind w:firstLine="0"/>
              <w:jc w:val="center"/>
              <w:rPr>
                <w:b/>
                <w:bCs/>
                <w:iCs/>
                <w:sz w:val="24"/>
                <w:szCs w:val="24"/>
              </w:rPr>
            </w:pPr>
            <w:r w:rsidRPr="00742A52">
              <w:rPr>
                <w:iCs/>
                <w:sz w:val="24"/>
                <w:szCs w:val="24"/>
              </w:rPr>
              <w:t>102</w:t>
            </w:r>
          </w:p>
        </w:tc>
        <w:tc>
          <w:tcPr>
            <w:tcW w:w="801" w:type="pct"/>
            <w:tcBorders>
              <w:left w:val="nil"/>
            </w:tcBorders>
            <w:shd w:val="clear" w:color="auto" w:fill="auto"/>
          </w:tcPr>
          <w:p w14:paraId="486CA9BB" w14:textId="77777777" w:rsidR="008754DB" w:rsidRPr="00742A52" w:rsidRDefault="008754DB" w:rsidP="00742A52">
            <w:pPr>
              <w:spacing w:line="240" w:lineRule="auto"/>
              <w:ind w:firstLine="0"/>
              <w:jc w:val="center"/>
              <w:rPr>
                <w:b/>
                <w:bCs/>
                <w:iCs/>
                <w:sz w:val="24"/>
                <w:szCs w:val="24"/>
              </w:rPr>
            </w:pPr>
            <w:r w:rsidRPr="00742A52">
              <w:rPr>
                <w:iCs/>
                <w:sz w:val="24"/>
                <w:szCs w:val="24"/>
              </w:rPr>
              <w:t>29,0</w:t>
            </w:r>
          </w:p>
        </w:tc>
      </w:tr>
      <w:tr w:rsidR="00742A52" w:rsidRPr="00742A52" w14:paraId="6B335BE8" w14:textId="77777777" w:rsidTr="008754DB">
        <w:trPr>
          <w:trHeight w:val="451"/>
        </w:trPr>
        <w:tc>
          <w:tcPr>
            <w:tcW w:w="3311" w:type="pct"/>
            <w:tcBorders>
              <w:left w:val="nil"/>
              <w:right w:val="nil"/>
            </w:tcBorders>
            <w:shd w:val="clear" w:color="auto" w:fill="auto"/>
          </w:tcPr>
          <w:p w14:paraId="38F39D6D" w14:textId="77777777" w:rsidR="008754DB" w:rsidRPr="00742A52" w:rsidRDefault="008754DB" w:rsidP="00742A52">
            <w:pPr>
              <w:spacing w:line="240" w:lineRule="auto"/>
              <w:ind w:firstLine="0"/>
              <w:rPr>
                <w:bCs/>
                <w:iCs/>
                <w:sz w:val="24"/>
                <w:szCs w:val="24"/>
              </w:rPr>
            </w:pPr>
            <w:r w:rsidRPr="00742A52">
              <w:rPr>
                <w:bCs/>
                <w:iCs/>
                <w:sz w:val="24"/>
                <w:szCs w:val="24"/>
              </w:rPr>
              <w:t>Khác</w:t>
            </w:r>
          </w:p>
        </w:tc>
        <w:tc>
          <w:tcPr>
            <w:tcW w:w="888" w:type="pct"/>
            <w:gridSpan w:val="2"/>
            <w:tcBorders>
              <w:left w:val="nil"/>
              <w:right w:val="nil"/>
            </w:tcBorders>
            <w:shd w:val="clear" w:color="auto" w:fill="auto"/>
          </w:tcPr>
          <w:p w14:paraId="74EB4146" w14:textId="77777777" w:rsidR="008754DB" w:rsidRPr="00742A52" w:rsidRDefault="008754DB" w:rsidP="00742A52">
            <w:pPr>
              <w:spacing w:line="240" w:lineRule="auto"/>
              <w:ind w:firstLine="0"/>
              <w:jc w:val="center"/>
              <w:rPr>
                <w:b/>
                <w:bCs/>
                <w:iCs/>
                <w:sz w:val="24"/>
                <w:szCs w:val="24"/>
              </w:rPr>
            </w:pPr>
            <w:r w:rsidRPr="00742A52">
              <w:rPr>
                <w:iCs/>
                <w:sz w:val="24"/>
                <w:szCs w:val="24"/>
              </w:rPr>
              <w:t>18</w:t>
            </w:r>
          </w:p>
        </w:tc>
        <w:tc>
          <w:tcPr>
            <w:tcW w:w="801" w:type="pct"/>
            <w:tcBorders>
              <w:left w:val="nil"/>
            </w:tcBorders>
            <w:shd w:val="clear" w:color="auto" w:fill="auto"/>
          </w:tcPr>
          <w:p w14:paraId="0034231A" w14:textId="77777777" w:rsidR="008754DB" w:rsidRPr="00742A52" w:rsidRDefault="008754DB" w:rsidP="00742A52">
            <w:pPr>
              <w:spacing w:line="240" w:lineRule="auto"/>
              <w:ind w:firstLine="0"/>
              <w:jc w:val="center"/>
              <w:rPr>
                <w:b/>
                <w:bCs/>
                <w:iCs/>
                <w:sz w:val="24"/>
                <w:szCs w:val="24"/>
              </w:rPr>
            </w:pPr>
            <w:r w:rsidRPr="00742A52">
              <w:rPr>
                <w:iCs/>
                <w:sz w:val="24"/>
                <w:szCs w:val="24"/>
              </w:rPr>
              <w:t>5,1</w:t>
            </w:r>
          </w:p>
        </w:tc>
      </w:tr>
    </w:tbl>
    <w:p w14:paraId="2C59CDB8" w14:textId="77777777" w:rsidR="008754DB" w:rsidRPr="00742A52" w:rsidRDefault="008754DB" w:rsidP="00742A52">
      <w:pPr>
        <w:spacing w:line="240" w:lineRule="auto"/>
        <w:rPr>
          <w:b/>
          <w:iCs/>
          <w:sz w:val="24"/>
          <w:szCs w:val="24"/>
        </w:rPr>
      </w:pPr>
      <w:r w:rsidRPr="00742A52">
        <w:rPr>
          <w:bCs/>
          <w:iCs/>
          <w:sz w:val="24"/>
          <w:szCs w:val="24"/>
        </w:rPr>
        <w:t xml:space="preserve">Bảng 3.5 cho thấy </w:t>
      </w:r>
      <w:r w:rsidRPr="00742A52">
        <w:rPr>
          <w:iCs/>
          <w:sz w:val="24"/>
          <w:szCs w:val="24"/>
        </w:rPr>
        <w:t>hơn ½ nữ sinh biết rằng nên ăn nhiều cá, tôm, cua (51,4%) cũng như uống sữa các loại (52,3%) để dự phòng thiếu canxi. 31,3% biết được việc cần phải đến bác sỹ khám để uống thuốc phòng thiếu canxi. 23,9% cho rằng nên tăng tiếp xúc với ánh nắng để tăng cường hấp thụ vitamin D và 29% nên bổ sung các chế phẩm thuốc tăng cường canxi - vitamin D.</w:t>
      </w:r>
    </w:p>
    <w:p w14:paraId="6B242A89" w14:textId="77777777" w:rsidR="00885921" w:rsidRPr="00742A52" w:rsidRDefault="00885921" w:rsidP="00742A52">
      <w:pPr>
        <w:pStyle w:val="Heading1"/>
        <w:spacing w:line="240" w:lineRule="auto"/>
        <w:rPr>
          <w:i/>
          <w:spacing w:val="8"/>
          <w:sz w:val="24"/>
          <w:szCs w:val="24"/>
          <w:lang w:val="en-US"/>
        </w:rPr>
      </w:pPr>
      <w:bookmarkStart w:id="67" w:name="_Toc531508523"/>
      <w:bookmarkStart w:id="68" w:name="_Toc48723603"/>
      <w:bookmarkStart w:id="69" w:name="_Toc48723791"/>
      <w:bookmarkStart w:id="70" w:name="_Toc54344645"/>
      <w:bookmarkStart w:id="71" w:name="_Toc71532299"/>
      <w:bookmarkStart w:id="72" w:name="_Toc71535001"/>
      <w:bookmarkStart w:id="73" w:name="_Toc71535413"/>
    </w:p>
    <w:p w14:paraId="3736886B" w14:textId="77777777" w:rsidR="008754DB" w:rsidRPr="00742A52" w:rsidRDefault="008754DB" w:rsidP="003E1F72">
      <w:pPr>
        <w:pStyle w:val="Heading1"/>
        <w:spacing w:line="240" w:lineRule="auto"/>
        <w:rPr>
          <w:i/>
          <w:spacing w:val="8"/>
          <w:sz w:val="24"/>
          <w:szCs w:val="24"/>
        </w:rPr>
      </w:pPr>
      <w:r w:rsidRPr="00742A52">
        <w:rPr>
          <w:i/>
          <w:spacing w:val="8"/>
          <w:sz w:val="24"/>
          <w:szCs w:val="24"/>
        </w:rPr>
        <w:t xml:space="preserve">Bảng 3.6. Thói quen sử dụng các loại đồ uống của </w:t>
      </w:r>
      <w:bookmarkEnd w:id="67"/>
      <w:bookmarkEnd w:id="68"/>
      <w:bookmarkEnd w:id="69"/>
      <w:r w:rsidRPr="00742A52">
        <w:rPr>
          <w:i/>
          <w:spacing w:val="8"/>
          <w:sz w:val="24"/>
          <w:szCs w:val="24"/>
        </w:rPr>
        <w:t>đối tượng nghiên cứu (n = 352)</w:t>
      </w:r>
      <w:bookmarkEnd w:id="70"/>
      <w:bookmarkEnd w:id="71"/>
      <w:bookmarkEnd w:id="72"/>
      <w:bookmarkEnd w:id="73"/>
    </w:p>
    <w:tbl>
      <w:tblPr>
        <w:tblW w:w="4973"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407"/>
        <w:gridCol w:w="1820"/>
        <w:gridCol w:w="1541"/>
      </w:tblGrid>
      <w:tr w:rsidR="00742A52" w:rsidRPr="00742A52" w14:paraId="734DD17F" w14:textId="77777777" w:rsidTr="008754DB">
        <w:trPr>
          <w:trHeight w:val="451"/>
          <w:tblHeader/>
        </w:trPr>
        <w:tc>
          <w:tcPr>
            <w:tcW w:w="3246" w:type="pct"/>
            <w:gridSpan w:val="2"/>
            <w:vMerge w:val="restart"/>
            <w:tcBorders>
              <w:right w:val="nil"/>
            </w:tcBorders>
            <w:shd w:val="clear" w:color="auto" w:fill="auto"/>
          </w:tcPr>
          <w:p w14:paraId="421C3A73" w14:textId="77777777" w:rsidR="008754DB" w:rsidRPr="00742A52" w:rsidRDefault="008754DB" w:rsidP="00742A52">
            <w:pPr>
              <w:spacing w:line="240" w:lineRule="auto"/>
              <w:ind w:firstLine="0"/>
              <w:jc w:val="center"/>
              <w:rPr>
                <w:b/>
                <w:bCs/>
                <w:iCs/>
                <w:sz w:val="24"/>
                <w:szCs w:val="24"/>
              </w:rPr>
            </w:pPr>
            <w:r w:rsidRPr="00742A52">
              <w:rPr>
                <w:b/>
                <w:bCs/>
                <w:iCs/>
                <w:sz w:val="24"/>
                <w:szCs w:val="24"/>
              </w:rPr>
              <w:t>Thực hành</w:t>
            </w:r>
          </w:p>
        </w:tc>
        <w:tc>
          <w:tcPr>
            <w:tcW w:w="1754" w:type="pct"/>
            <w:gridSpan w:val="2"/>
            <w:tcBorders>
              <w:left w:val="nil"/>
              <w:right w:val="nil"/>
            </w:tcBorders>
            <w:shd w:val="clear" w:color="auto" w:fill="auto"/>
          </w:tcPr>
          <w:p w14:paraId="4FFB35DA" w14:textId="77777777" w:rsidR="008754DB" w:rsidRPr="00742A52" w:rsidRDefault="008754DB" w:rsidP="00742A52">
            <w:pPr>
              <w:spacing w:line="240" w:lineRule="auto"/>
              <w:ind w:firstLine="0"/>
              <w:jc w:val="center"/>
              <w:rPr>
                <w:b/>
                <w:bCs/>
                <w:iCs/>
                <w:sz w:val="24"/>
                <w:szCs w:val="24"/>
              </w:rPr>
            </w:pPr>
            <w:r w:rsidRPr="00742A52">
              <w:rPr>
                <w:b/>
                <w:bCs/>
                <w:iCs/>
                <w:sz w:val="24"/>
                <w:szCs w:val="24"/>
              </w:rPr>
              <w:t>Chung</w:t>
            </w:r>
          </w:p>
        </w:tc>
      </w:tr>
      <w:tr w:rsidR="00742A52" w:rsidRPr="00742A52" w14:paraId="0F87BC65" w14:textId="77777777" w:rsidTr="008754DB">
        <w:trPr>
          <w:trHeight w:val="166"/>
          <w:tblHeader/>
        </w:trPr>
        <w:tc>
          <w:tcPr>
            <w:tcW w:w="3246" w:type="pct"/>
            <w:gridSpan w:val="2"/>
            <w:vMerge/>
            <w:tcBorders>
              <w:right w:val="nil"/>
            </w:tcBorders>
            <w:shd w:val="clear" w:color="auto" w:fill="auto"/>
          </w:tcPr>
          <w:p w14:paraId="0B6AE528" w14:textId="77777777" w:rsidR="008754DB" w:rsidRPr="00742A52" w:rsidRDefault="008754DB" w:rsidP="00742A52">
            <w:pPr>
              <w:spacing w:line="240" w:lineRule="auto"/>
              <w:ind w:firstLine="0"/>
              <w:jc w:val="center"/>
              <w:rPr>
                <w:b/>
                <w:bCs/>
                <w:iCs/>
                <w:sz w:val="24"/>
                <w:szCs w:val="24"/>
              </w:rPr>
            </w:pPr>
          </w:p>
        </w:tc>
        <w:tc>
          <w:tcPr>
            <w:tcW w:w="950" w:type="pct"/>
            <w:tcBorders>
              <w:left w:val="nil"/>
              <w:right w:val="nil"/>
            </w:tcBorders>
            <w:shd w:val="clear" w:color="auto" w:fill="auto"/>
          </w:tcPr>
          <w:p w14:paraId="1EE5F84A"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804" w:type="pct"/>
            <w:tcBorders>
              <w:left w:val="nil"/>
              <w:right w:val="nil"/>
            </w:tcBorders>
            <w:shd w:val="clear" w:color="auto" w:fill="auto"/>
          </w:tcPr>
          <w:p w14:paraId="7772F0AB"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r>
      <w:tr w:rsidR="00742A52" w:rsidRPr="00742A52" w14:paraId="72DE1819" w14:textId="77777777" w:rsidTr="008754DB">
        <w:tc>
          <w:tcPr>
            <w:tcW w:w="1990" w:type="pct"/>
            <w:vMerge w:val="restart"/>
            <w:tcBorders>
              <w:right w:val="nil"/>
            </w:tcBorders>
            <w:shd w:val="clear" w:color="auto" w:fill="auto"/>
          </w:tcPr>
          <w:p w14:paraId="6553344C" w14:textId="77777777" w:rsidR="008754DB" w:rsidRPr="00742A52" w:rsidRDefault="008754DB" w:rsidP="00742A52">
            <w:pPr>
              <w:spacing w:line="240" w:lineRule="auto"/>
              <w:ind w:firstLine="0"/>
              <w:rPr>
                <w:b/>
                <w:bCs/>
                <w:iCs/>
                <w:sz w:val="24"/>
                <w:szCs w:val="24"/>
              </w:rPr>
            </w:pPr>
            <w:r w:rsidRPr="00742A52">
              <w:rPr>
                <w:b/>
                <w:bCs/>
                <w:iCs/>
                <w:sz w:val="24"/>
                <w:szCs w:val="24"/>
              </w:rPr>
              <w:t>Uống sữa</w:t>
            </w:r>
          </w:p>
        </w:tc>
        <w:tc>
          <w:tcPr>
            <w:tcW w:w="1256" w:type="pct"/>
            <w:tcBorders>
              <w:left w:val="nil"/>
              <w:right w:val="nil"/>
            </w:tcBorders>
            <w:shd w:val="clear" w:color="auto" w:fill="auto"/>
          </w:tcPr>
          <w:p w14:paraId="440A3DFF" w14:textId="77777777" w:rsidR="008754DB" w:rsidRPr="00742A52" w:rsidRDefault="008754DB" w:rsidP="00742A52">
            <w:pPr>
              <w:spacing w:line="240" w:lineRule="auto"/>
              <w:ind w:firstLine="0"/>
              <w:rPr>
                <w:bCs/>
                <w:iCs/>
                <w:sz w:val="24"/>
                <w:szCs w:val="24"/>
              </w:rPr>
            </w:pPr>
            <w:r w:rsidRPr="00742A52">
              <w:rPr>
                <w:bCs/>
                <w:iCs/>
                <w:sz w:val="24"/>
                <w:szCs w:val="24"/>
              </w:rPr>
              <w:t>5-7 cốc/tuần</w:t>
            </w:r>
          </w:p>
        </w:tc>
        <w:tc>
          <w:tcPr>
            <w:tcW w:w="950" w:type="pct"/>
            <w:tcBorders>
              <w:left w:val="nil"/>
              <w:right w:val="nil"/>
            </w:tcBorders>
            <w:shd w:val="clear" w:color="auto" w:fill="auto"/>
          </w:tcPr>
          <w:p w14:paraId="57F9392D" w14:textId="77777777" w:rsidR="008754DB" w:rsidRPr="00742A52" w:rsidRDefault="008754DB" w:rsidP="00742A52">
            <w:pPr>
              <w:spacing w:line="240" w:lineRule="auto"/>
              <w:ind w:firstLine="0"/>
              <w:jc w:val="center"/>
              <w:rPr>
                <w:iCs/>
                <w:sz w:val="24"/>
                <w:szCs w:val="24"/>
              </w:rPr>
            </w:pPr>
            <w:r w:rsidRPr="00742A52">
              <w:rPr>
                <w:iCs/>
                <w:sz w:val="24"/>
                <w:szCs w:val="24"/>
              </w:rPr>
              <w:t>84</w:t>
            </w:r>
          </w:p>
        </w:tc>
        <w:tc>
          <w:tcPr>
            <w:tcW w:w="804" w:type="pct"/>
            <w:tcBorders>
              <w:left w:val="nil"/>
              <w:right w:val="nil"/>
            </w:tcBorders>
            <w:shd w:val="clear" w:color="auto" w:fill="auto"/>
          </w:tcPr>
          <w:p w14:paraId="0F134F83" w14:textId="77777777" w:rsidR="008754DB" w:rsidRPr="00742A52" w:rsidRDefault="008754DB" w:rsidP="00742A52">
            <w:pPr>
              <w:spacing w:line="240" w:lineRule="auto"/>
              <w:ind w:firstLine="0"/>
              <w:jc w:val="center"/>
              <w:rPr>
                <w:iCs/>
                <w:sz w:val="24"/>
                <w:szCs w:val="24"/>
              </w:rPr>
            </w:pPr>
            <w:r w:rsidRPr="00742A52">
              <w:rPr>
                <w:iCs/>
                <w:sz w:val="24"/>
                <w:szCs w:val="24"/>
              </w:rPr>
              <w:t>23,9</w:t>
            </w:r>
          </w:p>
        </w:tc>
      </w:tr>
      <w:tr w:rsidR="00742A52" w:rsidRPr="00742A52" w14:paraId="14DFD6B9" w14:textId="77777777" w:rsidTr="008754DB">
        <w:tc>
          <w:tcPr>
            <w:tcW w:w="1990" w:type="pct"/>
            <w:vMerge/>
            <w:tcBorders>
              <w:right w:val="nil"/>
            </w:tcBorders>
            <w:shd w:val="clear" w:color="auto" w:fill="auto"/>
          </w:tcPr>
          <w:p w14:paraId="4D4F6A2C"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7AA8F3D2" w14:textId="77777777" w:rsidR="008754DB" w:rsidRPr="00742A52" w:rsidRDefault="008754DB" w:rsidP="00742A52">
            <w:pPr>
              <w:spacing w:line="240" w:lineRule="auto"/>
              <w:ind w:firstLine="0"/>
              <w:rPr>
                <w:bCs/>
                <w:iCs/>
                <w:sz w:val="24"/>
                <w:szCs w:val="24"/>
              </w:rPr>
            </w:pPr>
            <w:r w:rsidRPr="00742A52">
              <w:rPr>
                <w:bCs/>
                <w:iCs/>
                <w:sz w:val="24"/>
                <w:szCs w:val="24"/>
              </w:rPr>
              <w:t>3-4 cốc/tuần</w:t>
            </w:r>
          </w:p>
        </w:tc>
        <w:tc>
          <w:tcPr>
            <w:tcW w:w="950" w:type="pct"/>
            <w:tcBorders>
              <w:left w:val="nil"/>
              <w:right w:val="nil"/>
            </w:tcBorders>
            <w:shd w:val="clear" w:color="auto" w:fill="auto"/>
          </w:tcPr>
          <w:p w14:paraId="3E9EB753" w14:textId="77777777" w:rsidR="008754DB" w:rsidRPr="00742A52" w:rsidRDefault="008754DB" w:rsidP="00742A52">
            <w:pPr>
              <w:spacing w:line="240" w:lineRule="auto"/>
              <w:ind w:firstLine="0"/>
              <w:jc w:val="center"/>
              <w:rPr>
                <w:iCs/>
                <w:sz w:val="24"/>
                <w:szCs w:val="24"/>
              </w:rPr>
            </w:pPr>
            <w:r w:rsidRPr="00742A52">
              <w:rPr>
                <w:iCs/>
                <w:sz w:val="24"/>
                <w:szCs w:val="24"/>
              </w:rPr>
              <w:t>56</w:t>
            </w:r>
          </w:p>
        </w:tc>
        <w:tc>
          <w:tcPr>
            <w:tcW w:w="804" w:type="pct"/>
            <w:tcBorders>
              <w:left w:val="nil"/>
              <w:right w:val="nil"/>
            </w:tcBorders>
            <w:shd w:val="clear" w:color="auto" w:fill="auto"/>
          </w:tcPr>
          <w:p w14:paraId="69EBC48A" w14:textId="77777777" w:rsidR="008754DB" w:rsidRPr="00742A52" w:rsidRDefault="008754DB" w:rsidP="00742A52">
            <w:pPr>
              <w:spacing w:line="240" w:lineRule="auto"/>
              <w:ind w:firstLine="0"/>
              <w:jc w:val="center"/>
              <w:rPr>
                <w:iCs/>
                <w:sz w:val="24"/>
                <w:szCs w:val="24"/>
              </w:rPr>
            </w:pPr>
            <w:r w:rsidRPr="00742A52">
              <w:rPr>
                <w:iCs/>
                <w:sz w:val="24"/>
                <w:szCs w:val="24"/>
              </w:rPr>
              <w:t>15,9</w:t>
            </w:r>
          </w:p>
        </w:tc>
      </w:tr>
      <w:tr w:rsidR="00742A52" w:rsidRPr="00742A52" w14:paraId="7161241F" w14:textId="77777777" w:rsidTr="008754DB">
        <w:tc>
          <w:tcPr>
            <w:tcW w:w="1990" w:type="pct"/>
            <w:vMerge/>
            <w:tcBorders>
              <w:right w:val="nil"/>
            </w:tcBorders>
            <w:shd w:val="clear" w:color="auto" w:fill="auto"/>
          </w:tcPr>
          <w:p w14:paraId="6A3D42F5"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4B3EA358" w14:textId="77777777" w:rsidR="008754DB" w:rsidRPr="00742A52" w:rsidRDefault="008754DB" w:rsidP="00742A52">
            <w:pPr>
              <w:spacing w:line="240" w:lineRule="auto"/>
              <w:ind w:firstLine="0"/>
              <w:rPr>
                <w:bCs/>
                <w:iCs/>
                <w:sz w:val="24"/>
                <w:szCs w:val="24"/>
              </w:rPr>
            </w:pPr>
            <w:r w:rsidRPr="00742A52">
              <w:rPr>
                <w:bCs/>
                <w:iCs/>
                <w:sz w:val="24"/>
                <w:szCs w:val="24"/>
              </w:rPr>
              <w:t>&lt;</w:t>
            </w:r>
            <w:r w:rsidRPr="00742A52">
              <w:rPr>
                <w:bCs/>
                <w:iCs/>
                <w:sz w:val="24"/>
                <w:szCs w:val="24"/>
                <w:lang w:val="en-US"/>
              </w:rPr>
              <w:t xml:space="preserve"> </w:t>
            </w:r>
            <w:r w:rsidRPr="00742A52">
              <w:rPr>
                <w:bCs/>
                <w:iCs/>
                <w:sz w:val="24"/>
                <w:szCs w:val="24"/>
              </w:rPr>
              <w:t>2 cốc/tuần</w:t>
            </w:r>
          </w:p>
        </w:tc>
        <w:tc>
          <w:tcPr>
            <w:tcW w:w="950" w:type="pct"/>
            <w:tcBorders>
              <w:left w:val="nil"/>
              <w:right w:val="nil"/>
            </w:tcBorders>
            <w:shd w:val="clear" w:color="auto" w:fill="auto"/>
          </w:tcPr>
          <w:p w14:paraId="3D0D47DA" w14:textId="77777777" w:rsidR="008754DB" w:rsidRPr="00742A52" w:rsidRDefault="008754DB" w:rsidP="00742A52">
            <w:pPr>
              <w:spacing w:line="240" w:lineRule="auto"/>
              <w:ind w:firstLine="0"/>
              <w:jc w:val="center"/>
              <w:rPr>
                <w:iCs/>
                <w:sz w:val="24"/>
                <w:szCs w:val="24"/>
              </w:rPr>
            </w:pPr>
            <w:r w:rsidRPr="00742A52">
              <w:rPr>
                <w:iCs/>
                <w:sz w:val="24"/>
                <w:szCs w:val="24"/>
              </w:rPr>
              <w:t>62</w:t>
            </w:r>
          </w:p>
        </w:tc>
        <w:tc>
          <w:tcPr>
            <w:tcW w:w="804" w:type="pct"/>
            <w:tcBorders>
              <w:left w:val="nil"/>
              <w:right w:val="nil"/>
            </w:tcBorders>
            <w:shd w:val="clear" w:color="auto" w:fill="auto"/>
          </w:tcPr>
          <w:p w14:paraId="418A4AB7" w14:textId="77777777" w:rsidR="008754DB" w:rsidRPr="00742A52" w:rsidRDefault="008754DB" w:rsidP="00742A52">
            <w:pPr>
              <w:spacing w:line="240" w:lineRule="auto"/>
              <w:ind w:firstLine="0"/>
              <w:jc w:val="center"/>
              <w:rPr>
                <w:iCs/>
                <w:sz w:val="24"/>
                <w:szCs w:val="24"/>
              </w:rPr>
            </w:pPr>
            <w:r w:rsidRPr="00742A52">
              <w:rPr>
                <w:iCs/>
                <w:sz w:val="24"/>
                <w:szCs w:val="24"/>
              </w:rPr>
              <w:t>17,6</w:t>
            </w:r>
          </w:p>
        </w:tc>
      </w:tr>
      <w:tr w:rsidR="00742A52" w:rsidRPr="00742A52" w14:paraId="1147DE29" w14:textId="77777777" w:rsidTr="008754DB">
        <w:tc>
          <w:tcPr>
            <w:tcW w:w="1990" w:type="pct"/>
            <w:vMerge/>
            <w:tcBorders>
              <w:right w:val="nil"/>
            </w:tcBorders>
            <w:shd w:val="clear" w:color="auto" w:fill="auto"/>
          </w:tcPr>
          <w:p w14:paraId="36B3AAB4"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25A89562" w14:textId="77777777" w:rsidR="008754DB" w:rsidRPr="00742A52" w:rsidRDefault="008754DB" w:rsidP="00742A52">
            <w:pPr>
              <w:spacing w:line="240" w:lineRule="auto"/>
              <w:ind w:firstLine="0"/>
              <w:rPr>
                <w:bCs/>
                <w:iCs/>
                <w:sz w:val="24"/>
                <w:szCs w:val="24"/>
              </w:rPr>
            </w:pPr>
            <w:r w:rsidRPr="00742A52">
              <w:rPr>
                <w:bCs/>
                <w:iCs/>
                <w:sz w:val="24"/>
                <w:szCs w:val="24"/>
              </w:rPr>
              <w:t>Không</w:t>
            </w:r>
          </w:p>
        </w:tc>
        <w:tc>
          <w:tcPr>
            <w:tcW w:w="950" w:type="pct"/>
            <w:tcBorders>
              <w:left w:val="nil"/>
              <w:right w:val="nil"/>
            </w:tcBorders>
            <w:shd w:val="clear" w:color="auto" w:fill="auto"/>
          </w:tcPr>
          <w:p w14:paraId="4F7789D9" w14:textId="77777777" w:rsidR="008754DB" w:rsidRPr="00742A52" w:rsidRDefault="008754DB" w:rsidP="00742A52">
            <w:pPr>
              <w:spacing w:line="240" w:lineRule="auto"/>
              <w:ind w:firstLine="0"/>
              <w:jc w:val="center"/>
              <w:rPr>
                <w:iCs/>
                <w:sz w:val="24"/>
                <w:szCs w:val="24"/>
              </w:rPr>
            </w:pPr>
            <w:r w:rsidRPr="00742A52">
              <w:rPr>
                <w:iCs/>
                <w:sz w:val="24"/>
                <w:szCs w:val="24"/>
              </w:rPr>
              <w:t>150</w:t>
            </w:r>
          </w:p>
        </w:tc>
        <w:tc>
          <w:tcPr>
            <w:tcW w:w="804" w:type="pct"/>
            <w:tcBorders>
              <w:left w:val="nil"/>
              <w:right w:val="nil"/>
            </w:tcBorders>
            <w:shd w:val="clear" w:color="auto" w:fill="auto"/>
          </w:tcPr>
          <w:p w14:paraId="37F01AFB" w14:textId="77777777" w:rsidR="008754DB" w:rsidRPr="00742A52" w:rsidRDefault="008754DB" w:rsidP="00742A52">
            <w:pPr>
              <w:spacing w:line="240" w:lineRule="auto"/>
              <w:ind w:firstLine="0"/>
              <w:jc w:val="center"/>
              <w:rPr>
                <w:iCs/>
                <w:sz w:val="24"/>
                <w:szCs w:val="24"/>
              </w:rPr>
            </w:pPr>
            <w:r w:rsidRPr="00742A52">
              <w:rPr>
                <w:iCs/>
                <w:sz w:val="24"/>
                <w:szCs w:val="24"/>
              </w:rPr>
              <w:t>42,6</w:t>
            </w:r>
          </w:p>
        </w:tc>
      </w:tr>
      <w:tr w:rsidR="00742A52" w:rsidRPr="00742A52" w14:paraId="12374922" w14:textId="77777777" w:rsidTr="008754DB">
        <w:tc>
          <w:tcPr>
            <w:tcW w:w="1990" w:type="pct"/>
            <w:vMerge w:val="restart"/>
            <w:tcBorders>
              <w:right w:val="nil"/>
            </w:tcBorders>
            <w:shd w:val="clear" w:color="auto" w:fill="auto"/>
          </w:tcPr>
          <w:p w14:paraId="0D228F9B" w14:textId="77777777" w:rsidR="008754DB" w:rsidRPr="00742A52" w:rsidRDefault="008754DB" w:rsidP="00742A52">
            <w:pPr>
              <w:spacing w:line="240" w:lineRule="auto"/>
              <w:ind w:firstLine="0"/>
              <w:rPr>
                <w:b/>
                <w:bCs/>
                <w:iCs/>
                <w:sz w:val="24"/>
                <w:szCs w:val="24"/>
              </w:rPr>
            </w:pPr>
            <w:r w:rsidRPr="00742A52">
              <w:rPr>
                <w:b/>
                <w:bCs/>
                <w:iCs/>
                <w:sz w:val="24"/>
                <w:szCs w:val="24"/>
              </w:rPr>
              <w:t>Uống chè xanh</w:t>
            </w:r>
          </w:p>
        </w:tc>
        <w:tc>
          <w:tcPr>
            <w:tcW w:w="1256" w:type="pct"/>
            <w:tcBorders>
              <w:left w:val="nil"/>
              <w:right w:val="nil"/>
            </w:tcBorders>
            <w:shd w:val="clear" w:color="auto" w:fill="auto"/>
          </w:tcPr>
          <w:p w14:paraId="01EBF671" w14:textId="77777777" w:rsidR="008754DB" w:rsidRPr="00742A52" w:rsidRDefault="008754DB" w:rsidP="00742A52">
            <w:pPr>
              <w:spacing w:line="240" w:lineRule="auto"/>
              <w:ind w:firstLine="0"/>
              <w:rPr>
                <w:bCs/>
                <w:iCs/>
                <w:sz w:val="24"/>
                <w:szCs w:val="24"/>
              </w:rPr>
            </w:pPr>
            <w:r w:rsidRPr="00742A52">
              <w:rPr>
                <w:bCs/>
                <w:iCs/>
                <w:sz w:val="24"/>
                <w:szCs w:val="24"/>
              </w:rPr>
              <w:t>5-7 cốc/tuần</w:t>
            </w:r>
          </w:p>
        </w:tc>
        <w:tc>
          <w:tcPr>
            <w:tcW w:w="950" w:type="pct"/>
            <w:tcBorders>
              <w:left w:val="nil"/>
              <w:right w:val="nil"/>
            </w:tcBorders>
            <w:shd w:val="clear" w:color="auto" w:fill="auto"/>
          </w:tcPr>
          <w:p w14:paraId="545A0B51" w14:textId="77777777" w:rsidR="008754DB" w:rsidRPr="00742A52" w:rsidRDefault="008754DB" w:rsidP="00742A52">
            <w:pPr>
              <w:spacing w:line="240" w:lineRule="auto"/>
              <w:ind w:firstLine="0"/>
              <w:jc w:val="center"/>
              <w:rPr>
                <w:iCs/>
                <w:sz w:val="24"/>
                <w:szCs w:val="24"/>
              </w:rPr>
            </w:pPr>
            <w:r w:rsidRPr="00742A52">
              <w:rPr>
                <w:iCs/>
                <w:sz w:val="24"/>
                <w:szCs w:val="24"/>
              </w:rPr>
              <w:t>7</w:t>
            </w:r>
          </w:p>
        </w:tc>
        <w:tc>
          <w:tcPr>
            <w:tcW w:w="804" w:type="pct"/>
            <w:tcBorders>
              <w:left w:val="nil"/>
              <w:right w:val="nil"/>
            </w:tcBorders>
            <w:shd w:val="clear" w:color="auto" w:fill="auto"/>
          </w:tcPr>
          <w:p w14:paraId="1D70FA19" w14:textId="77777777" w:rsidR="008754DB" w:rsidRPr="00742A52" w:rsidRDefault="008754DB" w:rsidP="00742A52">
            <w:pPr>
              <w:spacing w:line="240" w:lineRule="auto"/>
              <w:ind w:firstLine="0"/>
              <w:jc w:val="center"/>
              <w:rPr>
                <w:iCs/>
                <w:sz w:val="24"/>
                <w:szCs w:val="24"/>
              </w:rPr>
            </w:pPr>
            <w:r w:rsidRPr="00742A52">
              <w:rPr>
                <w:iCs/>
                <w:sz w:val="24"/>
                <w:szCs w:val="24"/>
              </w:rPr>
              <w:t>2,0</w:t>
            </w:r>
          </w:p>
        </w:tc>
      </w:tr>
      <w:tr w:rsidR="00742A52" w:rsidRPr="00742A52" w14:paraId="796F62AE" w14:textId="77777777" w:rsidTr="008754DB">
        <w:tc>
          <w:tcPr>
            <w:tcW w:w="1990" w:type="pct"/>
            <w:vMerge/>
            <w:tcBorders>
              <w:right w:val="nil"/>
            </w:tcBorders>
            <w:shd w:val="clear" w:color="auto" w:fill="auto"/>
          </w:tcPr>
          <w:p w14:paraId="6DFD4BBB" w14:textId="77777777" w:rsidR="008754DB" w:rsidRPr="00742A52" w:rsidRDefault="008754DB" w:rsidP="00742A52">
            <w:pPr>
              <w:spacing w:line="240" w:lineRule="auto"/>
              <w:ind w:firstLine="0"/>
              <w:rPr>
                <w:bCs/>
                <w:iCs/>
                <w:sz w:val="24"/>
                <w:szCs w:val="24"/>
              </w:rPr>
            </w:pPr>
          </w:p>
        </w:tc>
        <w:tc>
          <w:tcPr>
            <w:tcW w:w="1256" w:type="pct"/>
            <w:tcBorders>
              <w:left w:val="nil"/>
              <w:right w:val="nil"/>
            </w:tcBorders>
            <w:shd w:val="clear" w:color="auto" w:fill="auto"/>
          </w:tcPr>
          <w:p w14:paraId="294F2F7C" w14:textId="77777777" w:rsidR="008754DB" w:rsidRPr="00742A52" w:rsidRDefault="008754DB" w:rsidP="00742A52">
            <w:pPr>
              <w:spacing w:line="240" w:lineRule="auto"/>
              <w:ind w:firstLine="0"/>
              <w:rPr>
                <w:bCs/>
                <w:iCs/>
                <w:sz w:val="24"/>
                <w:szCs w:val="24"/>
              </w:rPr>
            </w:pPr>
            <w:r w:rsidRPr="00742A52">
              <w:rPr>
                <w:bCs/>
                <w:iCs/>
                <w:sz w:val="24"/>
                <w:szCs w:val="24"/>
              </w:rPr>
              <w:t>3-4 cốc/tuần</w:t>
            </w:r>
          </w:p>
        </w:tc>
        <w:tc>
          <w:tcPr>
            <w:tcW w:w="950" w:type="pct"/>
            <w:tcBorders>
              <w:left w:val="nil"/>
              <w:right w:val="nil"/>
            </w:tcBorders>
            <w:shd w:val="clear" w:color="auto" w:fill="auto"/>
          </w:tcPr>
          <w:p w14:paraId="5DDD66C3" w14:textId="77777777" w:rsidR="008754DB" w:rsidRPr="00742A52" w:rsidRDefault="008754DB" w:rsidP="00742A52">
            <w:pPr>
              <w:spacing w:line="240" w:lineRule="auto"/>
              <w:ind w:firstLine="0"/>
              <w:jc w:val="center"/>
              <w:rPr>
                <w:iCs/>
                <w:sz w:val="24"/>
                <w:szCs w:val="24"/>
              </w:rPr>
            </w:pPr>
            <w:r w:rsidRPr="00742A52">
              <w:rPr>
                <w:iCs/>
                <w:sz w:val="24"/>
                <w:szCs w:val="24"/>
              </w:rPr>
              <w:t>10</w:t>
            </w:r>
          </w:p>
        </w:tc>
        <w:tc>
          <w:tcPr>
            <w:tcW w:w="804" w:type="pct"/>
            <w:tcBorders>
              <w:left w:val="nil"/>
              <w:right w:val="nil"/>
            </w:tcBorders>
            <w:shd w:val="clear" w:color="auto" w:fill="auto"/>
          </w:tcPr>
          <w:p w14:paraId="11BC21F5" w14:textId="77777777" w:rsidR="008754DB" w:rsidRPr="00742A52" w:rsidRDefault="008754DB" w:rsidP="00742A52">
            <w:pPr>
              <w:spacing w:line="240" w:lineRule="auto"/>
              <w:ind w:firstLine="0"/>
              <w:jc w:val="center"/>
              <w:rPr>
                <w:iCs/>
                <w:sz w:val="24"/>
                <w:szCs w:val="24"/>
              </w:rPr>
            </w:pPr>
            <w:r w:rsidRPr="00742A52">
              <w:rPr>
                <w:iCs/>
                <w:sz w:val="24"/>
                <w:szCs w:val="24"/>
              </w:rPr>
              <w:t>2,8</w:t>
            </w:r>
          </w:p>
        </w:tc>
      </w:tr>
      <w:tr w:rsidR="00742A52" w:rsidRPr="00742A52" w14:paraId="10865BF1" w14:textId="77777777" w:rsidTr="008754DB">
        <w:tc>
          <w:tcPr>
            <w:tcW w:w="1990" w:type="pct"/>
            <w:vMerge/>
            <w:tcBorders>
              <w:right w:val="nil"/>
            </w:tcBorders>
            <w:shd w:val="clear" w:color="auto" w:fill="auto"/>
          </w:tcPr>
          <w:p w14:paraId="4129B3A2" w14:textId="77777777" w:rsidR="008754DB" w:rsidRPr="00742A52" w:rsidRDefault="008754DB" w:rsidP="00742A52">
            <w:pPr>
              <w:spacing w:line="240" w:lineRule="auto"/>
              <w:ind w:firstLine="0"/>
              <w:rPr>
                <w:bCs/>
                <w:iCs/>
                <w:sz w:val="24"/>
                <w:szCs w:val="24"/>
              </w:rPr>
            </w:pPr>
          </w:p>
        </w:tc>
        <w:tc>
          <w:tcPr>
            <w:tcW w:w="1256" w:type="pct"/>
            <w:tcBorders>
              <w:left w:val="nil"/>
              <w:right w:val="nil"/>
            </w:tcBorders>
            <w:shd w:val="clear" w:color="auto" w:fill="auto"/>
          </w:tcPr>
          <w:p w14:paraId="77DD2271" w14:textId="77777777" w:rsidR="008754DB" w:rsidRPr="00742A52" w:rsidRDefault="008754DB" w:rsidP="00742A52">
            <w:pPr>
              <w:spacing w:line="240" w:lineRule="auto"/>
              <w:ind w:firstLine="0"/>
              <w:rPr>
                <w:bCs/>
                <w:iCs/>
                <w:sz w:val="24"/>
                <w:szCs w:val="24"/>
              </w:rPr>
            </w:pPr>
            <w:r w:rsidRPr="00742A52">
              <w:rPr>
                <w:bCs/>
                <w:iCs/>
                <w:sz w:val="24"/>
                <w:szCs w:val="24"/>
              </w:rPr>
              <w:t>&lt;</w:t>
            </w:r>
            <w:r w:rsidRPr="00742A52">
              <w:rPr>
                <w:bCs/>
                <w:iCs/>
                <w:sz w:val="24"/>
                <w:szCs w:val="24"/>
                <w:lang w:val="en-US"/>
              </w:rPr>
              <w:t xml:space="preserve"> </w:t>
            </w:r>
            <w:r w:rsidRPr="00742A52">
              <w:rPr>
                <w:bCs/>
                <w:iCs/>
                <w:sz w:val="24"/>
                <w:szCs w:val="24"/>
              </w:rPr>
              <w:t>2 cốc/tuần</w:t>
            </w:r>
          </w:p>
        </w:tc>
        <w:tc>
          <w:tcPr>
            <w:tcW w:w="950" w:type="pct"/>
            <w:tcBorders>
              <w:left w:val="nil"/>
              <w:right w:val="nil"/>
            </w:tcBorders>
            <w:shd w:val="clear" w:color="auto" w:fill="auto"/>
          </w:tcPr>
          <w:p w14:paraId="797F4C06" w14:textId="77777777" w:rsidR="008754DB" w:rsidRPr="00742A52" w:rsidRDefault="008754DB" w:rsidP="00742A52">
            <w:pPr>
              <w:spacing w:line="240" w:lineRule="auto"/>
              <w:ind w:firstLine="0"/>
              <w:jc w:val="center"/>
              <w:rPr>
                <w:iCs/>
                <w:sz w:val="24"/>
                <w:szCs w:val="24"/>
              </w:rPr>
            </w:pPr>
            <w:r w:rsidRPr="00742A52">
              <w:rPr>
                <w:iCs/>
                <w:sz w:val="24"/>
                <w:szCs w:val="24"/>
              </w:rPr>
              <w:t>22</w:t>
            </w:r>
          </w:p>
        </w:tc>
        <w:tc>
          <w:tcPr>
            <w:tcW w:w="804" w:type="pct"/>
            <w:tcBorders>
              <w:left w:val="nil"/>
              <w:right w:val="nil"/>
            </w:tcBorders>
            <w:shd w:val="clear" w:color="auto" w:fill="auto"/>
          </w:tcPr>
          <w:p w14:paraId="23946F81" w14:textId="77777777" w:rsidR="008754DB" w:rsidRPr="00742A52" w:rsidRDefault="008754DB" w:rsidP="00742A52">
            <w:pPr>
              <w:spacing w:line="240" w:lineRule="auto"/>
              <w:ind w:firstLine="0"/>
              <w:jc w:val="center"/>
              <w:rPr>
                <w:iCs/>
                <w:sz w:val="24"/>
                <w:szCs w:val="24"/>
              </w:rPr>
            </w:pPr>
            <w:r w:rsidRPr="00742A52">
              <w:rPr>
                <w:iCs/>
                <w:sz w:val="24"/>
                <w:szCs w:val="24"/>
              </w:rPr>
              <w:t>6,3</w:t>
            </w:r>
          </w:p>
        </w:tc>
      </w:tr>
      <w:tr w:rsidR="00742A52" w:rsidRPr="00742A52" w14:paraId="44267FCD" w14:textId="77777777" w:rsidTr="008754DB">
        <w:tc>
          <w:tcPr>
            <w:tcW w:w="1990" w:type="pct"/>
            <w:vMerge/>
            <w:tcBorders>
              <w:right w:val="nil"/>
            </w:tcBorders>
            <w:shd w:val="clear" w:color="auto" w:fill="auto"/>
          </w:tcPr>
          <w:p w14:paraId="0D81E93F" w14:textId="77777777" w:rsidR="008754DB" w:rsidRPr="00742A52" w:rsidRDefault="008754DB" w:rsidP="00742A52">
            <w:pPr>
              <w:spacing w:line="240" w:lineRule="auto"/>
              <w:ind w:firstLine="0"/>
              <w:rPr>
                <w:bCs/>
                <w:iCs/>
                <w:sz w:val="24"/>
                <w:szCs w:val="24"/>
              </w:rPr>
            </w:pPr>
          </w:p>
        </w:tc>
        <w:tc>
          <w:tcPr>
            <w:tcW w:w="1256" w:type="pct"/>
            <w:tcBorders>
              <w:left w:val="nil"/>
              <w:right w:val="nil"/>
            </w:tcBorders>
            <w:shd w:val="clear" w:color="auto" w:fill="auto"/>
          </w:tcPr>
          <w:p w14:paraId="4BDDCE4F" w14:textId="77777777" w:rsidR="008754DB" w:rsidRPr="00742A52" w:rsidRDefault="008754DB" w:rsidP="00742A52">
            <w:pPr>
              <w:spacing w:line="240" w:lineRule="auto"/>
              <w:ind w:firstLine="0"/>
              <w:rPr>
                <w:bCs/>
                <w:iCs/>
                <w:sz w:val="24"/>
                <w:szCs w:val="24"/>
              </w:rPr>
            </w:pPr>
            <w:r w:rsidRPr="00742A52">
              <w:rPr>
                <w:bCs/>
                <w:iCs/>
                <w:sz w:val="24"/>
                <w:szCs w:val="24"/>
              </w:rPr>
              <w:t>Không</w:t>
            </w:r>
          </w:p>
        </w:tc>
        <w:tc>
          <w:tcPr>
            <w:tcW w:w="950" w:type="pct"/>
            <w:tcBorders>
              <w:left w:val="nil"/>
              <w:right w:val="nil"/>
            </w:tcBorders>
            <w:shd w:val="clear" w:color="auto" w:fill="auto"/>
          </w:tcPr>
          <w:p w14:paraId="17407DED" w14:textId="77777777" w:rsidR="008754DB" w:rsidRPr="00742A52" w:rsidRDefault="008754DB" w:rsidP="00742A52">
            <w:pPr>
              <w:spacing w:line="240" w:lineRule="auto"/>
              <w:ind w:firstLine="0"/>
              <w:jc w:val="center"/>
              <w:rPr>
                <w:iCs/>
                <w:sz w:val="24"/>
                <w:szCs w:val="24"/>
              </w:rPr>
            </w:pPr>
            <w:r w:rsidRPr="00742A52">
              <w:rPr>
                <w:iCs/>
                <w:sz w:val="24"/>
                <w:szCs w:val="24"/>
              </w:rPr>
              <w:t>314</w:t>
            </w:r>
          </w:p>
        </w:tc>
        <w:tc>
          <w:tcPr>
            <w:tcW w:w="804" w:type="pct"/>
            <w:tcBorders>
              <w:left w:val="nil"/>
              <w:right w:val="nil"/>
            </w:tcBorders>
            <w:shd w:val="clear" w:color="auto" w:fill="auto"/>
          </w:tcPr>
          <w:p w14:paraId="202B9CAE" w14:textId="77777777" w:rsidR="008754DB" w:rsidRPr="00742A52" w:rsidRDefault="008754DB" w:rsidP="00742A52">
            <w:pPr>
              <w:spacing w:line="240" w:lineRule="auto"/>
              <w:ind w:firstLine="0"/>
              <w:jc w:val="center"/>
              <w:rPr>
                <w:iCs/>
                <w:sz w:val="24"/>
                <w:szCs w:val="24"/>
              </w:rPr>
            </w:pPr>
            <w:r w:rsidRPr="00742A52">
              <w:rPr>
                <w:iCs/>
                <w:sz w:val="24"/>
                <w:szCs w:val="24"/>
              </w:rPr>
              <w:t>88,9</w:t>
            </w:r>
          </w:p>
        </w:tc>
      </w:tr>
      <w:tr w:rsidR="00742A52" w:rsidRPr="00742A52" w14:paraId="52B51E92" w14:textId="77777777" w:rsidTr="008754DB">
        <w:tc>
          <w:tcPr>
            <w:tcW w:w="1990" w:type="pct"/>
            <w:vMerge w:val="restart"/>
            <w:tcBorders>
              <w:right w:val="nil"/>
            </w:tcBorders>
            <w:shd w:val="clear" w:color="auto" w:fill="auto"/>
          </w:tcPr>
          <w:p w14:paraId="1401A4FB" w14:textId="77777777" w:rsidR="008754DB" w:rsidRPr="00742A52" w:rsidRDefault="008754DB" w:rsidP="00742A52">
            <w:pPr>
              <w:spacing w:line="240" w:lineRule="auto"/>
              <w:ind w:firstLine="0"/>
              <w:rPr>
                <w:b/>
                <w:bCs/>
                <w:iCs/>
                <w:sz w:val="24"/>
                <w:szCs w:val="24"/>
              </w:rPr>
            </w:pPr>
            <w:r w:rsidRPr="00742A52">
              <w:rPr>
                <w:b/>
                <w:bCs/>
                <w:iCs/>
                <w:sz w:val="24"/>
                <w:szCs w:val="24"/>
              </w:rPr>
              <w:t>Uống cà phê</w:t>
            </w:r>
          </w:p>
        </w:tc>
        <w:tc>
          <w:tcPr>
            <w:tcW w:w="1256" w:type="pct"/>
            <w:tcBorders>
              <w:left w:val="nil"/>
              <w:right w:val="nil"/>
            </w:tcBorders>
            <w:shd w:val="clear" w:color="auto" w:fill="auto"/>
          </w:tcPr>
          <w:p w14:paraId="1E22EBEE" w14:textId="77777777" w:rsidR="008754DB" w:rsidRPr="00742A52" w:rsidRDefault="008754DB" w:rsidP="00742A52">
            <w:pPr>
              <w:spacing w:line="240" w:lineRule="auto"/>
              <w:ind w:firstLine="0"/>
              <w:rPr>
                <w:bCs/>
                <w:iCs/>
                <w:sz w:val="24"/>
                <w:szCs w:val="24"/>
              </w:rPr>
            </w:pPr>
            <w:r w:rsidRPr="00742A52">
              <w:rPr>
                <w:bCs/>
                <w:iCs/>
                <w:sz w:val="24"/>
                <w:szCs w:val="24"/>
              </w:rPr>
              <w:t>5-7 cốc/tuần</w:t>
            </w:r>
          </w:p>
        </w:tc>
        <w:tc>
          <w:tcPr>
            <w:tcW w:w="950" w:type="pct"/>
            <w:tcBorders>
              <w:left w:val="nil"/>
              <w:right w:val="nil"/>
            </w:tcBorders>
            <w:shd w:val="clear" w:color="auto" w:fill="auto"/>
          </w:tcPr>
          <w:p w14:paraId="3CC1CC86" w14:textId="77777777" w:rsidR="008754DB" w:rsidRPr="00742A52" w:rsidRDefault="008754DB" w:rsidP="00742A52">
            <w:pPr>
              <w:spacing w:line="240" w:lineRule="auto"/>
              <w:ind w:firstLine="0"/>
              <w:jc w:val="center"/>
              <w:rPr>
                <w:iCs/>
                <w:sz w:val="24"/>
                <w:szCs w:val="24"/>
              </w:rPr>
            </w:pPr>
            <w:r w:rsidRPr="00742A52">
              <w:rPr>
                <w:iCs/>
                <w:sz w:val="24"/>
                <w:szCs w:val="24"/>
              </w:rPr>
              <w:t>11</w:t>
            </w:r>
          </w:p>
        </w:tc>
        <w:tc>
          <w:tcPr>
            <w:tcW w:w="804" w:type="pct"/>
            <w:tcBorders>
              <w:left w:val="nil"/>
              <w:right w:val="nil"/>
            </w:tcBorders>
            <w:shd w:val="clear" w:color="auto" w:fill="auto"/>
          </w:tcPr>
          <w:p w14:paraId="71CFF9F5" w14:textId="77777777" w:rsidR="008754DB" w:rsidRPr="00742A52" w:rsidRDefault="008754DB" w:rsidP="00742A52">
            <w:pPr>
              <w:spacing w:line="240" w:lineRule="auto"/>
              <w:ind w:firstLine="0"/>
              <w:jc w:val="center"/>
              <w:rPr>
                <w:iCs/>
                <w:sz w:val="24"/>
                <w:szCs w:val="24"/>
              </w:rPr>
            </w:pPr>
            <w:r w:rsidRPr="00742A52">
              <w:rPr>
                <w:iCs/>
                <w:sz w:val="24"/>
                <w:szCs w:val="24"/>
              </w:rPr>
              <w:t>3,1</w:t>
            </w:r>
          </w:p>
        </w:tc>
      </w:tr>
      <w:tr w:rsidR="00742A52" w:rsidRPr="00742A52" w14:paraId="0A801479" w14:textId="77777777" w:rsidTr="008754DB">
        <w:tc>
          <w:tcPr>
            <w:tcW w:w="1990" w:type="pct"/>
            <w:vMerge/>
            <w:tcBorders>
              <w:right w:val="nil"/>
            </w:tcBorders>
            <w:shd w:val="clear" w:color="auto" w:fill="auto"/>
          </w:tcPr>
          <w:p w14:paraId="0962968B"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2635FB42" w14:textId="77777777" w:rsidR="008754DB" w:rsidRPr="00742A52" w:rsidRDefault="008754DB" w:rsidP="00742A52">
            <w:pPr>
              <w:spacing w:line="240" w:lineRule="auto"/>
              <w:ind w:firstLine="0"/>
              <w:rPr>
                <w:bCs/>
                <w:iCs/>
                <w:sz w:val="24"/>
                <w:szCs w:val="24"/>
              </w:rPr>
            </w:pPr>
            <w:r w:rsidRPr="00742A52">
              <w:rPr>
                <w:bCs/>
                <w:iCs/>
                <w:sz w:val="24"/>
                <w:szCs w:val="24"/>
              </w:rPr>
              <w:t>3-4 cốc/tuần</w:t>
            </w:r>
          </w:p>
        </w:tc>
        <w:tc>
          <w:tcPr>
            <w:tcW w:w="950" w:type="pct"/>
            <w:tcBorders>
              <w:left w:val="nil"/>
              <w:right w:val="nil"/>
            </w:tcBorders>
            <w:shd w:val="clear" w:color="auto" w:fill="auto"/>
          </w:tcPr>
          <w:p w14:paraId="7FF4E59E" w14:textId="77777777" w:rsidR="008754DB" w:rsidRPr="00742A52" w:rsidRDefault="008754DB" w:rsidP="00742A52">
            <w:pPr>
              <w:spacing w:line="240" w:lineRule="auto"/>
              <w:ind w:firstLine="0"/>
              <w:jc w:val="center"/>
              <w:rPr>
                <w:iCs/>
                <w:sz w:val="24"/>
                <w:szCs w:val="24"/>
              </w:rPr>
            </w:pPr>
            <w:r w:rsidRPr="00742A52">
              <w:rPr>
                <w:iCs/>
                <w:sz w:val="24"/>
                <w:szCs w:val="24"/>
              </w:rPr>
              <w:t>17</w:t>
            </w:r>
          </w:p>
        </w:tc>
        <w:tc>
          <w:tcPr>
            <w:tcW w:w="804" w:type="pct"/>
            <w:tcBorders>
              <w:left w:val="nil"/>
              <w:right w:val="nil"/>
            </w:tcBorders>
            <w:shd w:val="clear" w:color="auto" w:fill="auto"/>
          </w:tcPr>
          <w:p w14:paraId="7119EC03" w14:textId="77777777" w:rsidR="008754DB" w:rsidRPr="00742A52" w:rsidRDefault="008754DB" w:rsidP="00742A52">
            <w:pPr>
              <w:spacing w:line="240" w:lineRule="auto"/>
              <w:ind w:firstLine="0"/>
              <w:jc w:val="center"/>
              <w:rPr>
                <w:iCs/>
                <w:sz w:val="24"/>
                <w:szCs w:val="24"/>
              </w:rPr>
            </w:pPr>
            <w:r w:rsidRPr="00742A52">
              <w:rPr>
                <w:iCs/>
                <w:sz w:val="24"/>
                <w:szCs w:val="24"/>
              </w:rPr>
              <w:t>4,8</w:t>
            </w:r>
          </w:p>
        </w:tc>
      </w:tr>
      <w:tr w:rsidR="00742A52" w:rsidRPr="00742A52" w14:paraId="305C184E" w14:textId="77777777" w:rsidTr="008754DB">
        <w:tc>
          <w:tcPr>
            <w:tcW w:w="1990" w:type="pct"/>
            <w:vMerge/>
            <w:tcBorders>
              <w:right w:val="nil"/>
            </w:tcBorders>
            <w:shd w:val="clear" w:color="auto" w:fill="auto"/>
          </w:tcPr>
          <w:p w14:paraId="6E9E104A"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40E3D8C6" w14:textId="77777777" w:rsidR="008754DB" w:rsidRPr="00742A52" w:rsidRDefault="008754DB" w:rsidP="00742A52">
            <w:pPr>
              <w:spacing w:line="240" w:lineRule="auto"/>
              <w:ind w:firstLine="0"/>
              <w:rPr>
                <w:bCs/>
                <w:iCs/>
                <w:sz w:val="24"/>
                <w:szCs w:val="24"/>
              </w:rPr>
            </w:pPr>
            <w:r w:rsidRPr="00742A52">
              <w:rPr>
                <w:bCs/>
                <w:iCs/>
                <w:sz w:val="24"/>
                <w:szCs w:val="24"/>
              </w:rPr>
              <w:t>&lt;2 cốc/tuần</w:t>
            </w:r>
          </w:p>
        </w:tc>
        <w:tc>
          <w:tcPr>
            <w:tcW w:w="950" w:type="pct"/>
            <w:tcBorders>
              <w:left w:val="nil"/>
              <w:right w:val="nil"/>
            </w:tcBorders>
            <w:shd w:val="clear" w:color="auto" w:fill="auto"/>
          </w:tcPr>
          <w:p w14:paraId="0000015F" w14:textId="77777777" w:rsidR="008754DB" w:rsidRPr="00742A52" w:rsidRDefault="008754DB" w:rsidP="00742A52">
            <w:pPr>
              <w:spacing w:line="240" w:lineRule="auto"/>
              <w:ind w:firstLine="0"/>
              <w:jc w:val="center"/>
              <w:rPr>
                <w:iCs/>
                <w:sz w:val="24"/>
                <w:szCs w:val="24"/>
              </w:rPr>
            </w:pPr>
            <w:r w:rsidRPr="00742A52">
              <w:rPr>
                <w:iCs/>
                <w:sz w:val="24"/>
                <w:szCs w:val="24"/>
              </w:rPr>
              <w:t>52</w:t>
            </w:r>
          </w:p>
        </w:tc>
        <w:tc>
          <w:tcPr>
            <w:tcW w:w="804" w:type="pct"/>
            <w:tcBorders>
              <w:left w:val="nil"/>
              <w:right w:val="nil"/>
            </w:tcBorders>
            <w:shd w:val="clear" w:color="auto" w:fill="auto"/>
          </w:tcPr>
          <w:p w14:paraId="1B413A08" w14:textId="77777777" w:rsidR="008754DB" w:rsidRPr="00742A52" w:rsidRDefault="008754DB" w:rsidP="00742A52">
            <w:pPr>
              <w:spacing w:line="240" w:lineRule="auto"/>
              <w:ind w:firstLine="0"/>
              <w:jc w:val="center"/>
              <w:rPr>
                <w:iCs/>
                <w:sz w:val="24"/>
                <w:szCs w:val="24"/>
              </w:rPr>
            </w:pPr>
            <w:r w:rsidRPr="00742A52">
              <w:rPr>
                <w:iCs/>
                <w:sz w:val="24"/>
                <w:szCs w:val="24"/>
              </w:rPr>
              <w:t>14,8</w:t>
            </w:r>
          </w:p>
        </w:tc>
      </w:tr>
      <w:tr w:rsidR="00742A52" w:rsidRPr="00742A52" w14:paraId="1F4B01C6" w14:textId="77777777" w:rsidTr="008754DB">
        <w:tc>
          <w:tcPr>
            <w:tcW w:w="1990" w:type="pct"/>
            <w:vMerge/>
            <w:tcBorders>
              <w:right w:val="nil"/>
            </w:tcBorders>
            <w:shd w:val="clear" w:color="auto" w:fill="auto"/>
          </w:tcPr>
          <w:p w14:paraId="581D2FF7"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72C60971" w14:textId="77777777" w:rsidR="008754DB" w:rsidRPr="00742A52" w:rsidRDefault="008754DB" w:rsidP="00742A52">
            <w:pPr>
              <w:spacing w:line="240" w:lineRule="auto"/>
              <w:ind w:firstLine="0"/>
              <w:rPr>
                <w:bCs/>
                <w:iCs/>
                <w:sz w:val="24"/>
                <w:szCs w:val="24"/>
              </w:rPr>
            </w:pPr>
            <w:r w:rsidRPr="00742A52">
              <w:rPr>
                <w:bCs/>
                <w:iCs/>
                <w:sz w:val="24"/>
                <w:szCs w:val="24"/>
              </w:rPr>
              <w:t>Không</w:t>
            </w:r>
          </w:p>
        </w:tc>
        <w:tc>
          <w:tcPr>
            <w:tcW w:w="950" w:type="pct"/>
            <w:tcBorders>
              <w:left w:val="nil"/>
              <w:right w:val="nil"/>
            </w:tcBorders>
            <w:shd w:val="clear" w:color="auto" w:fill="auto"/>
          </w:tcPr>
          <w:p w14:paraId="326537C7" w14:textId="77777777" w:rsidR="008754DB" w:rsidRPr="00742A52" w:rsidRDefault="008754DB" w:rsidP="00742A52">
            <w:pPr>
              <w:spacing w:line="240" w:lineRule="auto"/>
              <w:ind w:firstLine="0"/>
              <w:jc w:val="center"/>
              <w:rPr>
                <w:iCs/>
                <w:sz w:val="24"/>
                <w:szCs w:val="24"/>
              </w:rPr>
            </w:pPr>
            <w:r w:rsidRPr="00742A52">
              <w:rPr>
                <w:iCs/>
                <w:sz w:val="24"/>
                <w:szCs w:val="24"/>
              </w:rPr>
              <w:t>272</w:t>
            </w:r>
          </w:p>
        </w:tc>
        <w:tc>
          <w:tcPr>
            <w:tcW w:w="804" w:type="pct"/>
            <w:tcBorders>
              <w:left w:val="nil"/>
              <w:right w:val="nil"/>
            </w:tcBorders>
            <w:shd w:val="clear" w:color="auto" w:fill="auto"/>
          </w:tcPr>
          <w:p w14:paraId="70198D34" w14:textId="77777777" w:rsidR="008754DB" w:rsidRPr="00742A52" w:rsidRDefault="008754DB" w:rsidP="00742A52">
            <w:pPr>
              <w:spacing w:line="240" w:lineRule="auto"/>
              <w:ind w:firstLine="0"/>
              <w:jc w:val="center"/>
              <w:rPr>
                <w:iCs/>
                <w:sz w:val="24"/>
                <w:szCs w:val="24"/>
              </w:rPr>
            </w:pPr>
            <w:r w:rsidRPr="00742A52">
              <w:rPr>
                <w:iCs/>
                <w:sz w:val="24"/>
                <w:szCs w:val="24"/>
              </w:rPr>
              <w:t>77,3</w:t>
            </w:r>
          </w:p>
        </w:tc>
      </w:tr>
      <w:tr w:rsidR="00742A52" w:rsidRPr="00742A52" w14:paraId="08C12500" w14:textId="77777777" w:rsidTr="008754DB">
        <w:tc>
          <w:tcPr>
            <w:tcW w:w="1990" w:type="pct"/>
            <w:vMerge w:val="restart"/>
            <w:tcBorders>
              <w:right w:val="nil"/>
            </w:tcBorders>
            <w:shd w:val="clear" w:color="auto" w:fill="auto"/>
          </w:tcPr>
          <w:p w14:paraId="1B8FC267" w14:textId="77777777" w:rsidR="008754DB" w:rsidRPr="00742A52" w:rsidRDefault="008754DB" w:rsidP="00742A52">
            <w:pPr>
              <w:spacing w:line="240" w:lineRule="auto"/>
              <w:ind w:firstLine="0"/>
              <w:rPr>
                <w:b/>
                <w:bCs/>
                <w:iCs/>
                <w:sz w:val="24"/>
                <w:szCs w:val="24"/>
              </w:rPr>
            </w:pPr>
            <w:r w:rsidRPr="00742A52">
              <w:rPr>
                <w:b/>
                <w:bCs/>
                <w:iCs/>
                <w:sz w:val="24"/>
                <w:szCs w:val="24"/>
              </w:rPr>
              <w:t>Uống ca cao</w:t>
            </w:r>
          </w:p>
        </w:tc>
        <w:tc>
          <w:tcPr>
            <w:tcW w:w="1256" w:type="pct"/>
            <w:tcBorders>
              <w:left w:val="nil"/>
              <w:right w:val="nil"/>
            </w:tcBorders>
            <w:shd w:val="clear" w:color="auto" w:fill="auto"/>
          </w:tcPr>
          <w:p w14:paraId="7521A91B" w14:textId="77777777" w:rsidR="008754DB" w:rsidRPr="00742A52" w:rsidRDefault="008754DB" w:rsidP="00742A52">
            <w:pPr>
              <w:spacing w:line="240" w:lineRule="auto"/>
              <w:ind w:firstLine="0"/>
              <w:rPr>
                <w:bCs/>
                <w:iCs/>
                <w:sz w:val="24"/>
                <w:szCs w:val="24"/>
              </w:rPr>
            </w:pPr>
            <w:r w:rsidRPr="00742A52">
              <w:rPr>
                <w:bCs/>
                <w:iCs/>
                <w:sz w:val="24"/>
                <w:szCs w:val="24"/>
              </w:rPr>
              <w:t>5-7 cốc/tuần</w:t>
            </w:r>
          </w:p>
        </w:tc>
        <w:tc>
          <w:tcPr>
            <w:tcW w:w="950" w:type="pct"/>
            <w:tcBorders>
              <w:left w:val="nil"/>
              <w:right w:val="nil"/>
            </w:tcBorders>
            <w:shd w:val="clear" w:color="auto" w:fill="auto"/>
          </w:tcPr>
          <w:p w14:paraId="276159C9" w14:textId="77777777" w:rsidR="008754DB" w:rsidRPr="00742A52" w:rsidRDefault="008754DB" w:rsidP="00742A52">
            <w:pPr>
              <w:spacing w:line="240" w:lineRule="auto"/>
              <w:ind w:firstLine="0"/>
              <w:jc w:val="center"/>
              <w:rPr>
                <w:iCs/>
                <w:sz w:val="24"/>
                <w:szCs w:val="24"/>
              </w:rPr>
            </w:pPr>
            <w:r w:rsidRPr="00742A52">
              <w:rPr>
                <w:iCs/>
                <w:sz w:val="24"/>
                <w:szCs w:val="24"/>
              </w:rPr>
              <w:t>3</w:t>
            </w:r>
          </w:p>
        </w:tc>
        <w:tc>
          <w:tcPr>
            <w:tcW w:w="804" w:type="pct"/>
            <w:tcBorders>
              <w:left w:val="nil"/>
              <w:right w:val="nil"/>
            </w:tcBorders>
            <w:shd w:val="clear" w:color="auto" w:fill="auto"/>
          </w:tcPr>
          <w:p w14:paraId="5CBE39ED" w14:textId="77777777" w:rsidR="008754DB" w:rsidRPr="00742A52" w:rsidRDefault="008754DB" w:rsidP="00742A52">
            <w:pPr>
              <w:spacing w:line="240" w:lineRule="auto"/>
              <w:ind w:firstLine="0"/>
              <w:jc w:val="center"/>
              <w:rPr>
                <w:iCs/>
                <w:sz w:val="24"/>
                <w:szCs w:val="24"/>
              </w:rPr>
            </w:pPr>
            <w:r w:rsidRPr="00742A52">
              <w:rPr>
                <w:iCs/>
                <w:sz w:val="24"/>
                <w:szCs w:val="24"/>
              </w:rPr>
              <w:t>0,9</w:t>
            </w:r>
          </w:p>
        </w:tc>
      </w:tr>
      <w:tr w:rsidR="00742A52" w:rsidRPr="00742A52" w14:paraId="3967B9A5" w14:textId="77777777" w:rsidTr="008754DB">
        <w:tc>
          <w:tcPr>
            <w:tcW w:w="1990" w:type="pct"/>
            <w:vMerge/>
            <w:tcBorders>
              <w:right w:val="nil"/>
            </w:tcBorders>
            <w:shd w:val="clear" w:color="auto" w:fill="auto"/>
          </w:tcPr>
          <w:p w14:paraId="74B513B0"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61C14AF6" w14:textId="77777777" w:rsidR="008754DB" w:rsidRPr="00742A52" w:rsidRDefault="008754DB" w:rsidP="00742A52">
            <w:pPr>
              <w:spacing w:line="240" w:lineRule="auto"/>
              <w:ind w:firstLine="0"/>
              <w:rPr>
                <w:bCs/>
                <w:iCs/>
                <w:sz w:val="24"/>
                <w:szCs w:val="24"/>
              </w:rPr>
            </w:pPr>
            <w:r w:rsidRPr="00742A52">
              <w:rPr>
                <w:bCs/>
                <w:iCs/>
                <w:sz w:val="24"/>
                <w:szCs w:val="24"/>
              </w:rPr>
              <w:t>3-4 cốc/tuần</w:t>
            </w:r>
          </w:p>
        </w:tc>
        <w:tc>
          <w:tcPr>
            <w:tcW w:w="950" w:type="pct"/>
            <w:tcBorders>
              <w:left w:val="nil"/>
              <w:right w:val="nil"/>
            </w:tcBorders>
            <w:shd w:val="clear" w:color="auto" w:fill="auto"/>
          </w:tcPr>
          <w:p w14:paraId="4F659B27" w14:textId="77777777" w:rsidR="008754DB" w:rsidRPr="00742A52" w:rsidRDefault="008754DB" w:rsidP="00742A52">
            <w:pPr>
              <w:spacing w:line="240" w:lineRule="auto"/>
              <w:ind w:firstLine="0"/>
              <w:jc w:val="center"/>
              <w:rPr>
                <w:iCs/>
                <w:sz w:val="24"/>
                <w:szCs w:val="24"/>
              </w:rPr>
            </w:pPr>
            <w:r w:rsidRPr="00742A52">
              <w:rPr>
                <w:iCs/>
                <w:sz w:val="24"/>
                <w:szCs w:val="24"/>
              </w:rPr>
              <w:t>3</w:t>
            </w:r>
          </w:p>
        </w:tc>
        <w:tc>
          <w:tcPr>
            <w:tcW w:w="804" w:type="pct"/>
            <w:tcBorders>
              <w:left w:val="nil"/>
              <w:right w:val="nil"/>
            </w:tcBorders>
            <w:shd w:val="clear" w:color="auto" w:fill="auto"/>
          </w:tcPr>
          <w:p w14:paraId="07FE1491" w14:textId="77777777" w:rsidR="008754DB" w:rsidRPr="00742A52" w:rsidRDefault="008754DB" w:rsidP="00742A52">
            <w:pPr>
              <w:spacing w:line="240" w:lineRule="auto"/>
              <w:ind w:firstLine="0"/>
              <w:jc w:val="center"/>
              <w:rPr>
                <w:iCs/>
                <w:sz w:val="24"/>
                <w:szCs w:val="24"/>
              </w:rPr>
            </w:pPr>
            <w:r w:rsidRPr="00742A52">
              <w:rPr>
                <w:iCs/>
                <w:sz w:val="24"/>
                <w:szCs w:val="24"/>
              </w:rPr>
              <w:t>0,9</w:t>
            </w:r>
          </w:p>
        </w:tc>
      </w:tr>
      <w:tr w:rsidR="00742A52" w:rsidRPr="00742A52" w14:paraId="6EA4A9D4" w14:textId="77777777" w:rsidTr="008754DB">
        <w:tc>
          <w:tcPr>
            <w:tcW w:w="1990" w:type="pct"/>
            <w:vMerge/>
            <w:tcBorders>
              <w:right w:val="nil"/>
            </w:tcBorders>
            <w:shd w:val="clear" w:color="auto" w:fill="auto"/>
          </w:tcPr>
          <w:p w14:paraId="5B49C6E8"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38609590" w14:textId="77777777" w:rsidR="008754DB" w:rsidRPr="00742A52" w:rsidRDefault="008754DB" w:rsidP="00742A52">
            <w:pPr>
              <w:spacing w:line="240" w:lineRule="auto"/>
              <w:ind w:firstLine="0"/>
              <w:rPr>
                <w:bCs/>
                <w:iCs/>
                <w:sz w:val="24"/>
                <w:szCs w:val="24"/>
              </w:rPr>
            </w:pPr>
            <w:r w:rsidRPr="00742A52">
              <w:rPr>
                <w:bCs/>
                <w:iCs/>
                <w:sz w:val="24"/>
                <w:szCs w:val="24"/>
              </w:rPr>
              <w:t>&lt;</w:t>
            </w:r>
            <w:r w:rsidRPr="00742A52">
              <w:rPr>
                <w:bCs/>
                <w:iCs/>
                <w:sz w:val="24"/>
                <w:szCs w:val="24"/>
                <w:lang w:val="en-US"/>
              </w:rPr>
              <w:t xml:space="preserve"> </w:t>
            </w:r>
            <w:r w:rsidRPr="00742A52">
              <w:rPr>
                <w:bCs/>
                <w:iCs/>
                <w:sz w:val="24"/>
                <w:szCs w:val="24"/>
              </w:rPr>
              <w:t>2 cốc/tuần</w:t>
            </w:r>
          </w:p>
        </w:tc>
        <w:tc>
          <w:tcPr>
            <w:tcW w:w="950" w:type="pct"/>
            <w:tcBorders>
              <w:left w:val="nil"/>
              <w:right w:val="nil"/>
            </w:tcBorders>
            <w:shd w:val="clear" w:color="auto" w:fill="auto"/>
          </w:tcPr>
          <w:p w14:paraId="6C5682A3" w14:textId="77777777" w:rsidR="008754DB" w:rsidRPr="00742A52" w:rsidRDefault="008754DB" w:rsidP="00742A52">
            <w:pPr>
              <w:spacing w:line="240" w:lineRule="auto"/>
              <w:ind w:firstLine="0"/>
              <w:jc w:val="center"/>
              <w:rPr>
                <w:iCs/>
                <w:sz w:val="24"/>
                <w:szCs w:val="24"/>
              </w:rPr>
            </w:pPr>
            <w:r w:rsidRPr="00742A52">
              <w:rPr>
                <w:iCs/>
                <w:sz w:val="24"/>
                <w:szCs w:val="24"/>
              </w:rPr>
              <w:t>12</w:t>
            </w:r>
          </w:p>
        </w:tc>
        <w:tc>
          <w:tcPr>
            <w:tcW w:w="804" w:type="pct"/>
            <w:tcBorders>
              <w:left w:val="nil"/>
              <w:right w:val="nil"/>
            </w:tcBorders>
            <w:shd w:val="clear" w:color="auto" w:fill="auto"/>
          </w:tcPr>
          <w:p w14:paraId="4DDE9270" w14:textId="77777777" w:rsidR="008754DB" w:rsidRPr="00742A52" w:rsidRDefault="008754DB" w:rsidP="00742A52">
            <w:pPr>
              <w:spacing w:line="240" w:lineRule="auto"/>
              <w:ind w:firstLine="0"/>
              <w:jc w:val="center"/>
              <w:rPr>
                <w:iCs/>
                <w:sz w:val="24"/>
                <w:szCs w:val="24"/>
              </w:rPr>
            </w:pPr>
            <w:r w:rsidRPr="00742A52">
              <w:rPr>
                <w:iCs/>
                <w:sz w:val="24"/>
                <w:szCs w:val="24"/>
              </w:rPr>
              <w:t>3,4</w:t>
            </w:r>
          </w:p>
        </w:tc>
      </w:tr>
      <w:tr w:rsidR="00742A52" w:rsidRPr="00742A52" w14:paraId="16E3695B" w14:textId="77777777" w:rsidTr="008754DB">
        <w:tc>
          <w:tcPr>
            <w:tcW w:w="1990" w:type="pct"/>
            <w:vMerge/>
            <w:tcBorders>
              <w:right w:val="nil"/>
            </w:tcBorders>
            <w:shd w:val="clear" w:color="auto" w:fill="auto"/>
          </w:tcPr>
          <w:p w14:paraId="3E140D5F"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2251C9CF" w14:textId="77777777" w:rsidR="008754DB" w:rsidRPr="00742A52" w:rsidRDefault="008754DB" w:rsidP="00742A52">
            <w:pPr>
              <w:spacing w:line="240" w:lineRule="auto"/>
              <w:ind w:firstLine="0"/>
              <w:rPr>
                <w:bCs/>
                <w:iCs/>
                <w:sz w:val="24"/>
                <w:szCs w:val="24"/>
              </w:rPr>
            </w:pPr>
            <w:r w:rsidRPr="00742A52">
              <w:rPr>
                <w:bCs/>
                <w:iCs/>
                <w:sz w:val="24"/>
                <w:szCs w:val="24"/>
              </w:rPr>
              <w:t>Không</w:t>
            </w:r>
          </w:p>
        </w:tc>
        <w:tc>
          <w:tcPr>
            <w:tcW w:w="950" w:type="pct"/>
            <w:tcBorders>
              <w:left w:val="nil"/>
              <w:right w:val="nil"/>
            </w:tcBorders>
            <w:shd w:val="clear" w:color="auto" w:fill="auto"/>
          </w:tcPr>
          <w:p w14:paraId="36B7CAF0" w14:textId="77777777" w:rsidR="008754DB" w:rsidRPr="00742A52" w:rsidRDefault="008754DB" w:rsidP="00742A52">
            <w:pPr>
              <w:spacing w:line="240" w:lineRule="auto"/>
              <w:ind w:firstLine="0"/>
              <w:jc w:val="center"/>
              <w:rPr>
                <w:iCs/>
                <w:sz w:val="24"/>
                <w:szCs w:val="24"/>
              </w:rPr>
            </w:pPr>
            <w:r w:rsidRPr="00742A52">
              <w:rPr>
                <w:iCs/>
                <w:sz w:val="24"/>
                <w:szCs w:val="24"/>
              </w:rPr>
              <w:t>334</w:t>
            </w:r>
          </w:p>
        </w:tc>
        <w:tc>
          <w:tcPr>
            <w:tcW w:w="804" w:type="pct"/>
            <w:tcBorders>
              <w:left w:val="nil"/>
              <w:right w:val="nil"/>
            </w:tcBorders>
            <w:shd w:val="clear" w:color="auto" w:fill="auto"/>
          </w:tcPr>
          <w:p w14:paraId="43F130A1" w14:textId="77777777" w:rsidR="008754DB" w:rsidRPr="00742A52" w:rsidRDefault="008754DB" w:rsidP="00742A52">
            <w:pPr>
              <w:spacing w:line="240" w:lineRule="auto"/>
              <w:ind w:firstLine="0"/>
              <w:jc w:val="center"/>
              <w:rPr>
                <w:iCs/>
                <w:sz w:val="24"/>
                <w:szCs w:val="24"/>
              </w:rPr>
            </w:pPr>
            <w:r w:rsidRPr="00742A52">
              <w:rPr>
                <w:iCs/>
                <w:sz w:val="24"/>
                <w:szCs w:val="24"/>
              </w:rPr>
              <w:t>94,9</w:t>
            </w:r>
          </w:p>
        </w:tc>
      </w:tr>
      <w:tr w:rsidR="00742A52" w:rsidRPr="00742A52" w14:paraId="7BE1AEFC" w14:textId="77777777" w:rsidTr="008754DB">
        <w:trPr>
          <w:trHeight w:val="203"/>
        </w:trPr>
        <w:tc>
          <w:tcPr>
            <w:tcW w:w="1990" w:type="pct"/>
            <w:vMerge w:val="restart"/>
            <w:tcBorders>
              <w:right w:val="nil"/>
            </w:tcBorders>
            <w:shd w:val="clear" w:color="auto" w:fill="auto"/>
          </w:tcPr>
          <w:p w14:paraId="2D4D8BDF" w14:textId="77777777" w:rsidR="008754DB" w:rsidRPr="00742A52" w:rsidRDefault="008754DB" w:rsidP="00742A52">
            <w:pPr>
              <w:spacing w:line="240" w:lineRule="auto"/>
              <w:ind w:firstLine="0"/>
              <w:rPr>
                <w:b/>
                <w:bCs/>
                <w:iCs/>
                <w:sz w:val="24"/>
                <w:szCs w:val="24"/>
              </w:rPr>
            </w:pPr>
            <w:r w:rsidRPr="00742A52">
              <w:rPr>
                <w:b/>
                <w:bCs/>
                <w:iCs/>
                <w:sz w:val="24"/>
                <w:szCs w:val="24"/>
              </w:rPr>
              <w:t xml:space="preserve">Thực hiện chế độ ăn kiêng </w:t>
            </w:r>
          </w:p>
        </w:tc>
        <w:tc>
          <w:tcPr>
            <w:tcW w:w="1256" w:type="pct"/>
            <w:tcBorders>
              <w:left w:val="nil"/>
              <w:right w:val="nil"/>
            </w:tcBorders>
            <w:shd w:val="clear" w:color="auto" w:fill="auto"/>
          </w:tcPr>
          <w:p w14:paraId="12FBAC40" w14:textId="77777777" w:rsidR="008754DB" w:rsidRPr="00742A52" w:rsidRDefault="008754DB" w:rsidP="00742A52">
            <w:pPr>
              <w:spacing w:line="240" w:lineRule="auto"/>
              <w:ind w:firstLine="0"/>
              <w:rPr>
                <w:bCs/>
                <w:iCs/>
                <w:sz w:val="24"/>
                <w:szCs w:val="24"/>
              </w:rPr>
            </w:pPr>
            <w:r w:rsidRPr="00742A52">
              <w:rPr>
                <w:bCs/>
                <w:iCs/>
                <w:sz w:val="24"/>
                <w:szCs w:val="24"/>
              </w:rPr>
              <w:t>Có</w:t>
            </w:r>
          </w:p>
        </w:tc>
        <w:tc>
          <w:tcPr>
            <w:tcW w:w="950" w:type="pct"/>
            <w:tcBorders>
              <w:left w:val="nil"/>
              <w:right w:val="nil"/>
            </w:tcBorders>
            <w:shd w:val="clear" w:color="auto" w:fill="auto"/>
          </w:tcPr>
          <w:p w14:paraId="5C0BDC9A" w14:textId="77777777" w:rsidR="008754DB" w:rsidRPr="00742A52" w:rsidRDefault="008754DB" w:rsidP="00742A52">
            <w:pPr>
              <w:spacing w:line="240" w:lineRule="auto"/>
              <w:ind w:firstLine="0"/>
              <w:jc w:val="center"/>
              <w:rPr>
                <w:iCs/>
                <w:sz w:val="24"/>
                <w:szCs w:val="24"/>
              </w:rPr>
            </w:pPr>
            <w:r w:rsidRPr="00742A52">
              <w:rPr>
                <w:iCs/>
                <w:sz w:val="24"/>
                <w:szCs w:val="24"/>
              </w:rPr>
              <w:t>34</w:t>
            </w:r>
          </w:p>
        </w:tc>
        <w:tc>
          <w:tcPr>
            <w:tcW w:w="804" w:type="pct"/>
            <w:tcBorders>
              <w:left w:val="nil"/>
              <w:right w:val="nil"/>
            </w:tcBorders>
            <w:shd w:val="clear" w:color="auto" w:fill="auto"/>
          </w:tcPr>
          <w:p w14:paraId="4E1AF97A" w14:textId="77777777" w:rsidR="008754DB" w:rsidRPr="00742A52" w:rsidRDefault="008754DB" w:rsidP="00742A52">
            <w:pPr>
              <w:spacing w:line="240" w:lineRule="auto"/>
              <w:ind w:firstLine="0"/>
              <w:jc w:val="center"/>
              <w:rPr>
                <w:iCs/>
                <w:sz w:val="24"/>
                <w:szCs w:val="24"/>
              </w:rPr>
            </w:pPr>
            <w:r w:rsidRPr="00742A52">
              <w:rPr>
                <w:iCs/>
                <w:sz w:val="24"/>
                <w:szCs w:val="24"/>
              </w:rPr>
              <w:t>9,7</w:t>
            </w:r>
          </w:p>
        </w:tc>
      </w:tr>
      <w:tr w:rsidR="00742A52" w:rsidRPr="00742A52" w14:paraId="4E1C1E36" w14:textId="77777777" w:rsidTr="008754DB">
        <w:tc>
          <w:tcPr>
            <w:tcW w:w="1990" w:type="pct"/>
            <w:vMerge/>
            <w:tcBorders>
              <w:right w:val="nil"/>
            </w:tcBorders>
            <w:shd w:val="clear" w:color="auto" w:fill="auto"/>
          </w:tcPr>
          <w:p w14:paraId="1C02E871" w14:textId="77777777" w:rsidR="008754DB" w:rsidRPr="00742A52" w:rsidRDefault="008754DB" w:rsidP="00742A52">
            <w:pPr>
              <w:spacing w:line="240" w:lineRule="auto"/>
              <w:ind w:firstLine="0"/>
              <w:rPr>
                <w:b/>
                <w:bCs/>
                <w:iCs/>
                <w:sz w:val="24"/>
                <w:szCs w:val="24"/>
              </w:rPr>
            </w:pPr>
          </w:p>
        </w:tc>
        <w:tc>
          <w:tcPr>
            <w:tcW w:w="1256" w:type="pct"/>
            <w:tcBorders>
              <w:left w:val="nil"/>
              <w:right w:val="nil"/>
            </w:tcBorders>
            <w:shd w:val="clear" w:color="auto" w:fill="auto"/>
          </w:tcPr>
          <w:p w14:paraId="369C0A4C" w14:textId="77777777" w:rsidR="008754DB" w:rsidRPr="00742A52" w:rsidRDefault="008754DB" w:rsidP="00742A52">
            <w:pPr>
              <w:spacing w:line="240" w:lineRule="auto"/>
              <w:ind w:firstLine="0"/>
              <w:rPr>
                <w:bCs/>
                <w:iCs/>
                <w:sz w:val="24"/>
                <w:szCs w:val="24"/>
              </w:rPr>
            </w:pPr>
            <w:r w:rsidRPr="00742A52">
              <w:rPr>
                <w:bCs/>
                <w:iCs/>
                <w:sz w:val="24"/>
                <w:szCs w:val="24"/>
              </w:rPr>
              <w:t>Không</w:t>
            </w:r>
          </w:p>
        </w:tc>
        <w:tc>
          <w:tcPr>
            <w:tcW w:w="950" w:type="pct"/>
            <w:tcBorders>
              <w:left w:val="nil"/>
              <w:right w:val="nil"/>
            </w:tcBorders>
            <w:shd w:val="clear" w:color="auto" w:fill="auto"/>
          </w:tcPr>
          <w:p w14:paraId="1B43D7E2" w14:textId="77777777" w:rsidR="008754DB" w:rsidRPr="00742A52" w:rsidRDefault="008754DB" w:rsidP="00742A52">
            <w:pPr>
              <w:spacing w:line="240" w:lineRule="auto"/>
              <w:ind w:firstLine="0"/>
              <w:jc w:val="center"/>
              <w:rPr>
                <w:iCs/>
                <w:sz w:val="24"/>
                <w:szCs w:val="24"/>
              </w:rPr>
            </w:pPr>
            <w:r w:rsidRPr="00742A52">
              <w:rPr>
                <w:iCs/>
                <w:sz w:val="24"/>
                <w:szCs w:val="24"/>
              </w:rPr>
              <w:t>318</w:t>
            </w:r>
          </w:p>
        </w:tc>
        <w:tc>
          <w:tcPr>
            <w:tcW w:w="804" w:type="pct"/>
            <w:tcBorders>
              <w:left w:val="nil"/>
              <w:right w:val="nil"/>
            </w:tcBorders>
            <w:shd w:val="clear" w:color="auto" w:fill="auto"/>
          </w:tcPr>
          <w:p w14:paraId="14BDBD84" w14:textId="77777777" w:rsidR="008754DB" w:rsidRPr="00742A52" w:rsidRDefault="008754DB" w:rsidP="00742A52">
            <w:pPr>
              <w:spacing w:line="240" w:lineRule="auto"/>
              <w:ind w:firstLine="0"/>
              <w:jc w:val="center"/>
              <w:rPr>
                <w:iCs/>
                <w:sz w:val="24"/>
                <w:szCs w:val="24"/>
              </w:rPr>
            </w:pPr>
            <w:r w:rsidRPr="00742A52">
              <w:rPr>
                <w:iCs/>
                <w:sz w:val="24"/>
                <w:szCs w:val="24"/>
              </w:rPr>
              <w:t>90,3</w:t>
            </w:r>
          </w:p>
        </w:tc>
      </w:tr>
      <w:tr w:rsidR="00742A52" w:rsidRPr="00742A52" w14:paraId="0FC6C59C" w14:textId="77777777" w:rsidTr="008754DB">
        <w:tc>
          <w:tcPr>
            <w:tcW w:w="1990" w:type="pct"/>
            <w:vMerge w:val="restart"/>
            <w:tcBorders>
              <w:right w:val="nil"/>
            </w:tcBorders>
            <w:shd w:val="clear" w:color="auto" w:fill="auto"/>
          </w:tcPr>
          <w:p w14:paraId="27BFCC5E" w14:textId="77777777" w:rsidR="008754DB" w:rsidRPr="00742A52" w:rsidRDefault="008754DB" w:rsidP="00742A52">
            <w:pPr>
              <w:spacing w:line="240" w:lineRule="auto"/>
              <w:ind w:firstLine="0"/>
              <w:rPr>
                <w:b/>
                <w:bCs/>
                <w:iCs/>
                <w:sz w:val="24"/>
                <w:szCs w:val="24"/>
              </w:rPr>
            </w:pPr>
            <w:r w:rsidRPr="00742A52">
              <w:rPr>
                <w:b/>
                <w:bCs/>
                <w:iCs/>
                <w:sz w:val="24"/>
                <w:szCs w:val="24"/>
              </w:rPr>
              <w:t>Lý do ăn kiêng</w:t>
            </w:r>
          </w:p>
        </w:tc>
        <w:tc>
          <w:tcPr>
            <w:tcW w:w="1256" w:type="pct"/>
            <w:tcBorders>
              <w:left w:val="nil"/>
              <w:right w:val="nil"/>
            </w:tcBorders>
            <w:shd w:val="clear" w:color="auto" w:fill="auto"/>
          </w:tcPr>
          <w:p w14:paraId="04100852" w14:textId="77777777" w:rsidR="008754DB" w:rsidRPr="00742A52" w:rsidRDefault="008754DB" w:rsidP="00742A52">
            <w:pPr>
              <w:spacing w:line="240" w:lineRule="auto"/>
              <w:ind w:firstLine="0"/>
              <w:rPr>
                <w:bCs/>
                <w:iCs/>
                <w:sz w:val="24"/>
                <w:szCs w:val="24"/>
              </w:rPr>
            </w:pPr>
            <w:r w:rsidRPr="00742A52">
              <w:rPr>
                <w:bCs/>
                <w:iCs/>
                <w:sz w:val="24"/>
                <w:szCs w:val="24"/>
              </w:rPr>
              <w:t>Giảm cân</w:t>
            </w:r>
          </w:p>
        </w:tc>
        <w:tc>
          <w:tcPr>
            <w:tcW w:w="950" w:type="pct"/>
            <w:tcBorders>
              <w:left w:val="nil"/>
              <w:right w:val="nil"/>
            </w:tcBorders>
            <w:shd w:val="clear" w:color="auto" w:fill="auto"/>
          </w:tcPr>
          <w:p w14:paraId="761BE0EA" w14:textId="77777777" w:rsidR="008754DB" w:rsidRPr="00742A52" w:rsidRDefault="008754DB" w:rsidP="00742A52">
            <w:pPr>
              <w:spacing w:line="240" w:lineRule="auto"/>
              <w:ind w:firstLine="0"/>
              <w:jc w:val="center"/>
              <w:rPr>
                <w:iCs/>
                <w:sz w:val="24"/>
                <w:szCs w:val="24"/>
              </w:rPr>
            </w:pPr>
            <w:r w:rsidRPr="00742A52">
              <w:rPr>
                <w:iCs/>
                <w:sz w:val="24"/>
                <w:szCs w:val="24"/>
              </w:rPr>
              <w:t>25</w:t>
            </w:r>
          </w:p>
        </w:tc>
        <w:tc>
          <w:tcPr>
            <w:tcW w:w="804" w:type="pct"/>
            <w:tcBorders>
              <w:left w:val="nil"/>
              <w:right w:val="nil"/>
            </w:tcBorders>
            <w:shd w:val="clear" w:color="auto" w:fill="auto"/>
          </w:tcPr>
          <w:p w14:paraId="26907AE1" w14:textId="77777777" w:rsidR="008754DB" w:rsidRPr="00742A52" w:rsidRDefault="008754DB" w:rsidP="00742A52">
            <w:pPr>
              <w:spacing w:line="240" w:lineRule="auto"/>
              <w:ind w:firstLine="0"/>
              <w:jc w:val="center"/>
              <w:rPr>
                <w:iCs/>
                <w:sz w:val="24"/>
                <w:szCs w:val="24"/>
              </w:rPr>
            </w:pPr>
            <w:r w:rsidRPr="00742A52">
              <w:rPr>
                <w:iCs/>
                <w:sz w:val="24"/>
                <w:szCs w:val="24"/>
              </w:rPr>
              <w:t>73,5</w:t>
            </w:r>
          </w:p>
        </w:tc>
      </w:tr>
      <w:tr w:rsidR="00742A52" w:rsidRPr="00742A52" w14:paraId="2A6CCA72" w14:textId="77777777" w:rsidTr="008754DB">
        <w:tc>
          <w:tcPr>
            <w:tcW w:w="1990" w:type="pct"/>
            <w:vMerge/>
            <w:tcBorders>
              <w:right w:val="nil"/>
            </w:tcBorders>
            <w:shd w:val="clear" w:color="auto" w:fill="auto"/>
          </w:tcPr>
          <w:p w14:paraId="5797AA2B" w14:textId="77777777" w:rsidR="008754DB" w:rsidRPr="00742A52" w:rsidRDefault="008754DB" w:rsidP="00742A52">
            <w:pPr>
              <w:spacing w:line="240" w:lineRule="auto"/>
              <w:ind w:firstLine="0"/>
              <w:rPr>
                <w:bCs/>
                <w:iCs/>
                <w:sz w:val="24"/>
                <w:szCs w:val="24"/>
              </w:rPr>
            </w:pPr>
          </w:p>
        </w:tc>
        <w:tc>
          <w:tcPr>
            <w:tcW w:w="1256" w:type="pct"/>
            <w:tcBorders>
              <w:left w:val="nil"/>
              <w:right w:val="nil"/>
            </w:tcBorders>
            <w:shd w:val="clear" w:color="auto" w:fill="auto"/>
          </w:tcPr>
          <w:p w14:paraId="70680BCF" w14:textId="77777777" w:rsidR="008754DB" w:rsidRPr="00742A52" w:rsidRDefault="008754DB" w:rsidP="00742A52">
            <w:pPr>
              <w:spacing w:line="240" w:lineRule="auto"/>
              <w:ind w:firstLine="0"/>
              <w:rPr>
                <w:bCs/>
                <w:iCs/>
                <w:sz w:val="24"/>
                <w:szCs w:val="24"/>
              </w:rPr>
            </w:pPr>
            <w:r w:rsidRPr="00742A52">
              <w:rPr>
                <w:bCs/>
                <w:iCs/>
                <w:sz w:val="24"/>
                <w:szCs w:val="24"/>
              </w:rPr>
              <w:t xml:space="preserve">Chữa bệnh </w:t>
            </w:r>
          </w:p>
        </w:tc>
        <w:tc>
          <w:tcPr>
            <w:tcW w:w="950" w:type="pct"/>
            <w:tcBorders>
              <w:left w:val="nil"/>
              <w:right w:val="nil"/>
            </w:tcBorders>
            <w:shd w:val="clear" w:color="auto" w:fill="auto"/>
          </w:tcPr>
          <w:p w14:paraId="6299FC62" w14:textId="77777777" w:rsidR="008754DB" w:rsidRPr="00742A52" w:rsidRDefault="008754DB" w:rsidP="00742A52">
            <w:pPr>
              <w:spacing w:line="240" w:lineRule="auto"/>
              <w:ind w:firstLine="0"/>
              <w:jc w:val="center"/>
              <w:rPr>
                <w:iCs/>
                <w:sz w:val="24"/>
                <w:szCs w:val="24"/>
              </w:rPr>
            </w:pPr>
            <w:r w:rsidRPr="00742A52">
              <w:rPr>
                <w:iCs/>
                <w:sz w:val="24"/>
                <w:szCs w:val="24"/>
              </w:rPr>
              <w:t>9</w:t>
            </w:r>
          </w:p>
        </w:tc>
        <w:tc>
          <w:tcPr>
            <w:tcW w:w="804" w:type="pct"/>
            <w:tcBorders>
              <w:left w:val="nil"/>
              <w:right w:val="nil"/>
            </w:tcBorders>
            <w:shd w:val="clear" w:color="auto" w:fill="auto"/>
          </w:tcPr>
          <w:p w14:paraId="487422ED" w14:textId="77777777" w:rsidR="008754DB" w:rsidRPr="00742A52" w:rsidRDefault="008754DB" w:rsidP="00742A52">
            <w:pPr>
              <w:spacing w:line="240" w:lineRule="auto"/>
              <w:ind w:firstLine="0"/>
              <w:jc w:val="center"/>
              <w:rPr>
                <w:iCs/>
                <w:sz w:val="24"/>
                <w:szCs w:val="24"/>
              </w:rPr>
            </w:pPr>
            <w:r w:rsidRPr="00742A52">
              <w:rPr>
                <w:iCs/>
                <w:sz w:val="24"/>
                <w:szCs w:val="24"/>
              </w:rPr>
              <w:t>26,5</w:t>
            </w:r>
          </w:p>
        </w:tc>
      </w:tr>
    </w:tbl>
    <w:p w14:paraId="2A9F43EB" w14:textId="77777777" w:rsidR="008754DB" w:rsidRPr="00742A52" w:rsidRDefault="008754DB" w:rsidP="00742A52">
      <w:pPr>
        <w:spacing w:line="240" w:lineRule="auto"/>
        <w:ind w:firstLine="720"/>
        <w:rPr>
          <w:iCs/>
          <w:spacing w:val="-2"/>
          <w:sz w:val="24"/>
          <w:szCs w:val="24"/>
        </w:rPr>
      </w:pPr>
      <w:r w:rsidRPr="00742A52">
        <w:rPr>
          <w:bCs/>
          <w:iCs/>
          <w:spacing w:val="-2"/>
          <w:sz w:val="24"/>
          <w:szCs w:val="24"/>
        </w:rPr>
        <w:t xml:space="preserve">Bảng 3.6 cho thấy </w:t>
      </w:r>
      <w:r w:rsidRPr="00742A52">
        <w:rPr>
          <w:iCs/>
          <w:spacing w:val="-2"/>
          <w:sz w:val="24"/>
          <w:szCs w:val="24"/>
        </w:rPr>
        <w:t>tỷ lệ thực hành dự phòng thiếu canxi - vitamin D bằng uống sữa đều đặn hàng ngày chỉ chiếm 23,9%. Đối với các thói quen không tốt, tỷ lệ không uống cà phê hoặc uống ít (dưới 2 cốc/tuần) là 92,1%; không uống hoặc uống ít với cacao là 98,3%; với chè xanh là 95,2%. Tỷ lệ nữ sinh có thói quen ăn kiêng là 9,7%. Phần lớn lý do ăn kiêng là để giữ cân, giảm cân.</w:t>
      </w:r>
    </w:p>
    <w:p w14:paraId="3AFD534E" w14:textId="77777777" w:rsidR="008754DB" w:rsidRPr="00742A52" w:rsidRDefault="008754DB" w:rsidP="00742A52">
      <w:pPr>
        <w:pStyle w:val="Heading1"/>
        <w:spacing w:line="240" w:lineRule="auto"/>
        <w:jc w:val="left"/>
        <w:rPr>
          <w:bCs/>
          <w:i/>
          <w:sz w:val="24"/>
          <w:szCs w:val="24"/>
        </w:rPr>
      </w:pPr>
      <w:bookmarkStart w:id="74" w:name="_Toc54344646"/>
      <w:bookmarkStart w:id="75" w:name="_Toc71532300"/>
      <w:bookmarkStart w:id="76" w:name="_Toc71535414"/>
      <w:bookmarkStart w:id="77" w:name="_Toc536546390"/>
      <w:r w:rsidRPr="00742A52">
        <w:rPr>
          <w:bCs/>
          <w:i/>
          <w:sz w:val="24"/>
          <w:szCs w:val="24"/>
        </w:rPr>
        <w:t>3.1.3. Giá trị dinh dưỡng khẩu phần của nữ sinh 17-19 tuổi trường Cao đẳng Y tế Thái Nguyên</w:t>
      </w:r>
      <w:bookmarkEnd w:id="74"/>
      <w:bookmarkEnd w:id="75"/>
      <w:bookmarkEnd w:id="76"/>
    </w:p>
    <w:p w14:paraId="5C47D5C7" w14:textId="1AFC0636" w:rsidR="008754DB" w:rsidRPr="00397611" w:rsidRDefault="008754DB" w:rsidP="003E1F72">
      <w:pPr>
        <w:pStyle w:val="Heading1"/>
        <w:spacing w:line="240" w:lineRule="auto"/>
        <w:rPr>
          <w:rFonts w:ascii="Times New Roman Bold Italic" w:hAnsi="Times New Roman Bold Italic"/>
          <w:i/>
          <w:sz w:val="24"/>
          <w:szCs w:val="24"/>
        </w:rPr>
      </w:pPr>
      <w:bookmarkStart w:id="78" w:name="_Toc54344647"/>
      <w:bookmarkStart w:id="79" w:name="_Toc71532301"/>
      <w:bookmarkStart w:id="80" w:name="_Toc71535003"/>
      <w:bookmarkStart w:id="81" w:name="_Toc71535415"/>
      <w:bookmarkStart w:id="82" w:name="_Toc48723604"/>
      <w:bookmarkStart w:id="83" w:name="_Toc48723793"/>
      <w:r w:rsidRPr="00397611">
        <w:rPr>
          <w:rFonts w:ascii="Times New Roman Bold Italic" w:hAnsi="Times New Roman Bold Italic"/>
          <w:i/>
          <w:sz w:val="24"/>
          <w:szCs w:val="24"/>
        </w:rPr>
        <w:lastRenderedPageBreak/>
        <w:t>Bảng 3.7: Đặc điểm dinh dưỡng khẩu phần của đối tượng nghiên cứu</w:t>
      </w:r>
      <w:bookmarkEnd w:id="78"/>
      <w:bookmarkEnd w:id="79"/>
      <w:bookmarkEnd w:id="80"/>
      <w:bookmarkEnd w:id="81"/>
      <w:r w:rsidRPr="00397611">
        <w:rPr>
          <w:rFonts w:ascii="Times New Roman Bold Italic" w:hAnsi="Times New Roman Bold Italic"/>
          <w:i/>
          <w:sz w:val="24"/>
          <w:szCs w:val="24"/>
        </w:rPr>
        <w:t xml:space="preserve"> </w:t>
      </w:r>
      <w:bookmarkStart w:id="84" w:name="_Toc71532302"/>
      <w:bookmarkStart w:id="85" w:name="_Toc71535004"/>
      <w:bookmarkStart w:id="86" w:name="_Toc71535416"/>
      <w:bookmarkEnd w:id="82"/>
      <w:bookmarkEnd w:id="83"/>
      <w:r w:rsidRPr="00397611">
        <w:rPr>
          <w:rFonts w:ascii="Times New Roman Bold Italic" w:hAnsi="Times New Roman Bold Italic"/>
          <w:i/>
          <w:sz w:val="24"/>
          <w:szCs w:val="24"/>
        </w:rPr>
        <w:t>(n</w:t>
      </w:r>
      <w:r w:rsidRPr="00397611">
        <w:rPr>
          <w:rFonts w:ascii="Times New Roman Bold Italic" w:hAnsi="Times New Roman Bold Italic"/>
          <w:i/>
          <w:sz w:val="24"/>
          <w:szCs w:val="24"/>
          <w:lang w:val="en-US"/>
        </w:rPr>
        <w:t xml:space="preserve"> </w:t>
      </w:r>
      <w:r w:rsidRPr="00397611">
        <w:rPr>
          <w:rFonts w:ascii="Times New Roman Bold Italic" w:hAnsi="Times New Roman Bold Italic"/>
          <w:i/>
          <w:sz w:val="24"/>
          <w:szCs w:val="24"/>
        </w:rPr>
        <w:t>=</w:t>
      </w:r>
      <w:r w:rsidRPr="00397611">
        <w:rPr>
          <w:rFonts w:ascii="Times New Roman Bold Italic" w:hAnsi="Times New Roman Bold Italic"/>
          <w:i/>
          <w:sz w:val="24"/>
          <w:szCs w:val="24"/>
          <w:lang w:val="en-US"/>
        </w:rPr>
        <w:t xml:space="preserve"> </w:t>
      </w:r>
      <w:r w:rsidRPr="00397611">
        <w:rPr>
          <w:rFonts w:ascii="Times New Roman Bold Italic" w:hAnsi="Times New Roman Bold Italic"/>
          <w:i/>
          <w:sz w:val="24"/>
          <w:szCs w:val="24"/>
        </w:rPr>
        <w:t>352)</w:t>
      </w:r>
      <w:bookmarkEnd w:id="84"/>
      <w:bookmarkEnd w:id="85"/>
      <w:bookmarkEnd w:id="86"/>
    </w:p>
    <w:tbl>
      <w:tblPr>
        <w:tblStyle w:val="TableGrid"/>
        <w:tblW w:w="5510" w:type="pct"/>
        <w:tblInd w:w="-426" w:type="dxa"/>
        <w:tblBorders>
          <w:left w:val="none" w:sz="0" w:space="0" w:color="auto"/>
          <w:right w:val="none" w:sz="0" w:space="0" w:color="auto"/>
        </w:tblBorders>
        <w:tblLayout w:type="fixed"/>
        <w:tblLook w:val="04A0" w:firstRow="1" w:lastRow="0" w:firstColumn="1" w:lastColumn="0" w:noHBand="0" w:noVBand="1"/>
      </w:tblPr>
      <w:tblGrid>
        <w:gridCol w:w="2333"/>
        <w:gridCol w:w="1888"/>
        <w:gridCol w:w="1985"/>
        <w:gridCol w:w="1244"/>
        <w:gridCol w:w="1716"/>
        <w:gridCol w:w="1450"/>
      </w:tblGrid>
      <w:tr w:rsidR="00742A52" w:rsidRPr="00742A52" w14:paraId="56CCEE4A" w14:textId="77777777" w:rsidTr="008754DB">
        <w:tc>
          <w:tcPr>
            <w:tcW w:w="1099" w:type="pct"/>
            <w:vMerge w:val="restart"/>
            <w:tcBorders>
              <w:right w:val="nil"/>
            </w:tcBorders>
          </w:tcPr>
          <w:p w14:paraId="4AE10C15" w14:textId="77777777" w:rsidR="008754DB" w:rsidRPr="00742A52" w:rsidRDefault="008754DB" w:rsidP="00742A52">
            <w:pPr>
              <w:spacing w:line="240" w:lineRule="auto"/>
              <w:ind w:firstLine="0"/>
              <w:jc w:val="center"/>
              <w:rPr>
                <w:rFonts w:ascii="Times New Roman" w:hAnsi="Times New Roman"/>
                <w:b/>
                <w:sz w:val="24"/>
                <w:szCs w:val="24"/>
              </w:rPr>
            </w:pPr>
            <w:r w:rsidRPr="00742A52">
              <w:rPr>
                <w:rFonts w:ascii="Times New Roman" w:hAnsi="Times New Roman"/>
                <w:b/>
                <w:sz w:val="24"/>
                <w:szCs w:val="24"/>
              </w:rPr>
              <w:t>Biến số</w:t>
            </w:r>
          </w:p>
        </w:tc>
        <w:tc>
          <w:tcPr>
            <w:tcW w:w="3218" w:type="pct"/>
            <w:gridSpan w:val="4"/>
            <w:tcBorders>
              <w:left w:val="nil"/>
              <w:right w:val="nil"/>
            </w:tcBorders>
          </w:tcPr>
          <w:p w14:paraId="369964D6" w14:textId="77777777" w:rsidR="008754DB" w:rsidRPr="00742A52" w:rsidRDefault="008754DB" w:rsidP="00742A52">
            <w:pPr>
              <w:spacing w:line="240" w:lineRule="auto"/>
              <w:jc w:val="center"/>
              <w:rPr>
                <w:rFonts w:ascii="Times New Roman" w:hAnsi="Times New Roman"/>
                <w:b/>
                <w:sz w:val="24"/>
                <w:szCs w:val="24"/>
              </w:rPr>
            </w:pPr>
            <w:r w:rsidRPr="00742A52">
              <w:rPr>
                <w:rFonts w:ascii="Times New Roman" w:hAnsi="Times New Roman"/>
                <w:b/>
                <w:sz w:val="24"/>
                <w:szCs w:val="24"/>
              </w:rPr>
              <w:t>Canxi khẩu phần</w:t>
            </w:r>
          </w:p>
          <w:p w14:paraId="35BE2C1A" w14:textId="77777777" w:rsidR="008754DB" w:rsidRPr="00742A52" w:rsidRDefault="008754DB" w:rsidP="00742A52">
            <w:pPr>
              <w:spacing w:line="240" w:lineRule="auto"/>
              <w:jc w:val="center"/>
              <w:rPr>
                <w:rFonts w:ascii="Times New Roman" w:hAnsi="Times New Roman"/>
                <w:b/>
                <w:sz w:val="24"/>
                <w:szCs w:val="24"/>
              </w:rPr>
            </w:pPr>
            <w:r w:rsidRPr="00742A52">
              <w:rPr>
                <w:rFonts w:ascii="Times New Roman" w:hAnsi="Times New Roman"/>
                <w:b/>
                <w:sz w:val="24"/>
                <w:szCs w:val="24"/>
              </w:rPr>
              <w:t xml:space="preserve">(Trung bình </w:t>
            </w:r>
            <w:r w:rsidRPr="00742A52">
              <w:rPr>
                <w:rFonts w:ascii="Times New Roman" w:hAnsi="Times New Roman"/>
                <w:sz w:val="24"/>
                <w:szCs w:val="24"/>
              </w:rPr>
              <w:t>±</w:t>
            </w:r>
            <w:r w:rsidRPr="00742A52">
              <w:rPr>
                <w:rFonts w:ascii="Times New Roman" w:hAnsi="Times New Roman"/>
                <w:b/>
                <w:sz w:val="24"/>
                <w:szCs w:val="24"/>
              </w:rPr>
              <w:t xml:space="preserve"> SD)</w:t>
            </w:r>
          </w:p>
        </w:tc>
        <w:tc>
          <w:tcPr>
            <w:tcW w:w="683" w:type="pct"/>
            <w:vMerge w:val="restart"/>
            <w:tcBorders>
              <w:left w:val="nil"/>
            </w:tcBorders>
          </w:tcPr>
          <w:p w14:paraId="5BAEAA6D" w14:textId="77777777" w:rsidR="008754DB" w:rsidRPr="00742A52" w:rsidRDefault="008754DB" w:rsidP="00742A52">
            <w:pPr>
              <w:spacing w:line="240" w:lineRule="auto"/>
              <w:ind w:firstLine="0"/>
              <w:jc w:val="center"/>
              <w:rPr>
                <w:rFonts w:ascii="Times New Roman" w:hAnsi="Times New Roman"/>
                <w:b/>
                <w:sz w:val="24"/>
                <w:szCs w:val="24"/>
              </w:rPr>
            </w:pPr>
            <w:r w:rsidRPr="00742A52">
              <w:rPr>
                <w:rFonts w:ascii="Times New Roman" w:hAnsi="Times New Roman"/>
                <w:b/>
                <w:sz w:val="24"/>
                <w:szCs w:val="24"/>
              </w:rPr>
              <w:t>Nhu cầu khuyến nghị 2016</w:t>
            </w:r>
          </w:p>
        </w:tc>
      </w:tr>
      <w:tr w:rsidR="00742A52" w:rsidRPr="00742A52" w14:paraId="0EAF2CD4" w14:textId="77777777" w:rsidTr="008754DB">
        <w:tc>
          <w:tcPr>
            <w:tcW w:w="1099" w:type="pct"/>
            <w:vMerge/>
            <w:tcBorders>
              <w:right w:val="nil"/>
            </w:tcBorders>
          </w:tcPr>
          <w:p w14:paraId="0EDE6CCB" w14:textId="77777777" w:rsidR="008754DB" w:rsidRPr="00742A52" w:rsidRDefault="008754DB" w:rsidP="00742A52">
            <w:pPr>
              <w:spacing w:line="240" w:lineRule="auto"/>
              <w:jc w:val="center"/>
              <w:rPr>
                <w:rFonts w:ascii="Times New Roman" w:hAnsi="Times New Roman"/>
                <w:sz w:val="24"/>
                <w:szCs w:val="24"/>
              </w:rPr>
            </w:pPr>
          </w:p>
        </w:tc>
        <w:tc>
          <w:tcPr>
            <w:tcW w:w="889" w:type="pct"/>
            <w:tcBorders>
              <w:left w:val="nil"/>
              <w:right w:val="nil"/>
            </w:tcBorders>
          </w:tcPr>
          <w:p w14:paraId="06006E6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 500</w:t>
            </w:r>
            <w:r w:rsidRPr="00742A52">
              <w:rPr>
                <w:rFonts w:ascii="Times New Roman" w:hAnsi="Times New Roman"/>
                <w:b/>
                <w:bCs/>
                <w:sz w:val="24"/>
                <w:szCs w:val="24"/>
                <w:lang w:val="en-US"/>
              </w:rPr>
              <w:t xml:space="preserve"> </w:t>
            </w:r>
            <w:r w:rsidRPr="00742A52">
              <w:rPr>
                <w:rFonts w:ascii="Times New Roman" w:hAnsi="Times New Roman"/>
                <w:b/>
                <w:bCs/>
                <w:sz w:val="24"/>
                <w:szCs w:val="24"/>
              </w:rPr>
              <w:t>mg/ngày</w:t>
            </w:r>
          </w:p>
        </w:tc>
        <w:tc>
          <w:tcPr>
            <w:tcW w:w="935" w:type="pct"/>
            <w:tcBorders>
              <w:left w:val="nil"/>
              <w:right w:val="nil"/>
            </w:tcBorders>
          </w:tcPr>
          <w:p w14:paraId="59984A45"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sym w:font="Symbol" w:char="F0B3"/>
            </w:r>
            <w:r w:rsidRPr="00742A52">
              <w:rPr>
                <w:rFonts w:ascii="Times New Roman" w:hAnsi="Times New Roman"/>
                <w:b/>
                <w:bCs/>
                <w:sz w:val="24"/>
                <w:szCs w:val="24"/>
              </w:rPr>
              <w:t xml:space="preserve"> 500 mg/ngày</w:t>
            </w:r>
          </w:p>
        </w:tc>
        <w:tc>
          <w:tcPr>
            <w:tcW w:w="586" w:type="pct"/>
            <w:tcBorders>
              <w:left w:val="nil"/>
              <w:right w:val="nil"/>
            </w:tcBorders>
          </w:tcPr>
          <w:p w14:paraId="426625A3" w14:textId="7187F490" w:rsidR="008754DB" w:rsidRPr="00742A52" w:rsidRDefault="003E1F72" w:rsidP="00742A52">
            <w:pPr>
              <w:spacing w:line="240" w:lineRule="auto"/>
              <w:ind w:firstLine="0"/>
              <w:jc w:val="center"/>
              <w:rPr>
                <w:rFonts w:ascii="Times New Roman" w:hAnsi="Times New Roman"/>
                <w:b/>
                <w:bCs/>
                <w:i/>
                <w:iCs/>
                <w:sz w:val="24"/>
                <w:szCs w:val="24"/>
                <w:lang w:val="en-US"/>
              </w:rPr>
            </w:pPr>
            <w:r>
              <w:rPr>
                <w:rFonts w:ascii="Times New Roman" w:hAnsi="Times New Roman"/>
                <w:b/>
                <w:bCs/>
                <w:i/>
                <w:iCs/>
                <w:sz w:val="24"/>
                <w:szCs w:val="24"/>
                <w:lang w:val="en-US"/>
              </w:rPr>
              <w:t>p*</w:t>
            </w:r>
          </w:p>
        </w:tc>
        <w:tc>
          <w:tcPr>
            <w:tcW w:w="808" w:type="pct"/>
            <w:tcBorders>
              <w:left w:val="nil"/>
              <w:right w:val="nil"/>
            </w:tcBorders>
          </w:tcPr>
          <w:p w14:paraId="63BEBF9F"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Chung</w:t>
            </w:r>
          </w:p>
        </w:tc>
        <w:tc>
          <w:tcPr>
            <w:tcW w:w="683" w:type="pct"/>
            <w:vMerge/>
            <w:tcBorders>
              <w:left w:val="nil"/>
            </w:tcBorders>
          </w:tcPr>
          <w:p w14:paraId="27CA15B3" w14:textId="77777777" w:rsidR="008754DB" w:rsidRPr="00742A52" w:rsidRDefault="008754DB" w:rsidP="00742A52">
            <w:pPr>
              <w:spacing w:line="240" w:lineRule="auto"/>
              <w:jc w:val="center"/>
              <w:rPr>
                <w:rFonts w:ascii="Times New Roman" w:hAnsi="Times New Roman"/>
                <w:sz w:val="24"/>
                <w:szCs w:val="24"/>
              </w:rPr>
            </w:pPr>
          </w:p>
        </w:tc>
      </w:tr>
      <w:tr w:rsidR="00742A52" w:rsidRPr="00742A52" w14:paraId="56582F87" w14:textId="77777777" w:rsidTr="008754DB">
        <w:tc>
          <w:tcPr>
            <w:tcW w:w="1099" w:type="pct"/>
            <w:tcBorders>
              <w:right w:val="nil"/>
            </w:tcBorders>
          </w:tcPr>
          <w:p w14:paraId="7157685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Năng lượng (kcal)</w:t>
            </w:r>
          </w:p>
        </w:tc>
        <w:tc>
          <w:tcPr>
            <w:tcW w:w="889" w:type="pct"/>
            <w:tcBorders>
              <w:left w:val="nil"/>
              <w:right w:val="nil"/>
            </w:tcBorders>
          </w:tcPr>
          <w:p w14:paraId="414B2C65"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1073,5 ±</w:t>
            </w:r>
            <w:r w:rsidRPr="00742A52">
              <w:rPr>
                <w:rFonts w:ascii="Times New Roman" w:hAnsi="Times New Roman"/>
                <w:sz w:val="24"/>
                <w:szCs w:val="24"/>
                <w:lang w:val="en-US"/>
              </w:rPr>
              <w:t>16,5</w:t>
            </w:r>
          </w:p>
        </w:tc>
        <w:tc>
          <w:tcPr>
            <w:tcW w:w="935" w:type="pct"/>
            <w:tcBorders>
              <w:left w:val="nil"/>
              <w:right w:val="nil"/>
            </w:tcBorders>
          </w:tcPr>
          <w:p w14:paraId="7BF30783"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1814,6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50,9</w:t>
            </w:r>
          </w:p>
        </w:tc>
        <w:tc>
          <w:tcPr>
            <w:tcW w:w="586" w:type="pct"/>
            <w:tcBorders>
              <w:left w:val="nil"/>
              <w:right w:val="nil"/>
            </w:tcBorders>
          </w:tcPr>
          <w:p w14:paraId="35743137" w14:textId="77777777" w:rsidR="008754DB" w:rsidRPr="00742A52" w:rsidRDefault="008754DB" w:rsidP="00742A52">
            <w:pPr>
              <w:spacing w:line="240" w:lineRule="auto"/>
              <w:ind w:left="-189" w:firstLine="189"/>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808" w:type="pct"/>
            <w:tcBorders>
              <w:left w:val="nil"/>
              <w:right w:val="nil"/>
            </w:tcBorders>
          </w:tcPr>
          <w:p w14:paraId="4590D1C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1187,2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80,0</w:t>
            </w:r>
          </w:p>
        </w:tc>
        <w:tc>
          <w:tcPr>
            <w:tcW w:w="683" w:type="pct"/>
            <w:tcBorders>
              <w:left w:val="nil"/>
            </w:tcBorders>
          </w:tcPr>
          <w:p w14:paraId="5FCCFEC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2400</w:t>
            </w:r>
          </w:p>
        </w:tc>
      </w:tr>
      <w:tr w:rsidR="00742A52" w:rsidRPr="00742A52" w14:paraId="4E2BDE76" w14:textId="77777777" w:rsidTr="008754DB">
        <w:tc>
          <w:tcPr>
            <w:tcW w:w="1099" w:type="pct"/>
            <w:tcBorders>
              <w:right w:val="nil"/>
            </w:tcBorders>
          </w:tcPr>
          <w:p w14:paraId="1024303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Protein (g)</w:t>
            </w:r>
          </w:p>
        </w:tc>
        <w:tc>
          <w:tcPr>
            <w:tcW w:w="889" w:type="pct"/>
            <w:tcBorders>
              <w:left w:val="nil"/>
              <w:right w:val="nil"/>
            </w:tcBorders>
          </w:tcPr>
          <w:p w14:paraId="5759EC6B"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42,8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0,7</w:t>
            </w:r>
          </w:p>
        </w:tc>
        <w:tc>
          <w:tcPr>
            <w:tcW w:w="935" w:type="pct"/>
            <w:tcBorders>
              <w:left w:val="nil"/>
              <w:right w:val="nil"/>
            </w:tcBorders>
          </w:tcPr>
          <w:p w14:paraId="2FCFA12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72,8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11,6</w:t>
            </w:r>
          </w:p>
        </w:tc>
        <w:tc>
          <w:tcPr>
            <w:tcW w:w="586" w:type="pct"/>
            <w:tcBorders>
              <w:left w:val="nil"/>
              <w:right w:val="nil"/>
            </w:tcBorders>
          </w:tcPr>
          <w:p w14:paraId="4B675985"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0,05</w:t>
            </w:r>
          </w:p>
        </w:tc>
        <w:tc>
          <w:tcPr>
            <w:tcW w:w="808" w:type="pct"/>
            <w:tcBorders>
              <w:left w:val="nil"/>
              <w:right w:val="nil"/>
            </w:tcBorders>
          </w:tcPr>
          <w:p w14:paraId="56E22E2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47,4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1,9</w:t>
            </w:r>
          </w:p>
        </w:tc>
        <w:tc>
          <w:tcPr>
            <w:tcW w:w="683" w:type="pct"/>
            <w:tcBorders>
              <w:left w:val="nil"/>
            </w:tcBorders>
          </w:tcPr>
          <w:p w14:paraId="3E11DBD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63</w:t>
            </w:r>
          </w:p>
        </w:tc>
      </w:tr>
      <w:tr w:rsidR="00742A52" w:rsidRPr="00742A52" w14:paraId="2E74A120" w14:textId="77777777" w:rsidTr="008754DB">
        <w:tc>
          <w:tcPr>
            <w:tcW w:w="1099" w:type="pct"/>
            <w:tcBorders>
              <w:right w:val="nil"/>
            </w:tcBorders>
          </w:tcPr>
          <w:p w14:paraId="04022B6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Lipid (g)</w:t>
            </w:r>
          </w:p>
        </w:tc>
        <w:tc>
          <w:tcPr>
            <w:tcW w:w="889" w:type="pct"/>
            <w:tcBorders>
              <w:left w:val="nil"/>
              <w:right w:val="nil"/>
            </w:tcBorders>
          </w:tcPr>
          <w:p w14:paraId="62482D1D"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17,1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0,4</w:t>
            </w:r>
          </w:p>
        </w:tc>
        <w:tc>
          <w:tcPr>
            <w:tcW w:w="935" w:type="pct"/>
            <w:tcBorders>
              <w:left w:val="nil"/>
              <w:right w:val="nil"/>
            </w:tcBorders>
          </w:tcPr>
          <w:p w14:paraId="05F7A6CD"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26,5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1,9</w:t>
            </w:r>
          </w:p>
        </w:tc>
        <w:tc>
          <w:tcPr>
            <w:tcW w:w="586" w:type="pct"/>
            <w:tcBorders>
              <w:left w:val="nil"/>
              <w:right w:val="nil"/>
            </w:tcBorders>
          </w:tcPr>
          <w:p w14:paraId="08C6C43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4C623F3B"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18,5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0,5</w:t>
            </w:r>
          </w:p>
        </w:tc>
        <w:tc>
          <w:tcPr>
            <w:tcW w:w="683" w:type="pct"/>
            <w:tcBorders>
              <w:left w:val="nil"/>
            </w:tcBorders>
          </w:tcPr>
          <w:p w14:paraId="70209EA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54-68</w:t>
            </w:r>
          </w:p>
        </w:tc>
      </w:tr>
      <w:tr w:rsidR="00742A52" w:rsidRPr="00742A52" w14:paraId="2B817A5F" w14:textId="77777777" w:rsidTr="008754DB">
        <w:tc>
          <w:tcPr>
            <w:tcW w:w="1099" w:type="pct"/>
            <w:tcBorders>
              <w:right w:val="nil"/>
            </w:tcBorders>
          </w:tcPr>
          <w:p w14:paraId="4B5624B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Glucid (g)</w:t>
            </w:r>
          </w:p>
        </w:tc>
        <w:tc>
          <w:tcPr>
            <w:tcW w:w="889" w:type="pct"/>
            <w:tcBorders>
              <w:left w:val="nil"/>
              <w:right w:val="nil"/>
            </w:tcBorders>
          </w:tcPr>
          <w:p w14:paraId="42CB3D0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187,3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3,3</w:t>
            </w:r>
          </w:p>
        </w:tc>
        <w:tc>
          <w:tcPr>
            <w:tcW w:w="935" w:type="pct"/>
            <w:tcBorders>
              <w:left w:val="nil"/>
              <w:right w:val="nil"/>
            </w:tcBorders>
          </w:tcPr>
          <w:p w14:paraId="09F0E008"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321,6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113,2</w:t>
            </w:r>
          </w:p>
        </w:tc>
        <w:tc>
          <w:tcPr>
            <w:tcW w:w="586" w:type="pct"/>
            <w:tcBorders>
              <w:left w:val="nil"/>
              <w:right w:val="nil"/>
            </w:tcBorders>
          </w:tcPr>
          <w:p w14:paraId="78CF460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808" w:type="pct"/>
            <w:tcBorders>
              <w:left w:val="nil"/>
              <w:right w:val="nil"/>
            </w:tcBorders>
          </w:tcPr>
          <w:p w14:paraId="42BD8FE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207,9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17,6</w:t>
            </w:r>
          </w:p>
        </w:tc>
        <w:tc>
          <w:tcPr>
            <w:tcW w:w="683" w:type="pct"/>
            <w:tcBorders>
              <w:left w:val="nil"/>
            </w:tcBorders>
          </w:tcPr>
          <w:p w14:paraId="7D47187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330-370</w:t>
            </w:r>
          </w:p>
        </w:tc>
      </w:tr>
      <w:tr w:rsidR="00742A52" w:rsidRPr="00742A52" w14:paraId="560537AB" w14:textId="77777777" w:rsidTr="008754DB">
        <w:tc>
          <w:tcPr>
            <w:tcW w:w="1099" w:type="pct"/>
            <w:tcBorders>
              <w:right w:val="nil"/>
            </w:tcBorders>
          </w:tcPr>
          <w:p w14:paraId="214067C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Chất xơ (g)</w:t>
            </w:r>
          </w:p>
        </w:tc>
        <w:tc>
          <w:tcPr>
            <w:tcW w:w="889" w:type="pct"/>
            <w:tcBorders>
              <w:left w:val="nil"/>
              <w:right w:val="nil"/>
            </w:tcBorders>
          </w:tcPr>
          <w:p w14:paraId="3ED91767"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0,1</w:t>
            </w:r>
          </w:p>
        </w:tc>
        <w:tc>
          <w:tcPr>
            <w:tcW w:w="935" w:type="pct"/>
            <w:tcBorders>
              <w:left w:val="nil"/>
              <w:right w:val="nil"/>
            </w:tcBorders>
          </w:tcPr>
          <w:p w14:paraId="29639E6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0,6</w:t>
            </w:r>
          </w:p>
        </w:tc>
        <w:tc>
          <w:tcPr>
            <w:tcW w:w="586" w:type="pct"/>
            <w:tcBorders>
              <w:left w:val="nil"/>
              <w:right w:val="nil"/>
            </w:tcBorders>
          </w:tcPr>
          <w:p w14:paraId="6DC113BC"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0,001</w:t>
            </w:r>
          </w:p>
        </w:tc>
        <w:tc>
          <w:tcPr>
            <w:tcW w:w="808" w:type="pct"/>
            <w:tcBorders>
              <w:left w:val="nil"/>
              <w:right w:val="nil"/>
            </w:tcBorders>
          </w:tcPr>
          <w:p w14:paraId="231EFB3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0,1</w:t>
            </w:r>
          </w:p>
        </w:tc>
        <w:tc>
          <w:tcPr>
            <w:tcW w:w="683" w:type="pct"/>
            <w:tcBorders>
              <w:left w:val="nil"/>
            </w:tcBorders>
          </w:tcPr>
          <w:p w14:paraId="7698912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26</w:t>
            </w:r>
          </w:p>
        </w:tc>
      </w:tr>
      <w:tr w:rsidR="00742A52" w:rsidRPr="00742A52" w14:paraId="748FD5CF" w14:textId="77777777" w:rsidTr="008754DB">
        <w:tc>
          <w:tcPr>
            <w:tcW w:w="1099" w:type="pct"/>
            <w:tcBorders>
              <w:right w:val="nil"/>
            </w:tcBorders>
          </w:tcPr>
          <w:p w14:paraId="2135854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Lysin (mg)</w:t>
            </w:r>
          </w:p>
        </w:tc>
        <w:tc>
          <w:tcPr>
            <w:tcW w:w="889" w:type="pct"/>
            <w:tcBorders>
              <w:left w:val="nil"/>
              <w:right w:val="nil"/>
            </w:tcBorders>
          </w:tcPr>
          <w:p w14:paraId="1D4776D9"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2010,1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41,6</w:t>
            </w:r>
          </w:p>
        </w:tc>
        <w:tc>
          <w:tcPr>
            <w:tcW w:w="935" w:type="pct"/>
            <w:tcBorders>
              <w:left w:val="nil"/>
              <w:right w:val="nil"/>
            </w:tcBorders>
          </w:tcPr>
          <w:p w14:paraId="59A72C30"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3285,4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365,3</w:t>
            </w:r>
          </w:p>
        </w:tc>
        <w:tc>
          <w:tcPr>
            <w:tcW w:w="586" w:type="pct"/>
            <w:tcBorders>
              <w:left w:val="nil"/>
              <w:right w:val="nil"/>
            </w:tcBorders>
          </w:tcPr>
          <w:p w14:paraId="7D57009B"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0,001</w:t>
            </w:r>
          </w:p>
        </w:tc>
        <w:tc>
          <w:tcPr>
            <w:tcW w:w="808" w:type="pct"/>
            <w:tcBorders>
              <w:left w:val="nil"/>
              <w:right w:val="nil"/>
            </w:tcBorders>
          </w:tcPr>
          <w:p w14:paraId="0DBF2BF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2205.7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70,2</w:t>
            </w:r>
          </w:p>
        </w:tc>
        <w:tc>
          <w:tcPr>
            <w:tcW w:w="683" w:type="pct"/>
            <w:tcBorders>
              <w:left w:val="nil"/>
            </w:tcBorders>
          </w:tcPr>
          <w:p w14:paraId="7A06DE6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1886</w:t>
            </w:r>
          </w:p>
        </w:tc>
      </w:tr>
      <w:tr w:rsidR="00742A52" w:rsidRPr="00742A52" w14:paraId="344EE31E" w14:textId="77777777" w:rsidTr="008754DB">
        <w:tc>
          <w:tcPr>
            <w:tcW w:w="1099" w:type="pct"/>
            <w:tcBorders>
              <w:right w:val="nil"/>
            </w:tcBorders>
          </w:tcPr>
          <w:p w14:paraId="4D0A5AB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VitA (μg)</w:t>
            </w:r>
          </w:p>
        </w:tc>
        <w:tc>
          <w:tcPr>
            <w:tcW w:w="889" w:type="pct"/>
            <w:tcBorders>
              <w:left w:val="nil"/>
              <w:right w:val="nil"/>
            </w:tcBorders>
          </w:tcPr>
          <w:p w14:paraId="2146E357"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408,5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13,6</w:t>
            </w:r>
          </w:p>
        </w:tc>
        <w:tc>
          <w:tcPr>
            <w:tcW w:w="935" w:type="pct"/>
            <w:tcBorders>
              <w:left w:val="nil"/>
              <w:right w:val="nil"/>
            </w:tcBorders>
          </w:tcPr>
          <w:p w14:paraId="378C57AC"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734,3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64,3</w:t>
            </w:r>
          </w:p>
        </w:tc>
        <w:tc>
          <w:tcPr>
            <w:tcW w:w="586" w:type="pct"/>
            <w:tcBorders>
              <w:left w:val="nil"/>
              <w:right w:val="nil"/>
            </w:tcBorders>
          </w:tcPr>
          <w:p w14:paraId="1E0C3DE0"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56AE6C6D"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458,5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16,3</w:t>
            </w:r>
          </w:p>
        </w:tc>
        <w:tc>
          <w:tcPr>
            <w:tcW w:w="683" w:type="pct"/>
            <w:tcBorders>
              <w:left w:val="nil"/>
            </w:tcBorders>
          </w:tcPr>
          <w:p w14:paraId="7C82785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650</w:t>
            </w:r>
          </w:p>
        </w:tc>
      </w:tr>
      <w:tr w:rsidR="00742A52" w:rsidRPr="00742A52" w14:paraId="0F113B17" w14:textId="77777777" w:rsidTr="008754DB">
        <w:tc>
          <w:tcPr>
            <w:tcW w:w="1099" w:type="pct"/>
            <w:tcBorders>
              <w:right w:val="nil"/>
            </w:tcBorders>
          </w:tcPr>
          <w:p w14:paraId="516BBD0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VitC (mg)</w:t>
            </w:r>
          </w:p>
        </w:tc>
        <w:tc>
          <w:tcPr>
            <w:tcW w:w="889" w:type="pct"/>
            <w:tcBorders>
              <w:left w:val="nil"/>
              <w:right w:val="nil"/>
            </w:tcBorders>
          </w:tcPr>
          <w:p w14:paraId="2D3EB7A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52,37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2,0</w:t>
            </w:r>
          </w:p>
        </w:tc>
        <w:tc>
          <w:tcPr>
            <w:tcW w:w="935" w:type="pct"/>
            <w:tcBorders>
              <w:left w:val="nil"/>
              <w:right w:val="nil"/>
            </w:tcBorders>
          </w:tcPr>
          <w:p w14:paraId="5A18C89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99,2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7,9</w:t>
            </w:r>
          </w:p>
        </w:tc>
        <w:tc>
          <w:tcPr>
            <w:tcW w:w="586" w:type="pct"/>
            <w:tcBorders>
              <w:left w:val="nil"/>
              <w:right w:val="nil"/>
            </w:tcBorders>
          </w:tcPr>
          <w:p w14:paraId="03D49F9B"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0EFBA0C1"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59,6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2,3</w:t>
            </w:r>
          </w:p>
        </w:tc>
        <w:tc>
          <w:tcPr>
            <w:tcW w:w="683" w:type="pct"/>
            <w:tcBorders>
              <w:left w:val="nil"/>
            </w:tcBorders>
          </w:tcPr>
          <w:p w14:paraId="6652BC5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100</w:t>
            </w:r>
          </w:p>
        </w:tc>
      </w:tr>
      <w:tr w:rsidR="00742A52" w:rsidRPr="00742A52" w14:paraId="66A11115" w14:textId="77777777" w:rsidTr="008754DB">
        <w:tc>
          <w:tcPr>
            <w:tcW w:w="1099" w:type="pct"/>
            <w:tcBorders>
              <w:right w:val="nil"/>
            </w:tcBorders>
          </w:tcPr>
          <w:p w14:paraId="2314AC23"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VitE (mg)</w:t>
            </w:r>
          </w:p>
        </w:tc>
        <w:tc>
          <w:tcPr>
            <w:tcW w:w="889" w:type="pct"/>
            <w:tcBorders>
              <w:left w:val="nil"/>
              <w:right w:val="nil"/>
            </w:tcBorders>
          </w:tcPr>
          <w:p w14:paraId="6B1C78D4"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0,1</w:t>
            </w:r>
          </w:p>
        </w:tc>
        <w:tc>
          <w:tcPr>
            <w:tcW w:w="935" w:type="pct"/>
            <w:tcBorders>
              <w:left w:val="nil"/>
              <w:right w:val="nil"/>
            </w:tcBorders>
          </w:tcPr>
          <w:p w14:paraId="3E544D1C"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0,2</w:t>
            </w:r>
          </w:p>
        </w:tc>
        <w:tc>
          <w:tcPr>
            <w:tcW w:w="586" w:type="pct"/>
            <w:tcBorders>
              <w:left w:val="nil"/>
              <w:right w:val="nil"/>
            </w:tcBorders>
          </w:tcPr>
          <w:p w14:paraId="431EFAD2"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1689275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0,1</w:t>
            </w:r>
          </w:p>
        </w:tc>
        <w:tc>
          <w:tcPr>
            <w:tcW w:w="683" w:type="pct"/>
            <w:tcBorders>
              <w:left w:val="nil"/>
            </w:tcBorders>
          </w:tcPr>
          <w:p w14:paraId="26B7721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6,0</w:t>
            </w:r>
          </w:p>
        </w:tc>
      </w:tr>
      <w:tr w:rsidR="00742A52" w:rsidRPr="00742A52" w14:paraId="24EB3983" w14:textId="77777777" w:rsidTr="008754DB">
        <w:tc>
          <w:tcPr>
            <w:tcW w:w="1099" w:type="pct"/>
            <w:tcBorders>
              <w:right w:val="nil"/>
            </w:tcBorders>
          </w:tcPr>
          <w:p w14:paraId="4C1930F7"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VitB1 (mg)</w:t>
            </w:r>
          </w:p>
        </w:tc>
        <w:tc>
          <w:tcPr>
            <w:tcW w:w="889" w:type="pct"/>
            <w:tcBorders>
              <w:left w:val="nil"/>
              <w:right w:val="nil"/>
            </w:tcBorders>
          </w:tcPr>
          <w:p w14:paraId="7D78418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0,01</w:t>
            </w:r>
          </w:p>
        </w:tc>
        <w:tc>
          <w:tcPr>
            <w:tcW w:w="935" w:type="pct"/>
            <w:tcBorders>
              <w:left w:val="nil"/>
              <w:right w:val="nil"/>
            </w:tcBorders>
          </w:tcPr>
          <w:p w14:paraId="0975E089"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0,1</w:t>
            </w:r>
          </w:p>
        </w:tc>
        <w:tc>
          <w:tcPr>
            <w:tcW w:w="586" w:type="pct"/>
            <w:tcBorders>
              <w:left w:val="nil"/>
              <w:right w:val="nil"/>
            </w:tcBorders>
          </w:tcPr>
          <w:p w14:paraId="0A33A630"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0,05</w:t>
            </w:r>
          </w:p>
        </w:tc>
        <w:tc>
          <w:tcPr>
            <w:tcW w:w="808" w:type="pct"/>
            <w:tcBorders>
              <w:left w:val="nil"/>
              <w:right w:val="nil"/>
            </w:tcBorders>
          </w:tcPr>
          <w:p w14:paraId="7A7B3EA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0,02</w:t>
            </w:r>
          </w:p>
        </w:tc>
        <w:tc>
          <w:tcPr>
            <w:tcW w:w="683" w:type="pct"/>
            <w:tcBorders>
              <w:left w:val="nil"/>
            </w:tcBorders>
          </w:tcPr>
          <w:p w14:paraId="6520586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1,4</w:t>
            </w:r>
          </w:p>
        </w:tc>
      </w:tr>
      <w:tr w:rsidR="00742A52" w:rsidRPr="00742A52" w14:paraId="6ED85C11" w14:textId="77777777" w:rsidTr="008754DB">
        <w:tc>
          <w:tcPr>
            <w:tcW w:w="1099" w:type="pct"/>
            <w:tcBorders>
              <w:right w:val="nil"/>
            </w:tcBorders>
          </w:tcPr>
          <w:p w14:paraId="6F0A19D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VitB2 (mg)</w:t>
            </w:r>
          </w:p>
        </w:tc>
        <w:tc>
          <w:tcPr>
            <w:tcW w:w="889" w:type="pct"/>
            <w:tcBorders>
              <w:left w:val="nil"/>
              <w:right w:val="nil"/>
            </w:tcBorders>
          </w:tcPr>
          <w:p w14:paraId="718F848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0,01</w:t>
            </w:r>
          </w:p>
        </w:tc>
        <w:tc>
          <w:tcPr>
            <w:tcW w:w="935" w:type="pct"/>
            <w:tcBorders>
              <w:left w:val="nil"/>
              <w:right w:val="nil"/>
            </w:tcBorders>
          </w:tcPr>
          <w:p w14:paraId="29DD483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586" w:type="pct"/>
            <w:tcBorders>
              <w:left w:val="nil"/>
              <w:right w:val="nil"/>
            </w:tcBorders>
          </w:tcPr>
          <w:p w14:paraId="2928B0AA"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190E2A33"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0,01</w:t>
            </w:r>
          </w:p>
        </w:tc>
        <w:tc>
          <w:tcPr>
            <w:tcW w:w="683" w:type="pct"/>
            <w:tcBorders>
              <w:left w:val="nil"/>
            </w:tcBorders>
          </w:tcPr>
          <w:p w14:paraId="4F75A21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1,4</w:t>
            </w:r>
          </w:p>
        </w:tc>
      </w:tr>
      <w:tr w:rsidR="00742A52" w:rsidRPr="00742A52" w14:paraId="6082837E" w14:textId="77777777" w:rsidTr="008754DB">
        <w:tc>
          <w:tcPr>
            <w:tcW w:w="1099" w:type="pct"/>
            <w:tcBorders>
              <w:right w:val="nil"/>
            </w:tcBorders>
          </w:tcPr>
          <w:p w14:paraId="7D50E0D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VitPP (mg)</w:t>
            </w:r>
          </w:p>
        </w:tc>
        <w:tc>
          <w:tcPr>
            <w:tcW w:w="889" w:type="pct"/>
            <w:tcBorders>
              <w:left w:val="nil"/>
              <w:right w:val="nil"/>
            </w:tcBorders>
          </w:tcPr>
          <w:p w14:paraId="22CEDB9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8,1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0,1</w:t>
            </w:r>
          </w:p>
        </w:tc>
        <w:tc>
          <w:tcPr>
            <w:tcW w:w="935" w:type="pct"/>
            <w:tcBorders>
              <w:left w:val="nil"/>
              <w:right w:val="nil"/>
            </w:tcBorders>
          </w:tcPr>
          <w:p w14:paraId="74CB2C4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13,1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2,3</w:t>
            </w:r>
          </w:p>
        </w:tc>
        <w:tc>
          <w:tcPr>
            <w:tcW w:w="586" w:type="pct"/>
            <w:tcBorders>
              <w:left w:val="nil"/>
              <w:right w:val="nil"/>
            </w:tcBorders>
          </w:tcPr>
          <w:p w14:paraId="316FC797"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0,05</w:t>
            </w:r>
          </w:p>
        </w:tc>
        <w:tc>
          <w:tcPr>
            <w:tcW w:w="808" w:type="pct"/>
            <w:tcBorders>
              <w:left w:val="nil"/>
              <w:right w:val="nil"/>
            </w:tcBorders>
          </w:tcPr>
          <w:p w14:paraId="2848AD1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8,9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0,04</w:t>
            </w:r>
          </w:p>
        </w:tc>
        <w:tc>
          <w:tcPr>
            <w:tcW w:w="683" w:type="pct"/>
            <w:tcBorders>
              <w:left w:val="nil"/>
            </w:tcBorders>
          </w:tcPr>
          <w:p w14:paraId="072639C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14</w:t>
            </w:r>
          </w:p>
        </w:tc>
      </w:tr>
      <w:tr w:rsidR="00742A52" w:rsidRPr="00742A52" w14:paraId="039090A9" w14:textId="77777777" w:rsidTr="008754DB">
        <w:tc>
          <w:tcPr>
            <w:tcW w:w="1099" w:type="pct"/>
            <w:tcBorders>
              <w:right w:val="nil"/>
            </w:tcBorders>
          </w:tcPr>
          <w:p w14:paraId="09FB6593"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VitD (μg)</w:t>
            </w:r>
          </w:p>
        </w:tc>
        <w:tc>
          <w:tcPr>
            <w:tcW w:w="889" w:type="pct"/>
            <w:tcBorders>
              <w:left w:val="nil"/>
              <w:right w:val="nil"/>
            </w:tcBorders>
          </w:tcPr>
          <w:p w14:paraId="0C7461F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0,02</w:t>
            </w:r>
          </w:p>
        </w:tc>
        <w:tc>
          <w:tcPr>
            <w:tcW w:w="935" w:type="pct"/>
            <w:tcBorders>
              <w:left w:val="nil"/>
              <w:right w:val="nil"/>
            </w:tcBorders>
          </w:tcPr>
          <w:p w14:paraId="67DFF97B"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0,8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0,1</w:t>
            </w:r>
          </w:p>
        </w:tc>
        <w:tc>
          <w:tcPr>
            <w:tcW w:w="586" w:type="pct"/>
            <w:tcBorders>
              <w:left w:val="nil"/>
              <w:right w:val="nil"/>
            </w:tcBorders>
          </w:tcPr>
          <w:p w14:paraId="1672C3F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0,001</w:t>
            </w:r>
          </w:p>
        </w:tc>
        <w:tc>
          <w:tcPr>
            <w:tcW w:w="808" w:type="pct"/>
            <w:tcBorders>
              <w:left w:val="nil"/>
              <w:right w:val="nil"/>
            </w:tcBorders>
          </w:tcPr>
          <w:p w14:paraId="4BD4C43B"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0,03</w:t>
            </w:r>
          </w:p>
        </w:tc>
        <w:tc>
          <w:tcPr>
            <w:tcW w:w="683" w:type="pct"/>
            <w:tcBorders>
              <w:left w:val="nil"/>
            </w:tcBorders>
          </w:tcPr>
          <w:p w14:paraId="3C78DBA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15</w:t>
            </w:r>
          </w:p>
        </w:tc>
      </w:tr>
      <w:tr w:rsidR="00742A52" w:rsidRPr="00742A52" w14:paraId="78691F53" w14:textId="77777777" w:rsidTr="008754DB">
        <w:tc>
          <w:tcPr>
            <w:tcW w:w="1099" w:type="pct"/>
            <w:tcBorders>
              <w:right w:val="nil"/>
            </w:tcBorders>
          </w:tcPr>
          <w:p w14:paraId="5C0A4CD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VitB12 (mg)</w:t>
            </w:r>
          </w:p>
        </w:tc>
        <w:tc>
          <w:tcPr>
            <w:tcW w:w="889" w:type="pct"/>
            <w:tcBorders>
              <w:left w:val="nil"/>
              <w:right w:val="nil"/>
            </w:tcBorders>
          </w:tcPr>
          <w:p w14:paraId="12324C0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0,06</w:t>
            </w:r>
          </w:p>
        </w:tc>
        <w:tc>
          <w:tcPr>
            <w:tcW w:w="935" w:type="pct"/>
            <w:tcBorders>
              <w:left w:val="nil"/>
              <w:right w:val="nil"/>
            </w:tcBorders>
          </w:tcPr>
          <w:p w14:paraId="2E9AF79E"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0,4</w:t>
            </w:r>
          </w:p>
        </w:tc>
        <w:tc>
          <w:tcPr>
            <w:tcW w:w="586" w:type="pct"/>
            <w:tcBorders>
              <w:left w:val="nil"/>
              <w:right w:val="nil"/>
            </w:tcBorders>
          </w:tcPr>
          <w:p w14:paraId="0A1A2ACA"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&lt;0,01</w:t>
            </w:r>
          </w:p>
        </w:tc>
        <w:tc>
          <w:tcPr>
            <w:tcW w:w="808" w:type="pct"/>
            <w:tcBorders>
              <w:left w:val="nil"/>
              <w:right w:val="nil"/>
            </w:tcBorders>
          </w:tcPr>
          <w:p w14:paraId="28E83850"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0,09</w:t>
            </w:r>
          </w:p>
        </w:tc>
        <w:tc>
          <w:tcPr>
            <w:tcW w:w="683" w:type="pct"/>
            <w:tcBorders>
              <w:left w:val="nil"/>
            </w:tcBorders>
          </w:tcPr>
          <w:p w14:paraId="6FC51FF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2,4</w:t>
            </w:r>
          </w:p>
        </w:tc>
      </w:tr>
      <w:tr w:rsidR="00742A52" w:rsidRPr="00742A52" w14:paraId="2B671E75" w14:textId="77777777" w:rsidTr="008754DB">
        <w:tc>
          <w:tcPr>
            <w:tcW w:w="1099" w:type="pct"/>
            <w:tcBorders>
              <w:right w:val="nil"/>
            </w:tcBorders>
          </w:tcPr>
          <w:p w14:paraId="73E39B13" w14:textId="77777777" w:rsidR="008754DB" w:rsidRPr="00742A52" w:rsidRDefault="008754DB" w:rsidP="00742A52">
            <w:pPr>
              <w:spacing w:line="240" w:lineRule="auto"/>
              <w:ind w:firstLine="0"/>
              <w:jc w:val="center"/>
              <w:rPr>
                <w:sz w:val="24"/>
                <w:szCs w:val="24"/>
              </w:rPr>
            </w:pPr>
            <w:r w:rsidRPr="00742A52">
              <w:rPr>
                <w:rFonts w:ascii="Times New Roman" w:hAnsi="Times New Roman"/>
                <w:sz w:val="24"/>
                <w:szCs w:val="24"/>
              </w:rPr>
              <w:t>Nước (ml)</w:t>
            </w:r>
          </w:p>
        </w:tc>
        <w:tc>
          <w:tcPr>
            <w:tcW w:w="889" w:type="pct"/>
            <w:tcBorders>
              <w:left w:val="nil"/>
              <w:right w:val="nil"/>
            </w:tcBorders>
          </w:tcPr>
          <w:p w14:paraId="7DC125B4" w14:textId="77777777" w:rsidR="008754DB" w:rsidRPr="00742A52" w:rsidRDefault="008754DB" w:rsidP="00742A52">
            <w:pPr>
              <w:spacing w:line="240" w:lineRule="auto"/>
              <w:ind w:firstLine="0"/>
              <w:jc w:val="center"/>
              <w:rPr>
                <w:sz w:val="24"/>
                <w:szCs w:val="24"/>
              </w:rPr>
            </w:pPr>
            <w:r w:rsidRPr="00742A52">
              <w:rPr>
                <w:rFonts w:ascii="Times New Roman" w:hAnsi="Times New Roman"/>
                <w:sz w:val="24"/>
                <w:szCs w:val="24"/>
              </w:rPr>
              <w:t>286,5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6,7</w:t>
            </w:r>
          </w:p>
        </w:tc>
        <w:tc>
          <w:tcPr>
            <w:tcW w:w="935" w:type="pct"/>
            <w:tcBorders>
              <w:left w:val="nil"/>
              <w:right w:val="nil"/>
            </w:tcBorders>
          </w:tcPr>
          <w:p w14:paraId="75D069B1" w14:textId="77777777" w:rsidR="008754DB" w:rsidRPr="00742A52" w:rsidRDefault="008754DB" w:rsidP="00742A52">
            <w:pPr>
              <w:spacing w:line="240" w:lineRule="auto"/>
              <w:ind w:firstLine="0"/>
              <w:jc w:val="center"/>
              <w:rPr>
                <w:sz w:val="24"/>
                <w:szCs w:val="24"/>
              </w:rPr>
            </w:pPr>
            <w:r w:rsidRPr="00742A52">
              <w:rPr>
                <w:rFonts w:ascii="Times New Roman" w:hAnsi="Times New Roman"/>
                <w:sz w:val="24"/>
                <w:szCs w:val="24"/>
              </w:rPr>
              <w:t>500,2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26,5</w:t>
            </w:r>
          </w:p>
        </w:tc>
        <w:tc>
          <w:tcPr>
            <w:tcW w:w="586" w:type="pct"/>
            <w:tcBorders>
              <w:left w:val="nil"/>
              <w:right w:val="nil"/>
            </w:tcBorders>
          </w:tcPr>
          <w:p w14:paraId="57739C84" w14:textId="77777777" w:rsidR="008754DB" w:rsidRPr="00742A52" w:rsidRDefault="008754DB" w:rsidP="00742A52">
            <w:pPr>
              <w:spacing w:line="240" w:lineRule="auto"/>
              <w:ind w:firstLine="0"/>
              <w:jc w:val="center"/>
              <w:rPr>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09485F7B" w14:textId="77777777" w:rsidR="008754DB" w:rsidRPr="00742A52" w:rsidRDefault="008754DB" w:rsidP="00742A52">
            <w:pPr>
              <w:spacing w:line="240" w:lineRule="auto"/>
              <w:ind w:firstLine="0"/>
              <w:jc w:val="center"/>
              <w:rPr>
                <w:sz w:val="24"/>
                <w:szCs w:val="24"/>
              </w:rPr>
            </w:pPr>
            <w:r w:rsidRPr="00742A52">
              <w:rPr>
                <w:rFonts w:ascii="Times New Roman" w:hAnsi="Times New Roman"/>
                <w:sz w:val="24"/>
                <w:szCs w:val="24"/>
              </w:rPr>
              <w:t>319,3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8,1</w:t>
            </w:r>
          </w:p>
        </w:tc>
        <w:tc>
          <w:tcPr>
            <w:tcW w:w="683" w:type="pct"/>
            <w:tcBorders>
              <w:left w:val="nil"/>
            </w:tcBorders>
          </w:tcPr>
          <w:p w14:paraId="388397E6" w14:textId="77777777" w:rsidR="008754DB" w:rsidRPr="00742A52" w:rsidRDefault="008754DB" w:rsidP="00742A52">
            <w:pPr>
              <w:spacing w:line="240" w:lineRule="auto"/>
              <w:ind w:firstLine="0"/>
              <w:jc w:val="center"/>
              <w:rPr>
                <w:sz w:val="24"/>
                <w:szCs w:val="24"/>
              </w:rPr>
            </w:pPr>
            <w:r w:rsidRPr="00742A52">
              <w:rPr>
                <w:rFonts w:ascii="Times New Roman" w:hAnsi="Times New Roman"/>
                <w:sz w:val="24"/>
                <w:szCs w:val="24"/>
              </w:rPr>
              <w:t>300</w:t>
            </w:r>
          </w:p>
        </w:tc>
      </w:tr>
      <w:tr w:rsidR="00742A52" w:rsidRPr="00742A52" w14:paraId="163658FF" w14:textId="77777777" w:rsidTr="008754DB">
        <w:tc>
          <w:tcPr>
            <w:tcW w:w="1099" w:type="pct"/>
            <w:tcBorders>
              <w:right w:val="nil"/>
            </w:tcBorders>
          </w:tcPr>
          <w:p w14:paraId="2E08486B"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Canxi (mg)</w:t>
            </w:r>
          </w:p>
        </w:tc>
        <w:tc>
          <w:tcPr>
            <w:tcW w:w="889" w:type="pct"/>
            <w:tcBorders>
              <w:left w:val="nil"/>
              <w:right w:val="nil"/>
            </w:tcBorders>
          </w:tcPr>
          <w:p w14:paraId="0ECF0984"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266,4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5,8</w:t>
            </w:r>
          </w:p>
        </w:tc>
        <w:tc>
          <w:tcPr>
            <w:tcW w:w="935" w:type="pct"/>
            <w:tcBorders>
              <w:left w:val="nil"/>
              <w:right w:val="nil"/>
            </w:tcBorders>
          </w:tcPr>
          <w:p w14:paraId="37ACBBDC"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830,3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54,7</w:t>
            </w:r>
          </w:p>
        </w:tc>
        <w:tc>
          <w:tcPr>
            <w:tcW w:w="586" w:type="pct"/>
            <w:tcBorders>
              <w:left w:val="nil"/>
              <w:right w:val="nil"/>
            </w:tcBorders>
          </w:tcPr>
          <w:p w14:paraId="78AFB585"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07D39DE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352,9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14,5</w:t>
            </w:r>
          </w:p>
        </w:tc>
        <w:tc>
          <w:tcPr>
            <w:tcW w:w="683" w:type="pct"/>
            <w:tcBorders>
              <w:left w:val="nil"/>
            </w:tcBorders>
          </w:tcPr>
          <w:p w14:paraId="5C5DD16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1000</w:t>
            </w:r>
          </w:p>
        </w:tc>
      </w:tr>
      <w:tr w:rsidR="00742A52" w:rsidRPr="00742A52" w14:paraId="11644CE6" w14:textId="77777777" w:rsidTr="008754DB">
        <w:tc>
          <w:tcPr>
            <w:tcW w:w="1099" w:type="pct"/>
            <w:tcBorders>
              <w:right w:val="nil"/>
            </w:tcBorders>
          </w:tcPr>
          <w:p w14:paraId="3E00F18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Zn (mg)</w:t>
            </w:r>
          </w:p>
        </w:tc>
        <w:tc>
          <w:tcPr>
            <w:tcW w:w="889" w:type="pct"/>
            <w:tcBorders>
              <w:left w:val="nil"/>
              <w:right w:val="nil"/>
            </w:tcBorders>
          </w:tcPr>
          <w:p w14:paraId="453F6991"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0,1</w:t>
            </w:r>
          </w:p>
        </w:tc>
        <w:tc>
          <w:tcPr>
            <w:tcW w:w="935" w:type="pct"/>
            <w:tcBorders>
              <w:left w:val="nil"/>
              <w:right w:val="nil"/>
            </w:tcBorders>
          </w:tcPr>
          <w:p w14:paraId="2CC1B41F"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10,0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2,2</w:t>
            </w:r>
          </w:p>
        </w:tc>
        <w:tc>
          <w:tcPr>
            <w:tcW w:w="586" w:type="pct"/>
            <w:tcBorders>
              <w:left w:val="nil"/>
              <w:right w:val="nil"/>
            </w:tcBorders>
          </w:tcPr>
          <w:p w14:paraId="1E27D7F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808" w:type="pct"/>
            <w:tcBorders>
              <w:left w:val="nil"/>
              <w:right w:val="nil"/>
            </w:tcBorders>
          </w:tcPr>
          <w:p w14:paraId="7993E162"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6,6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0,4</w:t>
            </w:r>
          </w:p>
        </w:tc>
        <w:tc>
          <w:tcPr>
            <w:tcW w:w="683" w:type="pct"/>
            <w:tcBorders>
              <w:left w:val="nil"/>
            </w:tcBorders>
          </w:tcPr>
          <w:p w14:paraId="393A6C9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7,2</w:t>
            </w:r>
          </w:p>
        </w:tc>
      </w:tr>
      <w:tr w:rsidR="00742A52" w:rsidRPr="00742A52" w14:paraId="341E50A9" w14:textId="77777777" w:rsidTr="008754DB">
        <w:tc>
          <w:tcPr>
            <w:tcW w:w="1099" w:type="pct"/>
            <w:tcBorders>
              <w:right w:val="nil"/>
            </w:tcBorders>
          </w:tcPr>
          <w:p w14:paraId="4FE6D2F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P (mg)</w:t>
            </w:r>
          </w:p>
        </w:tc>
        <w:tc>
          <w:tcPr>
            <w:tcW w:w="889" w:type="pct"/>
            <w:tcBorders>
              <w:left w:val="nil"/>
              <w:right w:val="nil"/>
            </w:tcBorders>
          </w:tcPr>
          <w:p w14:paraId="65375B03"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521,7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8,4</w:t>
            </w:r>
          </w:p>
        </w:tc>
        <w:tc>
          <w:tcPr>
            <w:tcW w:w="935" w:type="pct"/>
            <w:tcBorders>
              <w:left w:val="nil"/>
              <w:right w:val="nil"/>
            </w:tcBorders>
          </w:tcPr>
          <w:p w14:paraId="17AB7EC6"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891,8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152,5</w:t>
            </w:r>
          </w:p>
        </w:tc>
        <w:tc>
          <w:tcPr>
            <w:tcW w:w="586" w:type="pct"/>
            <w:tcBorders>
              <w:left w:val="nil"/>
              <w:right w:val="nil"/>
            </w:tcBorders>
          </w:tcPr>
          <w:p w14:paraId="292B2EFF"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0,05</w:t>
            </w:r>
          </w:p>
        </w:tc>
        <w:tc>
          <w:tcPr>
            <w:tcW w:w="808" w:type="pct"/>
            <w:tcBorders>
              <w:left w:val="nil"/>
              <w:right w:val="nil"/>
            </w:tcBorders>
          </w:tcPr>
          <w:p w14:paraId="78B6C7E5"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578,5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25,3</w:t>
            </w:r>
          </w:p>
        </w:tc>
        <w:tc>
          <w:tcPr>
            <w:tcW w:w="683" w:type="pct"/>
            <w:tcBorders>
              <w:left w:val="nil"/>
            </w:tcBorders>
          </w:tcPr>
          <w:p w14:paraId="171FA58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1250</w:t>
            </w:r>
          </w:p>
        </w:tc>
      </w:tr>
      <w:tr w:rsidR="00742A52" w:rsidRPr="00742A52" w14:paraId="26538834" w14:textId="77777777" w:rsidTr="008754DB">
        <w:tc>
          <w:tcPr>
            <w:tcW w:w="1099" w:type="pct"/>
            <w:tcBorders>
              <w:right w:val="nil"/>
            </w:tcBorders>
          </w:tcPr>
          <w:p w14:paraId="0A093FB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Fe (mg)</w:t>
            </w:r>
          </w:p>
        </w:tc>
        <w:tc>
          <w:tcPr>
            <w:tcW w:w="889" w:type="pct"/>
            <w:tcBorders>
              <w:left w:val="nil"/>
              <w:right w:val="nil"/>
            </w:tcBorders>
          </w:tcPr>
          <w:p w14:paraId="1FDDD43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7,6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0,1</w:t>
            </w:r>
          </w:p>
        </w:tc>
        <w:tc>
          <w:tcPr>
            <w:tcW w:w="935" w:type="pct"/>
            <w:tcBorders>
              <w:left w:val="nil"/>
              <w:right w:val="nil"/>
            </w:tcBorders>
          </w:tcPr>
          <w:p w14:paraId="1C229361"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12,8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1,9</w:t>
            </w:r>
          </w:p>
        </w:tc>
        <w:tc>
          <w:tcPr>
            <w:tcW w:w="586" w:type="pct"/>
            <w:tcBorders>
              <w:left w:val="nil"/>
              <w:right w:val="nil"/>
            </w:tcBorders>
          </w:tcPr>
          <w:p w14:paraId="757CA476"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0,01</w:t>
            </w:r>
          </w:p>
        </w:tc>
        <w:tc>
          <w:tcPr>
            <w:tcW w:w="808" w:type="pct"/>
            <w:tcBorders>
              <w:left w:val="nil"/>
              <w:right w:val="nil"/>
            </w:tcBorders>
          </w:tcPr>
          <w:p w14:paraId="49BE33DC"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0,3</w:t>
            </w:r>
          </w:p>
        </w:tc>
        <w:tc>
          <w:tcPr>
            <w:tcW w:w="683" w:type="pct"/>
            <w:tcBorders>
              <w:left w:val="nil"/>
              <w:bottom w:val="single" w:sz="4" w:space="0" w:color="000000"/>
            </w:tcBorders>
          </w:tcPr>
          <w:p w14:paraId="20D85577"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31</w:t>
            </w:r>
          </w:p>
        </w:tc>
      </w:tr>
      <w:tr w:rsidR="00742A52" w:rsidRPr="00742A52" w14:paraId="69D29FF5" w14:textId="77777777" w:rsidTr="008754DB">
        <w:tc>
          <w:tcPr>
            <w:tcW w:w="1099" w:type="pct"/>
            <w:tcBorders>
              <w:right w:val="nil"/>
            </w:tcBorders>
          </w:tcPr>
          <w:p w14:paraId="6D9D01C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Folate (mcg)</w:t>
            </w:r>
          </w:p>
        </w:tc>
        <w:tc>
          <w:tcPr>
            <w:tcW w:w="889" w:type="pct"/>
            <w:tcBorders>
              <w:left w:val="nil"/>
              <w:right w:val="nil"/>
            </w:tcBorders>
          </w:tcPr>
          <w:p w14:paraId="3B5A867D"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163,7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4,8</w:t>
            </w:r>
          </w:p>
        </w:tc>
        <w:tc>
          <w:tcPr>
            <w:tcW w:w="935" w:type="pct"/>
            <w:tcBorders>
              <w:left w:val="nil"/>
              <w:right w:val="nil"/>
            </w:tcBorders>
          </w:tcPr>
          <w:p w14:paraId="1AE636AA"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285,5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25,3</w:t>
            </w:r>
          </w:p>
        </w:tc>
        <w:tc>
          <w:tcPr>
            <w:tcW w:w="586" w:type="pct"/>
            <w:tcBorders>
              <w:left w:val="nil"/>
              <w:right w:val="nil"/>
            </w:tcBorders>
          </w:tcPr>
          <w:p w14:paraId="0CCBD5A7"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0,001</w:t>
            </w:r>
          </w:p>
        </w:tc>
        <w:tc>
          <w:tcPr>
            <w:tcW w:w="808" w:type="pct"/>
            <w:tcBorders>
              <w:left w:val="nil"/>
              <w:right w:val="nil"/>
            </w:tcBorders>
          </w:tcPr>
          <w:p w14:paraId="02D01C7F" w14:textId="77777777" w:rsidR="008754DB" w:rsidRPr="00742A52" w:rsidRDefault="008754DB" w:rsidP="00742A52">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182,4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6,0</w:t>
            </w:r>
          </w:p>
        </w:tc>
        <w:tc>
          <w:tcPr>
            <w:tcW w:w="683" w:type="pct"/>
            <w:tcBorders>
              <w:left w:val="nil"/>
            </w:tcBorders>
          </w:tcPr>
          <w:p w14:paraId="04E1E9C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400</w:t>
            </w:r>
          </w:p>
        </w:tc>
      </w:tr>
    </w:tbl>
    <w:p w14:paraId="504F65F8" w14:textId="424A2BC7" w:rsidR="008754DB" w:rsidRPr="003E1F72" w:rsidRDefault="003E1F72" w:rsidP="003E1F72">
      <w:pPr>
        <w:spacing w:line="240" w:lineRule="auto"/>
        <w:ind w:firstLine="720"/>
        <w:rPr>
          <w:sz w:val="24"/>
          <w:szCs w:val="24"/>
        </w:rPr>
      </w:pPr>
      <w:r w:rsidRPr="003E1F72">
        <w:rPr>
          <w:bCs/>
          <w:i/>
          <w:color w:val="000000" w:themeColor="text1"/>
          <w:sz w:val="24"/>
          <w:szCs w:val="24"/>
          <w:lang w:val="en-US"/>
        </w:rPr>
        <w:t>*</w:t>
      </w:r>
      <w:r>
        <w:rPr>
          <w:bCs/>
          <w:i/>
          <w:color w:val="000000" w:themeColor="text1"/>
          <w:sz w:val="24"/>
          <w:szCs w:val="24"/>
          <w:lang w:val="en-US"/>
        </w:rPr>
        <w:t xml:space="preserve"> </w:t>
      </w:r>
      <w:r w:rsidR="009603EC" w:rsidRPr="003E1F72">
        <w:rPr>
          <w:bCs/>
          <w:i/>
          <w:color w:val="000000" w:themeColor="text1"/>
          <w:sz w:val="24"/>
          <w:szCs w:val="24"/>
          <w:lang w:val="en-US"/>
        </w:rPr>
        <w:t>Wilcoxon (Mann-Whitney)</w:t>
      </w:r>
      <w:r>
        <w:rPr>
          <w:bCs/>
          <w:i/>
          <w:color w:val="000000" w:themeColor="text1"/>
          <w:sz w:val="24"/>
          <w:szCs w:val="24"/>
          <w:lang w:val="en-US"/>
        </w:rPr>
        <w:t xml:space="preserve"> test</w:t>
      </w:r>
    </w:p>
    <w:p w14:paraId="1107C9D7" w14:textId="77777777" w:rsidR="008754DB" w:rsidRPr="00742A52" w:rsidRDefault="008754DB" w:rsidP="00742A52">
      <w:pPr>
        <w:spacing w:line="240" w:lineRule="auto"/>
        <w:ind w:firstLine="720"/>
        <w:rPr>
          <w:sz w:val="24"/>
          <w:szCs w:val="24"/>
        </w:rPr>
      </w:pPr>
      <w:r w:rsidRPr="00742A52">
        <w:rPr>
          <w:sz w:val="24"/>
          <w:szCs w:val="24"/>
        </w:rPr>
        <w:t xml:space="preserve">Bảng 3.7 so sánh đặc điểm dinh dưỡng  khẩu phần của hai nhóm đối tượng có hàm lượng canxi &lt; 500 mg/ngày và </w:t>
      </w:r>
      <w:r w:rsidRPr="00742A52">
        <w:rPr>
          <w:sz w:val="24"/>
          <w:szCs w:val="24"/>
        </w:rPr>
        <w:sym w:font="Symbol" w:char="F0B3"/>
      </w:r>
      <w:r w:rsidRPr="00742A52">
        <w:rPr>
          <w:sz w:val="24"/>
          <w:szCs w:val="24"/>
        </w:rPr>
        <w:t xml:space="preserve"> 500 mg/ngày cho thấy nhóm có hàm lượng canxi trong khẩu phần </w:t>
      </w:r>
      <w:r w:rsidRPr="00742A52">
        <w:rPr>
          <w:sz w:val="24"/>
          <w:szCs w:val="24"/>
        </w:rPr>
        <w:sym w:font="Symbol" w:char="F0B3"/>
      </w:r>
      <w:r w:rsidRPr="00742A52">
        <w:rPr>
          <w:sz w:val="24"/>
          <w:szCs w:val="24"/>
        </w:rPr>
        <w:t xml:space="preserve"> 500 mg/ngày có giá trị trung bình các chất dinh dưỡng lớn hơn so nhóm có hàm lượng canxi khẩu phần &lt; 500 mg/ngày. Sự khác biệt có ý nghĩa thống kê ở hầu hết các thành phần giá trị dinh dưỡng, tuy nhiên chỉ có năng lượng khẩu phần, glucid và kẽm sự khác biệt giữa hai nhóm không có ý nghĩa thống kê. </w:t>
      </w:r>
    </w:p>
    <w:p w14:paraId="72D70269" w14:textId="77777777" w:rsidR="008754DB" w:rsidRPr="00742A52" w:rsidRDefault="008754DB" w:rsidP="003E1F72">
      <w:pPr>
        <w:pStyle w:val="Heading1"/>
        <w:spacing w:line="240" w:lineRule="auto"/>
        <w:rPr>
          <w:i/>
          <w:sz w:val="24"/>
          <w:szCs w:val="24"/>
        </w:rPr>
      </w:pPr>
      <w:bookmarkStart w:id="87" w:name="_Toc48723607"/>
      <w:bookmarkStart w:id="88" w:name="_Toc48723797"/>
      <w:bookmarkStart w:id="89" w:name="_Toc54344652"/>
      <w:bookmarkStart w:id="90" w:name="_Toc71532307"/>
      <w:bookmarkStart w:id="91" w:name="_Toc71535009"/>
      <w:bookmarkStart w:id="92" w:name="_Toc71535421"/>
      <w:bookmarkEnd w:id="77"/>
      <w:r w:rsidRPr="00742A52">
        <w:rPr>
          <w:i/>
          <w:sz w:val="24"/>
          <w:szCs w:val="24"/>
        </w:rPr>
        <w:t xml:space="preserve">Bảng 3.10. Thay đổi chỉ số T-score </w:t>
      </w:r>
      <w:r w:rsidRPr="00742A52">
        <w:rPr>
          <w:i/>
          <w:iCs/>
          <w:sz w:val="24"/>
          <w:szCs w:val="24"/>
        </w:rPr>
        <w:t xml:space="preserve">mật độ xương cột sống thắt lưng và cổ xương đùi </w:t>
      </w:r>
      <w:r w:rsidRPr="00742A52">
        <w:rPr>
          <w:i/>
          <w:sz w:val="24"/>
          <w:szCs w:val="24"/>
        </w:rPr>
        <w:t>giữa các nhóm nghiên cứu ở từng thời điểm khác nhau.</w:t>
      </w:r>
      <w:bookmarkEnd w:id="87"/>
      <w:bookmarkEnd w:id="88"/>
      <w:bookmarkEnd w:id="89"/>
      <w:bookmarkEnd w:id="90"/>
      <w:bookmarkEnd w:id="91"/>
      <w:bookmarkEnd w:id="92"/>
    </w:p>
    <w:tbl>
      <w:tblPr>
        <w:tblW w:w="9412" w:type="dxa"/>
        <w:jc w:val="center"/>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1637"/>
        <w:gridCol w:w="1598"/>
        <w:gridCol w:w="1894"/>
        <w:gridCol w:w="1748"/>
        <w:gridCol w:w="1297"/>
      </w:tblGrid>
      <w:tr w:rsidR="00742A52" w:rsidRPr="00742A52" w14:paraId="4A5E2669" w14:textId="77777777" w:rsidTr="001A13CD">
        <w:trPr>
          <w:trHeight w:val="285"/>
          <w:jc w:val="center"/>
        </w:trPr>
        <w:tc>
          <w:tcPr>
            <w:tcW w:w="2875" w:type="dxa"/>
            <w:gridSpan w:val="2"/>
            <w:tcBorders>
              <w:right w:val="nil"/>
            </w:tcBorders>
            <w:shd w:val="clear" w:color="auto" w:fill="auto"/>
            <w:vAlign w:val="center"/>
          </w:tcPr>
          <w:p w14:paraId="3D847706" w14:textId="77777777" w:rsidR="008754DB" w:rsidRPr="00742A52" w:rsidRDefault="008754DB" w:rsidP="00742A52">
            <w:pPr>
              <w:spacing w:line="240" w:lineRule="auto"/>
              <w:ind w:firstLine="0"/>
              <w:jc w:val="center"/>
              <w:rPr>
                <w:b/>
                <w:sz w:val="24"/>
                <w:szCs w:val="24"/>
              </w:rPr>
            </w:pPr>
            <w:r w:rsidRPr="00742A52">
              <w:rPr>
                <w:b/>
                <w:sz w:val="24"/>
                <w:szCs w:val="24"/>
              </w:rPr>
              <w:t>Chỉ số T</w:t>
            </w:r>
            <w:r w:rsidRPr="00742A52">
              <w:rPr>
                <w:b/>
                <w:sz w:val="24"/>
                <w:szCs w:val="24"/>
                <w:lang w:val="en-US"/>
              </w:rPr>
              <w:t>-</w:t>
            </w:r>
            <w:r w:rsidRPr="00742A52">
              <w:rPr>
                <w:b/>
                <w:sz w:val="24"/>
                <w:szCs w:val="24"/>
              </w:rPr>
              <w:t>score</w:t>
            </w:r>
          </w:p>
        </w:tc>
        <w:tc>
          <w:tcPr>
            <w:tcW w:w="1598" w:type="dxa"/>
            <w:tcBorders>
              <w:left w:val="nil"/>
              <w:right w:val="nil"/>
            </w:tcBorders>
            <w:shd w:val="clear" w:color="auto" w:fill="auto"/>
            <w:vAlign w:val="center"/>
          </w:tcPr>
          <w:p w14:paraId="1DD6E4D8"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Ca&amp;D</w:t>
            </w:r>
          </w:p>
          <w:p w14:paraId="5815E6C4" w14:textId="77777777" w:rsidR="008754DB" w:rsidRPr="00742A52" w:rsidRDefault="008754DB" w:rsidP="00742A52">
            <w:pPr>
              <w:spacing w:line="240" w:lineRule="auto"/>
              <w:ind w:firstLine="0"/>
              <w:jc w:val="center"/>
              <w:rPr>
                <w:b/>
                <w:sz w:val="24"/>
                <w:szCs w:val="24"/>
              </w:rPr>
            </w:pPr>
            <w:r w:rsidRPr="00742A52">
              <w:rPr>
                <w:b/>
                <w:sz w:val="24"/>
                <w:szCs w:val="24"/>
              </w:rPr>
              <w:t>X ± SD</w:t>
            </w:r>
          </w:p>
        </w:tc>
        <w:tc>
          <w:tcPr>
            <w:tcW w:w="1894" w:type="dxa"/>
            <w:tcBorders>
              <w:left w:val="nil"/>
              <w:right w:val="nil"/>
            </w:tcBorders>
            <w:shd w:val="clear" w:color="auto" w:fill="auto"/>
            <w:vAlign w:val="center"/>
          </w:tcPr>
          <w:p w14:paraId="5B42E529"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Truyền thông</w:t>
            </w:r>
          </w:p>
          <w:p w14:paraId="305E4EAE" w14:textId="77777777" w:rsidR="008754DB" w:rsidRPr="00742A52" w:rsidRDefault="008754DB" w:rsidP="00742A52">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748" w:type="dxa"/>
            <w:tcBorders>
              <w:left w:val="nil"/>
              <w:right w:val="nil"/>
            </w:tcBorders>
            <w:shd w:val="clear" w:color="auto" w:fill="auto"/>
            <w:vAlign w:val="center"/>
          </w:tcPr>
          <w:p w14:paraId="2CFD3B8F"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Chứng</w:t>
            </w:r>
          </w:p>
          <w:p w14:paraId="09E2A855" w14:textId="77777777" w:rsidR="008754DB" w:rsidRPr="00742A52" w:rsidRDefault="008754DB" w:rsidP="00742A52">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297" w:type="dxa"/>
            <w:tcBorders>
              <w:left w:val="nil"/>
              <w:right w:val="nil"/>
            </w:tcBorders>
            <w:shd w:val="clear" w:color="auto" w:fill="auto"/>
            <w:vAlign w:val="center"/>
          </w:tcPr>
          <w:p w14:paraId="57606E03" w14:textId="73B3D1D3" w:rsidR="008754DB" w:rsidRPr="003E1F72" w:rsidRDefault="003E1F72" w:rsidP="00742A52">
            <w:pPr>
              <w:spacing w:line="240" w:lineRule="auto"/>
              <w:ind w:firstLine="0"/>
              <w:jc w:val="center"/>
              <w:rPr>
                <w:b/>
                <w:i/>
                <w:iCs/>
                <w:sz w:val="24"/>
                <w:szCs w:val="24"/>
                <w:lang w:val="en-US"/>
              </w:rPr>
            </w:pPr>
            <w:r>
              <w:rPr>
                <w:b/>
                <w:i/>
                <w:iCs/>
                <w:sz w:val="24"/>
                <w:szCs w:val="24"/>
              </w:rPr>
              <w:t>p</w:t>
            </w:r>
            <w:r>
              <w:rPr>
                <w:b/>
                <w:i/>
                <w:iCs/>
                <w:sz w:val="24"/>
                <w:szCs w:val="24"/>
                <w:lang w:val="en-US"/>
              </w:rPr>
              <w:t>*</w:t>
            </w:r>
          </w:p>
          <w:p w14:paraId="29695E94" w14:textId="77777777" w:rsidR="008754DB" w:rsidRPr="00742A52" w:rsidRDefault="008754DB" w:rsidP="00742A52">
            <w:pPr>
              <w:spacing w:line="240" w:lineRule="auto"/>
              <w:ind w:firstLine="0"/>
              <w:jc w:val="center"/>
              <w:rPr>
                <w:sz w:val="24"/>
                <w:szCs w:val="24"/>
              </w:rPr>
            </w:pPr>
          </w:p>
        </w:tc>
      </w:tr>
      <w:tr w:rsidR="00742A52" w:rsidRPr="00742A52" w14:paraId="498F0FFE" w14:textId="77777777" w:rsidTr="001A13CD">
        <w:trPr>
          <w:jc w:val="center"/>
        </w:trPr>
        <w:tc>
          <w:tcPr>
            <w:tcW w:w="1238" w:type="dxa"/>
            <w:vMerge w:val="restart"/>
            <w:tcBorders>
              <w:right w:val="nil"/>
            </w:tcBorders>
            <w:shd w:val="clear" w:color="auto" w:fill="auto"/>
            <w:vAlign w:val="center"/>
          </w:tcPr>
          <w:p w14:paraId="18F47166" w14:textId="77777777" w:rsidR="008754DB" w:rsidRPr="00742A52" w:rsidRDefault="008754DB" w:rsidP="00742A52">
            <w:pPr>
              <w:spacing w:line="240" w:lineRule="auto"/>
              <w:ind w:firstLine="0"/>
              <w:jc w:val="center"/>
              <w:rPr>
                <w:sz w:val="24"/>
                <w:szCs w:val="24"/>
              </w:rPr>
            </w:pPr>
            <w:r w:rsidRPr="00742A52">
              <w:rPr>
                <w:sz w:val="24"/>
                <w:szCs w:val="24"/>
              </w:rPr>
              <w:t>T</w:t>
            </w:r>
            <w:r w:rsidRPr="00742A52">
              <w:rPr>
                <w:sz w:val="24"/>
                <w:szCs w:val="24"/>
                <w:vertAlign w:val="subscript"/>
              </w:rPr>
              <w:t>0</w:t>
            </w:r>
          </w:p>
          <w:p w14:paraId="74AF1511" w14:textId="77777777" w:rsidR="008754DB" w:rsidRPr="00742A52" w:rsidRDefault="008754DB" w:rsidP="00742A52">
            <w:pPr>
              <w:spacing w:line="240" w:lineRule="auto"/>
              <w:ind w:firstLine="0"/>
              <w:jc w:val="center"/>
              <w:rPr>
                <w:sz w:val="24"/>
                <w:szCs w:val="24"/>
              </w:rPr>
            </w:pPr>
            <w:r w:rsidRPr="00742A52">
              <w:rPr>
                <w:sz w:val="24"/>
                <w:szCs w:val="24"/>
              </w:rPr>
              <w:t>(n=201)</w:t>
            </w:r>
          </w:p>
        </w:tc>
        <w:tc>
          <w:tcPr>
            <w:tcW w:w="1637" w:type="dxa"/>
            <w:tcBorders>
              <w:left w:val="nil"/>
              <w:right w:val="nil"/>
            </w:tcBorders>
            <w:shd w:val="clear" w:color="auto" w:fill="auto"/>
            <w:vAlign w:val="center"/>
          </w:tcPr>
          <w:p w14:paraId="7BC82429" w14:textId="77777777" w:rsidR="008754DB" w:rsidRPr="00742A52" w:rsidRDefault="008754DB" w:rsidP="00742A52">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482023D1" w14:textId="77777777" w:rsidR="008754DB" w:rsidRPr="00742A52" w:rsidRDefault="008754DB" w:rsidP="00742A52">
            <w:pPr>
              <w:spacing w:line="240" w:lineRule="auto"/>
              <w:ind w:firstLine="0"/>
              <w:jc w:val="center"/>
              <w:rPr>
                <w:sz w:val="24"/>
                <w:szCs w:val="24"/>
                <w:lang w:val="en-US"/>
              </w:rPr>
            </w:pPr>
            <w:r w:rsidRPr="00742A52">
              <w:rPr>
                <w:sz w:val="24"/>
                <w:szCs w:val="24"/>
              </w:rPr>
              <w:t>-1,58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6</w:t>
            </w:r>
          </w:p>
          <w:p w14:paraId="140AEA8F"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69)</w:t>
            </w:r>
          </w:p>
        </w:tc>
        <w:tc>
          <w:tcPr>
            <w:tcW w:w="1894" w:type="dxa"/>
            <w:tcBorders>
              <w:left w:val="nil"/>
              <w:right w:val="nil"/>
            </w:tcBorders>
            <w:shd w:val="clear" w:color="auto" w:fill="auto"/>
            <w:vAlign w:val="center"/>
          </w:tcPr>
          <w:p w14:paraId="01D53D6E" w14:textId="77777777" w:rsidR="008754DB" w:rsidRPr="00742A52" w:rsidRDefault="008754DB" w:rsidP="00742A52">
            <w:pPr>
              <w:spacing w:line="240" w:lineRule="auto"/>
              <w:ind w:firstLine="0"/>
              <w:jc w:val="center"/>
              <w:rPr>
                <w:sz w:val="24"/>
                <w:szCs w:val="24"/>
                <w:lang w:val="en-US"/>
              </w:rPr>
            </w:pPr>
            <w:r w:rsidRPr="00742A52">
              <w:rPr>
                <w:sz w:val="24"/>
                <w:szCs w:val="24"/>
              </w:rPr>
              <w:t>-1,35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0,75</w:t>
            </w:r>
          </w:p>
          <w:p w14:paraId="6CA25164"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66)</w:t>
            </w:r>
          </w:p>
        </w:tc>
        <w:tc>
          <w:tcPr>
            <w:tcW w:w="1748" w:type="dxa"/>
            <w:tcBorders>
              <w:left w:val="nil"/>
              <w:right w:val="nil"/>
            </w:tcBorders>
            <w:shd w:val="clear" w:color="auto" w:fill="auto"/>
            <w:vAlign w:val="center"/>
          </w:tcPr>
          <w:p w14:paraId="2A195E85" w14:textId="77777777" w:rsidR="008754DB" w:rsidRPr="00742A52" w:rsidRDefault="008754DB" w:rsidP="00742A52">
            <w:pPr>
              <w:spacing w:line="240" w:lineRule="auto"/>
              <w:ind w:firstLine="0"/>
              <w:jc w:val="center"/>
              <w:rPr>
                <w:sz w:val="24"/>
                <w:szCs w:val="24"/>
                <w:lang w:val="en-US"/>
              </w:rPr>
            </w:pPr>
            <w:r w:rsidRPr="00742A52">
              <w:rPr>
                <w:sz w:val="24"/>
                <w:szCs w:val="24"/>
              </w:rPr>
              <w:t>-1,40±0,82</w:t>
            </w:r>
          </w:p>
          <w:p w14:paraId="2A4BE205" w14:textId="77777777" w:rsidR="008754DB" w:rsidRPr="00742A52" w:rsidRDefault="008754DB" w:rsidP="00742A52">
            <w:pPr>
              <w:spacing w:line="240" w:lineRule="auto"/>
              <w:ind w:firstLine="0"/>
              <w:jc w:val="center"/>
              <w:rPr>
                <w:sz w:val="24"/>
                <w:szCs w:val="24"/>
              </w:rPr>
            </w:pPr>
            <w:r w:rsidRPr="00742A52">
              <w:rPr>
                <w:sz w:val="24"/>
                <w:szCs w:val="24"/>
              </w:rPr>
              <w:t>(n=66)</w:t>
            </w:r>
          </w:p>
        </w:tc>
        <w:tc>
          <w:tcPr>
            <w:tcW w:w="1297" w:type="dxa"/>
            <w:tcBorders>
              <w:left w:val="nil"/>
              <w:right w:val="nil"/>
            </w:tcBorders>
            <w:shd w:val="clear" w:color="auto" w:fill="auto"/>
            <w:vAlign w:val="center"/>
          </w:tcPr>
          <w:p w14:paraId="3C2A9B28" w14:textId="77777777" w:rsidR="008754DB" w:rsidRPr="00742A52" w:rsidRDefault="008754DB" w:rsidP="00742A52">
            <w:pPr>
              <w:spacing w:line="240" w:lineRule="auto"/>
              <w:ind w:firstLine="0"/>
              <w:jc w:val="center"/>
              <w:rPr>
                <w:sz w:val="24"/>
                <w:szCs w:val="24"/>
                <w:vertAlign w:val="subscript"/>
              </w:rPr>
            </w:pPr>
            <w:r w:rsidRPr="00742A52">
              <w:rPr>
                <w:sz w:val="24"/>
                <w:szCs w:val="24"/>
              </w:rPr>
              <w:t>&gt;</w:t>
            </w:r>
            <w:r w:rsidRPr="00742A52">
              <w:rPr>
                <w:sz w:val="24"/>
                <w:szCs w:val="24"/>
                <w:lang w:val="en-US"/>
              </w:rPr>
              <w:t xml:space="preserve"> </w:t>
            </w:r>
            <w:r w:rsidRPr="00742A52">
              <w:rPr>
                <w:sz w:val="24"/>
                <w:szCs w:val="24"/>
              </w:rPr>
              <w:t>0,05</w:t>
            </w:r>
          </w:p>
        </w:tc>
      </w:tr>
      <w:tr w:rsidR="00742A52" w:rsidRPr="00742A52" w14:paraId="69806314" w14:textId="77777777" w:rsidTr="001A13CD">
        <w:trPr>
          <w:jc w:val="center"/>
        </w:trPr>
        <w:tc>
          <w:tcPr>
            <w:tcW w:w="1238" w:type="dxa"/>
            <w:vMerge/>
            <w:tcBorders>
              <w:right w:val="nil"/>
            </w:tcBorders>
            <w:shd w:val="clear" w:color="auto" w:fill="auto"/>
            <w:vAlign w:val="center"/>
          </w:tcPr>
          <w:p w14:paraId="10656189"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vertAlign w:val="subscript"/>
              </w:rPr>
            </w:pPr>
          </w:p>
        </w:tc>
        <w:tc>
          <w:tcPr>
            <w:tcW w:w="1637" w:type="dxa"/>
            <w:tcBorders>
              <w:left w:val="nil"/>
              <w:right w:val="nil"/>
            </w:tcBorders>
            <w:shd w:val="clear" w:color="auto" w:fill="auto"/>
            <w:vAlign w:val="center"/>
          </w:tcPr>
          <w:p w14:paraId="1C5B8B94" w14:textId="77777777" w:rsidR="008754DB" w:rsidRPr="00742A52" w:rsidRDefault="008754DB" w:rsidP="00742A52">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7F067930" w14:textId="77777777" w:rsidR="008754DB" w:rsidRPr="00742A52" w:rsidRDefault="008754DB" w:rsidP="00742A52">
            <w:pPr>
              <w:spacing w:line="240" w:lineRule="auto"/>
              <w:ind w:firstLine="0"/>
              <w:jc w:val="center"/>
              <w:rPr>
                <w:sz w:val="24"/>
                <w:szCs w:val="24"/>
                <w:lang w:val="en-US"/>
              </w:rPr>
            </w:pPr>
            <w:r w:rsidRPr="00742A52">
              <w:rPr>
                <w:sz w:val="24"/>
                <w:szCs w:val="24"/>
              </w:rPr>
              <w:t>-1,38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5</w:t>
            </w:r>
          </w:p>
        </w:tc>
        <w:tc>
          <w:tcPr>
            <w:tcW w:w="1894" w:type="dxa"/>
            <w:tcBorders>
              <w:left w:val="nil"/>
              <w:right w:val="nil"/>
            </w:tcBorders>
            <w:shd w:val="clear" w:color="auto" w:fill="auto"/>
            <w:vAlign w:val="center"/>
          </w:tcPr>
          <w:p w14:paraId="36643121" w14:textId="77777777" w:rsidR="008754DB" w:rsidRPr="00742A52" w:rsidRDefault="008754DB" w:rsidP="00742A52">
            <w:pPr>
              <w:spacing w:line="240" w:lineRule="auto"/>
              <w:ind w:firstLine="0"/>
              <w:jc w:val="center"/>
              <w:rPr>
                <w:sz w:val="24"/>
                <w:szCs w:val="24"/>
              </w:rPr>
            </w:pPr>
            <w:r w:rsidRPr="00742A52">
              <w:rPr>
                <w:sz w:val="24"/>
                <w:szCs w:val="24"/>
              </w:rPr>
              <w:t>-1,16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0,80</w:t>
            </w:r>
          </w:p>
        </w:tc>
        <w:tc>
          <w:tcPr>
            <w:tcW w:w="1748" w:type="dxa"/>
            <w:tcBorders>
              <w:left w:val="nil"/>
              <w:right w:val="nil"/>
            </w:tcBorders>
            <w:shd w:val="clear" w:color="auto" w:fill="auto"/>
            <w:vAlign w:val="center"/>
          </w:tcPr>
          <w:p w14:paraId="3CBDA138" w14:textId="77777777" w:rsidR="008754DB" w:rsidRPr="00742A52" w:rsidRDefault="008754DB" w:rsidP="00742A52">
            <w:pPr>
              <w:spacing w:line="240" w:lineRule="auto"/>
              <w:ind w:firstLine="0"/>
              <w:jc w:val="center"/>
              <w:rPr>
                <w:sz w:val="24"/>
                <w:szCs w:val="24"/>
                <w:lang w:val="en-US"/>
              </w:rPr>
            </w:pPr>
            <w:r w:rsidRPr="00742A52">
              <w:rPr>
                <w:sz w:val="24"/>
                <w:szCs w:val="24"/>
              </w:rPr>
              <w:t>-1,16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0,86</w:t>
            </w:r>
          </w:p>
        </w:tc>
        <w:tc>
          <w:tcPr>
            <w:tcW w:w="1297" w:type="dxa"/>
            <w:tcBorders>
              <w:left w:val="nil"/>
              <w:right w:val="nil"/>
            </w:tcBorders>
            <w:shd w:val="clear" w:color="auto" w:fill="auto"/>
          </w:tcPr>
          <w:p w14:paraId="51DEC034"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r>
      <w:tr w:rsidR="00742A52" w:rsidRPr="00742A52" w14:paraId="6A982365" w14:textId="77777777" w:rsidTr="001A13CD">
        <w:trPr>
          <w:jc w:val="center"/>
        </w:trPr>
        <w:tc>
          <w:tcPr>
            <w:tcW w:w="1238" w:type="dxa"/>
            <w:vMerge w:val="restart"/>
            <w:tcBorders>
              <w:right w:val="nil"/>
            </w:tcBorders>
            <w:shd w:val="clear" w:color="auto" w:fill="auto"/>
            <w:vAlign w:val="center"/>
          </w:tcPr>
          <w:p w14:paraId="7D65EE72" w14:textId="77777777" w:rsidR="008754DB" w:rsidRPr="00742A52" w:rsidRDefault="008754DB" w:rsidP="00742A52">
            <w:pPr>
              <w:spacing w:line="240" w:lineRule="auto"/>
              <w:ind w:firstLine="0"/>
              <w:jc w:val="center"/>
              <w:rPr>
                <w:sz w:val="24"/>
                <w:szCs w:val="24"/>
              </w:rPr>
            </w:pPr>
            <w:r w:rsidRPr="00742A52">
              <w:rPr>
                <w:sz w:val="24"/>
                <w:szCs w:val="24"/>
              </w:rPr>
              <w:t>T</w:t>
            </w:r>
            <w:r w:rsidRPr="00742A52">
              <w:rPr>
                <w:sz w:val="24"/>
                <w:szCs w:val="24"/>
                <w:vertAlign w:val="subscript"/>
              </w:rPr>
              <w:t>12</w:t>
            </w:r>
            <w:r w:rsidRPr="00742A52">
              <w:rPr>
                <w:sz w:val="24"/>
                <w:szCs w:val="24"/>
              </w:rPr>
              <w:t xml:space="preserve"> (n=185)</w:t>
            </w:r>
          </w:p>
        </w:tc>
        <w:tc>
          <w:tcPr>
            <w:tcW w:w="1637" w:type="dxa"/>
            <w:tcBorders>
              <w:left w:val="nil"/>
              <w:right w:val="nil"/>
            </w:tcBorders>
            <w:shd w:val="clear" w:color="auto" w:fill="auto"/>
            <w:vAlign w:val="center"/>
          </w:tcPr>
          <w:p w14:paraId="4A79991A" w14:textId="77777777" w:rsidR="008754DB" w:rsidRPr="00742A52" w:rsidRDefault="008754DB" w:rsidP="00742A52">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35F366DE" w14:textId="77777777" w:rsidR="008754DB" w:rsidRPr="00742A52" w:rsidRDefault="008754DB" w:rsidP="00742A52">
            <w:pPr>
              <w:spacing w:line="240" w:lineRule="auto"/>
              <w:ind w:firstLine="0"/>
              <w:jc w:val="center"/>
              <w:rPr>
                <w:sz w:val="24"/>
                <w:szCs w:val="24"/>
              </w:rPr>
            </w:pPr>
            <w:r w:rsidRPr="00742A52">
              <w:rPr>
                <w:sz w:val="24"/>
                <w:szCs w:val="24"/>
              </w:rPr>
              <w:t>-</w:t>
            </w:r>
            <w:r w:rsidRPr="00742A52">
              <w:rPr>
                <w:sz w:val="24"/>
                <w:szCs w:val="24"/>
                <w:lang w:val="en-US"/>
              </w:rPr>
              <w:t>1</w:t>
            </w:r>
            <w:r w:rsidRPr="00742A52">
              <w:rPr>
                <w:sz w:val="24"/>
                <w:szCs w:val="24"/>
              </w:rPr>
              <w:t>,38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0,70</w:t>
            </w:r>
          </w:p>
          <w:p w14:paraId="55BE261E"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61)</w:t>
            </w:r>
          </w:p>
        </w:tc>
        <w:tc>
          <w:tcPr>
            <w:tcW w:w="1894" w:type="dxa"/>
            <w:tcBorders>
              <w:left w:val="nil"/>
              <w:right w:val="nil"/>
            </w:tcBorders>
            <w:shd w:val="clear" w:color="auto" w:fill="auto"/>
            <w:vAlign w:val="center"/>
          </w:tcPr>
          <w:p w14:paraId="7AC93412" w14:textId="77777777" w:rsidR="008754DB" w:rsidRPr="00742A52" w:rsidRDefault="008754DB" w:rsidP="00742A52">
            <w:pPr>
              <w:spacing w:line="240" w:lineRule="auto"/>
              <w:ind w:firstLine="0"/>
              <w:jc w:val="center"/>
              <w:rPr>
                <w:sz w:val="24"/>
                <w:szCs w:val="24"/>
                <w:lang w:val="en-US"/>
              </w:rPr>
            </w:pPr>
            <w:r w:rsidRPr="00742A52">
              <w:rPr>
                <w:sz w:val="24"/>
                <w:szCs w:val="24"/>
              </w:rPr>
              <w:t>-1,16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0,76</w:t>
            </w:r>
          </w:p>
          <w:p w14:paraId="13DF9B51"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62)</w:t>
            </w:r>
          </w:p>
        </w:tc>
        <w:tc>
          <w:tcPr>
            <w:tcW w:w="1748" w:type="dxa"/>
            <w:tcBorders>
              <w:left w:val="nil"/>
              <w:right w:val="nil"/>
            </w:tcBorders>
            <w:shd w:val="clear" w:color="auto" w:fill="auto"/>
            <w:vAlign w:val="center"/>
          </w:tcPr>
          <w:p w14:paraId="045620CF" w14:textId="77777777" w:rsidR="008754DB" w:rsidRPr="00742A52" w:rsidRDefault="008754DB" w:rsidP="00742A52">
            <w:pPr>
              <w:spacing w:line="240" w:lineRule="auto"/>
              <w:ind w:firstLine="0"/>
              <w:jc w:val="center"/>
              <w:rPr>
                <w:sz w:val="24"/>
                <w:szCs w:val="24"/>
                <w:lang w:val="en-US"/>
              </w:rPr>
            </w:pPr>
            <w:r w:rsidRPr="00742A52">
              <w:rPr>
                <w:sz w:val="24"/>
                <w:szCs w:val="24"/>
              </w:rPr>
              <w:t>-1,24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1</w:t>
            </w:r>
          </w:p>
          <w:p w14:paraId="77356962"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62)</w:t>
            </w:r>
          </w:p>
        </w:tc>
        <w:tc>
          <w:tcPr>
            <w:tcW w:w="1297" w:type="dxa"/>
            <w:tcBorders>
              <w:left w:val="nil"/>
              <w:right w:val="nil"/>
            </w:tcBorders>
            <w:shd w:val="clear" w:color="auto" w:fill="auto"/>
          </w:tcPr>
          <w:p w14:paraId="5718B9AE"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r>
      <w:tr w:rsidR="00742A52" w:rsidRPr="00742A52" w14:paraId="6D872416" w14:textId="77777777" w:rsidTr="001A13CD">
        <w:trPr>
          <w:jc w:val="center"/>
        </w:trPr>
        <w:tc>
          <w:tcPr>
            <w:tcW w:w="1238" w:type="dxa"/>
            <w:vMerge/>
            <w:tcBorders>
              <w:right w:val="nil"/>
            </w:tcBorders>
            <w:shd w:val="clear" w:color="auto" w:fill="auto"/>
            <w:vAlign w:val="center"/>
          </w:tcPr>
          <w:p w14:paraId="6992DC10"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1637" w:type="dxa"/>
            <w:tcBorders>
              <w:left w:val="nil"/>
              <w:right w:val="nil"/>
            </w:tcBorders>
            <w:shd w:val="clear" w:color="auto" w:fill="auto"/>
            <w:vAlign w:val="center"/>
          </w:tcPr>
          <w:p w14:paraId="4211541D" w14:textId="77777777" w:rsidR="008754DB" w:rsidRPr="00742A52" w:rsidRDefault="008754DB" w:rsidP="00742A52">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2DD4B181" w14:textId="77777777" w:rsidR="008754DB" w:rsidRPr="00742A52" w:rsidRDefault="008754DB" w:rsidP="00742A52">
            <w:pPr>
              <w:spacing w:line="240" w:lineRule="auto"/>
              <w:ind w:firstLine="0"/>
              <w:jc w:val="center"/>
              <w:rPr>
                <w:sz w:val="24"/>
                <w:szCs w:val="24"/>
                <w:lang w:val="en-US"/>
              </w:rPr>
            </w:pPr>
            <w:r w:rsidRPr="00742A52">
              <w:rPr>
                <w:sz w:val="24"/>
                <w:szCs w:val="24"/>
              </w:rPr>
              <w:t>-</w:t>
            </w:r>
            <w:r w:rsidRPr="00742A52">
              <w:rPr>
                <w:sz w:val="24"/>
                <w:szCs w:val="24"/>
                <w:lang w:val="en-US"/>
              </w:rPr>
              <w:t>1</w:t>
            </w:r>
            <w:r w:rsidRPr="00742A52">
              <w:rPr>
                <w:sz w:val="24"/>
                <w:szCs w:val="24"/>
              </w:rPr>
              <w:t>,13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0,79</w:t>
            </w:r>
          </w:p>
        </w:tc>
        <w:tc>
          <w:tcPr>
            <w:tcW w:w="1894" w:type="dxa"/>
            <w:tcBorders>
              <w:left w:val="nil"/>
              <w:right w:val="nil"/>
            </w:tcBorders>
            <w:shd w:val="clear" w:color="auto" w:fill="auto"/>
            <w:vAlign w:val="center"/>
          </w:tcPr>
          <w:p w14:paraId="53AA7AF4" w14:textId="77777777" w:rsidR="008754DB" w:rsidRPr="00742A52" w:rsidRDefault="008754DB" w:rsidP="00742A52">
            <w:pPr>
              <w:spacing w:line="240" w:lineRule="auto"/>
              <w:ind w:firstLine="0"/>
              <w:jc w:val="center"/>
              <w:rPr>
                <w:sz w:val="24"/>
                <w:szCs w:val="24"/>
                <w:lang w:val="en-US"/>
              </w:rPr>
            </w:pPr>
            <w:r w:rsidRPr="00742A52">
              <w:rPr>
                <w:sz w:val="24"/>
                <w:szCs w:val="24"/>
              </w:rPr>
              <w:t>-1,07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1</w:t>
            </w:r>
          </w:p>
        </w:tc>
        <w:tc>
          <w:tcPr>
            <w:tcW w:w="1748" w:type="dxa"/>
            <w:tcBorders>
              <w:left w:val="nil"/>
              <w:right w:val="nil"/>
            </w:tcBorders>
            <w:shd w:val="clear" w:color="auto" w:fill="auto"/>
            <w:vAlign w:val="center"/>
          </w:tcPr>
          <w:p w14:paraId="4E3BBB5B" w14:textId="77777777" w:rsidR="008754DB" w:rsidRPr="00742A52" w:rsidRDefault="008754DB" w:rsidP="00742A52">
            <w:pPr>
              <w:spacing w:line="240" w:lineRule="auto"/>
              <w:ind w:firstLine="0"/>
              <w:jc w:val="center"/>
              <w:rPr>
                <w:sz w:val="24"/>
                <w:szCs w:val="24"/>
                <w:lang w:val="en-US"/>
              </w:rPr>
            </w:pPr>
            <w:r w:rsidRPr="00742A52">
              <w:rPr>
                <w:sz w:val="24"/>
                <w:szCs w:val="24"/>
              </w:rPr>
              <w:t>-1,02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0,81</w:t>
            </w:r>
          </w:p>
        </w:tc>
        <w:tc>
          <w:tcPr>
            <w:tcW w:w="1297" w:type="dxa"/>
            <w:tcBorders>
              <w:left w:val="nil"/>
              <w:right w:val="nil"/>
            </w:tcBorders>
            <w:shd w:val="clear" w:color="auto" w:fill="auto"/>
          </w:tcPr>
          <w:p w14:paraId="648F6E4B"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r>
      <w:tr w:rsidR="00742A52" w:rsidRPr="00742A52" w14:paraId="4BFDE6B1" w14:textId="77777777" w:rsidTr="001A13CD">
        <w:trPr>
          <w:jc w:val="center"/>
        </w:trPr>
        <w:tc>
          <w:tcPr>
            <w:tcW w:w="1238" w:type="dxa"/>
            <w:vMerge w:val="restart"/>
            <w:tcBorders>
              <w:right w:val="nil"/>
            </w:tcBorders>
            <w:shd w:val="clear" w:color="auto" w:fill="auto"/>
            <w:vAlign w:val="center"/>
          </w:tcPr>
          <w:p w14:paraId="74804EF5" w14:textId="77777777" w:rsidR="008754DB" w:rsidRPr="00742A52" w:rsidRDefault="008754DB" w:rsidP="00742A52">
            <w:pPr>
              <w:spacing w:line="240" w:lineRule="auto"/>
              <w:ind w:firstLine="0"/>
              <w:jc w:val="center"/>
              <w:rPr>
                <w:sz w:val="24"/>
                <w:szCs w:val="24"/>
              </w:rPr>
            </w:pPr>
            <w:r w:rsidRPr="00742A52">
              <w:rPr>
                <w:sz w:val="24"/>
                <w:szCs w:val="24"/>
              </w:rPr>
              <w:t>T</w:t>
            </w:r>
            <w:r w:rsidRPr="00742A52">
              <w:rPr>
                <w:sz w:val="24"/>
                <w:szCs w:val="24"/>
                <w:vertAlign w:val="subscript"/>
              </w:rPr>
              <w:t>18</w:t>
            </w:r>
            <w:r w:rsidRPr="00742A52">
              <w:rPr>
                <w:sz w:val="24"/>
                <w:szCs w:val="24"/>
              </w:rPr>
              <w:t xml:space="preserve"> (n=17</w:t>
            </w:r>
            <w:r w:rsidRPr="00742A52">
              <w:rPr>
                <w:sz w:val="24"/>
                <w:szCs w:val="24"/>
                <w:lang w:val="en-US"/>
              </w:rPr>
              <w:t>0</w:t>
            </w:r>
            <w:r w:rsidRPr="00742A52">
              <w:rPr>
                <w:sz w:val="24"/>
                <w:szCs w:val="24"/>
              </w:rPr>
              <w:t>)</w:t>
            </w:r>
          </w:p>
        </w:tc>
        <w:tc>
          <w:tcPr>
            <w:tcW w:w="1637" w:type="dxa"/>
            <w:tcBorders>
              <w:left w:val="nil"/>
              <w:right w:val="nil"/>
            </w:tcBorders>
            <w:shd w:val="clear" w:color="auto" w:fill="auto"/>
            <w:vAlign w:val="center"/>
          </w:tcPr>
          <w:p w14:paraId="79620DA7" w14:textId="77777777" w:rsidR="008754DB" w:rsidRPr="00742A52" w:rsidRDefault="008754DB" w:rsidP="00742A52">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41B2BB3A" w14:textId="77777777" w:rsidR="008754DB" w:rsidRPr="00742A52" w:rsidRDefault="008754DB" w:rsidP="00742A52">
            <w:pPr>
              <w:spacing w:line="240" w:lineRule="auto"/>
              <w:ind w:firstLine="0"/>
              <w:jc w:val="center"/>
              <w:rPr>
                <w:sz w:val="24"/>
                <w:szCs w:val="24"/>
                <w:lang w:val="en-US"/>
              </w:rPr>
            </w:pPr>
            <w:r w:rsidRPr="00742A52">
              <w:rPr>
                <w:sz w:val="24"/>
                <w:szCs w:val="24"/>
              </w:rPr>
              <w:t>-1,35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0,70</w:t>
            </w:r>
          </w:p>
          <w:p w14:paraId="00C567C8"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57)</w:t>
            </w:r>
          </w:p>
        </w:tc>
        <w:tc>
          <w:tcPr>
            <w:tcW w:w="1894" w:type="dxa"/>
            <w:tcBorders>
              <w:left w:val="nil"/>
              <w:right w:val="nil"/>
            </w:tcBorders>
            <w:shd w:val="clear" w:color="auto" w:fill="auto"/>
            <w:vAlign w:val="center"/>
          </w:tcPr>
          <w:p w14:paraId="302B109D" w14:textId="77777777" w:rsidR="008754DB" w:rsidRPr="00742A52" w:rsidRDefault="008754DB" w:rsidP="00742A52">
            <w:pPr>
              <w:spacing w:line="240" w:lineRule="auto"/>
              <w:ind w:firstLine="0"/>
              <w:jc w:val="center"/>
              <w:rPr>
                <w:sz w:val="24"/>
                <w:szCs w:val="24"/>
                <w:lang w:val="en-US"/>
              </w:rPr>
            </w:pPr>
            <w:r w:rsidRPr="00742A52">
              <w:rPr>
                <w:sz w:val="24"/>
                <w:szCs w:val="24"/>
              </w:rPr>
              <w:t>-1,17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0,76</w:t>
            </w:r>
          </w:p>
          <w:p w14:paraId="7F293046"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58)</w:t>
            </w:r>
          </w:p>
        </w:tc>
        <w:tc>
          <w:tcPr>
            <w:tcW w:w="1748" w:type="dxa"/>
            <w:tcBorders>
              <w:left w:val="nil"/>
              <w:right w:val="nil"/>
            </w:tcBorders>
            <w:shd w:val="clear" w:color="auto" w:fill="auto"/>
            <w:vAlign w:val="center"/>
          </w:tcPr>
          <w:p w14:paraId="6A2DDF95" w14:textId="77777777" w:rsidR="008754DB" w:rsidRPr="00742A52" w:rsidRDefault="008754DB" w:rsidP="00742A52">
            <w:pPr>
              <w:spacing w:line="240" w:lineRule="auto"/>
              <w:ind w:firstLine="0"/>
              <w:jc w:val="center"/>
              <w:rPr>
                <w:sz w:val="24"/>
                <w:szCs w:val="24"/>
                <w:lang w:val="en-US"/>
              </w:rPr>
            </w:pPr>
            <w:r w:rsidRPr="00742A52">
              <w:rPr>
                <w:sz w:val="24"/>
                <w:szCs w:val="24"/>
              </w:rPr>
              <w:t>-1,22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6</w:t>
            </w:r>
          </w:p>
          <w:p w14:paraId="7CE739CE" w14:textId="77777777" w:rsidR="008754DB" w:rsidRPr="00742A52" w:rsidRDefault="008754DB" w:rsidP="00742A52">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55)</w:t>
            </w:r>
          </w:p>
        </w:tc>
        <w:tc>
          <w:tcPr>
            <w:tcW w:w="1297" w:type="dxa"/>
            <w:tcBorders>
              <w:left w:val="nil"/>
              <w:right w:val="nil"/>
            </w:tcBorders>
            <w:shd w:val="clear" w:color="auto" w:fill="auto"/>
          </w:tcPr>
          <w:p w14:paraId="4DA19C81"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r>
      <w:tr w:rsidR="00742A52" w:rsidRPr="00742A52" w14:paraId="040CD4E0" w14:textId="77777777" w:rsidTr="001A13CD">
        <w:trPr>
          <w:jc w:val="center"/>
        </w:trPr>
        <w:tc>
          <w:tcPr>
            <w:tcW w:w="1238" w:type="dxa"/>
            <w:vMerge/>
            <w:tcBorders>
              <w:right w:val="nil"/>
            </w:tcBorders>
            <w:shd w:val="clear" w:color="auto" w:fill="auto"/>
            <w:vAlign w:val="center"/>
          </w:tcPr>
          <w:p w14:paraId="6687E85E"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1637" w:type="dxa"/>
            <w:tcBorders>
              <w:left w:val="nil"/>
              <w:right w:val="nil"/>
            </w:tcBorders>
            <w:shd w:val="clear" w:color="auto" w:fill="auto"/>
            <w:vAlign w:val="center"/>
          </w:tcPr>
          <w:p w14:paraId="06EA56B6" w14:textId="77777777" w:rsidR="008754DB" w:rsidRPr="00742A52" w:rsidRDefault="008754DB" w:rsidP="00742A52">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670D418E" w14:textId="77777777" w:rsidR="008754DB" w:rsidRPr="00742A52" w:rsidRDefault="008754DB" w:rsidP="00742A52">
            <w:pPr>
              <w:spacing w:line="240" w:lineRule="auto"/>
              <w:ind w:firstLine="0"/>
              <w:jc w:val="center"/>
              <w:rPr>
                <w:sz w:val="24"/>
                <w:szCs w:val="24"/>
                <w:lang w:val="en-US"/>
              </w:rPr>
            </w:pPr>
            <w:r w:rsidRPr="00742A52">
              <w:rPr>
                <w:sz w:val="24"/>
                <w:szCs w:val="24"/>
              </w:rPr>
              <w:t>-1,17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2</w:t>
            </w:r>
          </w:p>
        </w:tc>
        <w:tc>
          <w:tcPr>
            <w:tcW w:w="1894" w:type="dxa"/>
            <w:tcBorders>
              <w:left w:val="nil"/>
              <w:right w:val="nil"/>
            </w:tcBorders>
            <w:shd w:val="clear" w:color="auto" w:fill="auto"/>
            <w:vAlign w:val="center"/>
          </w:tcPr>
          <w:p w14:paraId="0298E2B2" w14:textId="77777777" w:rsidR="008754DB" w:rsidRPr="00742A52" w:rsidRDefault="008754DB" w:rsidP="00742A52">
            <w:pPr>
              <w:spacing w:line="240" w:lineRule="auto"/>
              <w:ind w:firstLine="0"/>
              <w:jc w:val="center"/>
              <w:rPr>
                <w:sz w:val="24"/>
                <w:szCs w:val="24"/>
                <w:lang w:val="en-US"/>
              </w:rPr>
            </w:pPr>
            <w:r w:rsidRPr="00742A52">
              <w:rPr>
                <w:sz w:val="24"/>
                <w:szCs w:val="24"/>
              </w:rPr>
              <w:t>-1,00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0,6</w:t>
            </w:r>
            <w:r w:rsidRPr="00742A52">
              <w:rPr>
                <w:sz w:val="24"/>
                <w:szCs w:val="24"/>
                <w:lang w:val="en-US"/>
              </w:rPr>
              <w:t>9</w:t>
            </w:r>
          </w:p>
        </w:tc>
        <w:tc>
          <w:tcPr>
            <w:tcW w:w="1748" w:type="dxa"/>
            <w:tcBorders>
              <w:left w:val="nil"/>
              <w:right w:val="nil"/>
            </w:tcBorders>
            <w:shd w:val="clear" w:color="auto" w:fill="auto"/>
            <w:vAlign w:val="center"/>
          </w:tcPr>
          <w:p w14:paraId="3E3D6EAD" w14:textId="77777777" w:rsidR="008754DB" w:rsidRPr="00742A52" w:rsidRDefault="008754DB" w:rsidP="00742A52">
            <w:pPr>
              <w:spacing w:line="240" w:lineRule="auto"/>
              <w:ind w:firstLine="0"/>
              <w:jc w:val="center"/>
              <w:rPr>
                <w:sz w:val="24"/>
                <w:szCs w:val="24"/>
                <w:lang w:val="en-US"/>
              </w:rPr>
            </w:pPr>
            <w:r w:rsidRPr="00742A52">
              <w:rPr>
                <w:sz w:val="24"/>
                <w:szCs w:val="24"/>
              </w:rPr>
              <w:t>-1,00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0,86</w:t>
            </w:r>
          </w:p>
        </w:tc>
        <w:tc>
          <w:tcPr>
            <w:tcW w:w="1297" w:type="dxa"/>
            <w:tcBorders>
              <w:left w:val="nil"/>
              <w:right w:val="nil"/>
            </w:tcBorders>
            <w:shd w:val="clear" w:color="auto" w:fill="auto"/>
          </w:tcPr>
          <w:p w14:paraId="55CBBC8A"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r>
    </w:tbl>
    <w:p w14:paraId="7B4F4793" w14:textId="37B98248"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T-test</w:t>
      </w:r>
    </w:p>
    <w:p w14:paraId="2B79C711" w14:textId="77777777" w:rsidR="008754DB" w:rsidRDefault="008754DB" w:rsidP="001A13CD">
      <w:pPr>
        <w:spacing w:line="240" w:lineRule="auto"/>
        <w:ind w:firstLine="720"/>
        <w:rPr>
          <w:sz w:val="24"/>
          <w:szCs w:val="24"/>
          <w:lang w:val="en-US"/>
        </w:rPr>
      </w:pPr>
      <w:r w:rsidRPr="00742A52">
        <w:rPr>
          <w:sz w:val="24"/>
          <w:szCs w:val="24"/>
        </w:rPr>
        <w:t>Kết quả bảng 3.10 về sự thay đổi điểm T-score của mật độ xương cột sống và cổ xương đùi cho thấy sự khác biệt về giá trị trung bình của T-score CSTL và T-score CXĐ giữa 3 nhóm ở từng thời điểm T</w:t>
      </w:r>
      <w:r w:rsidRPr="00742A52">
        <w:rPr>
          <w:sz w:val="24"/>
          <w:szCs w:val="24"/>
          <w:vertAlign w:val="subscript"/>
        </w:rPr>
        <w:t>0</w:t>
      </w:r>
      <w:r w:rsidRPr="00742A52">
        <w:rPr>
          <w:sz w:val="24"/>
          <w:szCs w:val="24"/>
        </w:rPr>
        <w:t>, T</w:t>
      </w:r>
      <w:r w:rsidRPr="00742A52">
        <w:rPr>
          <w:sz w:val="24"/>
          <w:szCs w:val="24"/>
          <w:vertAlign w:val="subscript"/>
        </w:rPr>
        <w:t>12</w:t>
      </w:r>
      <w:r w:rsidRPr="00742A52">
        <w:rPr>
          <w:sz w:val="24"/>
          <w:szCs w:val="24"/>
        </w:rPr>
        <w:t>, T</w:t>
      </w:r>
      <w:r w:rsidRPr="00742A52">
        <w:rPr>
          <w:sz w:val="24"/>
          <w:szCs w:val="24"/>
          <w:vertAlign w:val="subscript"/>
        </w:rPr>
        <w:t>18</w:t>
      </w:r>
      <w:r w:rsidRPr="00742A52">
        <w:rPr>
          <w:sz w:val="24"/>
          <w:szCs w:val="24"/>
        </w:rPr>
        <w:t xml:space="preserve"> là không có ý nghĩa thống kê với p&gt;0,05.</w:t>
      </w:r>
    </w:p>
    <w:p w14:paraId="27A8F9F4" w14:textId="77777777" w:rsidR="001A13CD" w:rsidRPr="001A13CD" w:rsidRDefault="001A13CD" w:rsidP="001A13CD">
      <w:pPr>
        <w:spacing w:line="240" w:lineRule="auto"/>
        <w:ind w:firstLine="720"/>
        <w:rPr>
          <w:sz w:val="24"/>
          <w:szCs w:val="24"/>
          <w:lang w:val="en-US"/>
        </w:rPr>
      </w:pPr>
    </w:p>
    <w:p w14:paraId="3B438448" w14:textId="277036EC" w:rsidR="008754DB" w:rsidRPr="00397611" w:rsidRDefault="008754DB" w:rsidP="003E1F72">
      <w:pPr>
        <w:spacing w:line="240" w:lineRule="auto"/>
        <w:ind w:firstLine="0"/>
        <w:jc w:val="center"/>
        <w:rPr>
          <w:b/>
          <w:i/>
          <w:spacing w:val="-10"/>
          <w:sz w:val="24"/>
          <w:szCs w:val="24"/>
        </w:rPr>
      </w:pPr>
      <w:bookmarkStart w:id="93" w:name="_Toc48723608"/>
      <w:bookmarkStart w:id="94" w:name="_Toc48723798"/>
      <w:bookmarkStart w:id="95" w:name="_Toc54344653"/>
      <w:bookmarkStart w:id="96" w:name="_Toc71532308"/>
      <w:bookmarkStart w:id="97" w:name="_Toc71535010"/>
      <w:bookmarkStart w:id="98" w:name="_Toc71535422"/>
      <w:r w:rsidRPr="00397611">
        <w:rPr>
          <w:b/>
          <w:i/>
          <w:spacing w:val="-10"/>
          <w:sz w:val="24"/>
          <w:szCs w:val="24"/>
        </w:rPr>
        <w:lastRenderedPageBreak/>
        <w:t>Bảng 3.11. Thay đổi T-score CXĐ trước - sau can thiệp ở từng nhóm nghiên cứu.</w:t>
      </w:r>
      <w:bookmarkEnd w:id="93"/>
      <w:bookmarkEnd w:id="94"/>
      <w:bookmarkEnd w:id="95"/>
      <w:bookmarkEnd w:id="96"/>
      <w:bookmarkEnd w:id="97"/>
      <w:bookmarkEnd w:id="98"/>
    </w:p>
    <w:tbl>
      <w:tblPr>
        <w:tblW w:w="8894" w:type="dxa"/>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057"/>
        <w:gridCol w:w="1978"/>
        <w:gridCol w:w="2057"/>
      </w:tblGrid>
      <w:tr w:rsidR="00742A52" w:rsidRPr="00742A52" w14:paraId="3C840EF1" w14:textId="77777777" w:rsidTr="0023385E">
        <w:trPr>
          <w:trHeight w:val="298"/>
          <w:jc w:val="center"/>
        </w:trPr>
        <w:tc>
          <w:tcPr>
            <w:tcW w:w="2802" w:type="dxa"/>
            <w:tcBorders>
              <w:left w:val="nil"/>
              <w:right w:val="nil"/>
            </w:tcBorders>
            <w:shd w:val="clear" w:color="auto" w:fill="auto"/>
            <w:vAlign w:val="center"/>
          </w:tcPr>
          <w:p w14:paraId="28369B4B" w14:textId="77777777" w:rsidR="008754DB" w:rsidRPr="00742A52" w:rsidRDefault="008754DB" w:rsidP="001A13CD">
            <w:pPr>
              <w:spacing w:line="240" w:lineRule="auto"/>
              <w:ind w:firstLine="0"/>
              <w:jc w:val="center"/>
              <w:rPr>
                <w:b/>
                <w:bCs/>
                <w:sz w:val="24"/>
                <w:szCs w:val="24"/>
              </w:rPr>
            </w:pPr>
            <w:r w:rsidRPr="00742A52">
              <w:rPr>
                <w:b/>
                <w:bCs/>
                <w:sz w:val="24"/>
                <w:szCs w:val="24"/>
                <w:lang w:val="en-US"/>
              </w:rPr>
              <w:t>T</w:t>
            </w:r>
            <w:r w:rsidRPr="00742A52">
              <w:rPr>
                <w:b/>
                <w:bCs/>
                <w:sz w:val="24"/>
                <w:szCs w:val="24"/>
              </w:rPr>
              <w:t>-score CXĐ</w:t>
            </w:r>
          </w:p>
        </w:tc>
        <w:tc>
          <w:tcPr>
            <w:tcW w:w="2057" w:type="dxa"/>
            <w:tcBorders>
              <w:left w:val="nil"/>
              <w:right w:val="nil"/>
            </w:tcBorders>
            <w:shd w:val="clear" w:color="auto" w:fill="auto"/>
            <w:vAlign w:val="center"/>
          </w:tcPr>
          <w:p w14:paraId="51F05D9E" w14:textId="77777777" w:rsidR="008754DB" w:rsidRPr="00742A52" w:rsidRDefault="008754DB" w:rsidP="001A13CD">
            <w:pPr>
              <w:spacing w:line="240" w:lineRule="auto"/>
              <w:ind w:firstLine="0"/>
              <w:jc w:val="center"/>
              <w:rPr>
                <w:b/>
                <w:sz w:val="24"/>
                <w:szCs w:val="24"/>
                <w:lang w:val="en-US"/>
              </w:rPr>
            </w:pPr>
            <w:r w:rsidRPr="00742A52">
              <w:rPr>
                <w:b/>
                <w:sz w:val="24"/>
                <w:szCs w:val="24"/>
                <w:lang w:val="en-US"/>
              </w:rPr>
              <w:t>Ca&amp;D</w:t>
            </w:r>
          </w:p>
          <w:p w14:paraId="0D445A48" w14:textId="77777777" w:rsidR="008754DB" w:rsidRPr="00742A52" w:rsidRDefault="008754DB" w:rsidP="001A13CD">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978" w:type="dxa"/>
            <w:tcBorders>
              <w:left w:val="nil"/>
              <w:right w:val="nil"/>
            </w:tcBorders>
            <w:shd w:val="clear" w:color="auto" w:fill="auto"/>
            <w:vAlign w:val="center"/>
          </w:tcPr>
          <w:p w14:paraId="12483481" w14:textId="77777777" w:rsidR="008754DB" w:rsidRPr="00742A52" w:rsidRDefault="008754DB" w:rsidP="001A13CD">
            <w:pPr>
              <w:spacing w:line="240" w:lineRule="auto"/>
              <w:ind w:firstLine="0"/>
              <w:jc w:val="center"/>
              <w:rPr>
                <w:b/>
                <w:sz w:val="24"/>
                <w:szCs w:val="24"/>
                <w:lang w:val="en-US"/>
              </w:rPr>
            </w:pPr>
            <w:r w:rsidRPr="00742A52">
              <w:rPr>
                <w:b/>
                <w:sz w:val="24"/>
                <w:szCs w:val="24"/>
                <w:lang w:val="en-US"/>
              </w:rPr>
              <w:t>Truyền thông</w:t>
            </w:r>
          </w:p>
          <w:p w14:paraId="7713031D" w14:textId="77777777" w:rsidR="008754DB" w:rsidRPr="00742A52" w:rsidRDefault="008754DB" w:rsidP="001A13CD">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2057" w:type="dxa"/>
            <w:tcBorders>
              <w:left w:val="nil"/>
            </w:tcBorders>
            <w:shd w:val="clear" w:color="auto" w:fill="auto"/>
            <w:vAlign w:val="center"/>
          </w:tcPr>
          <w:p w14:paraId="2F6B6FF7" w14:textId="77777777" w:rsidR="008754DB" w:rsidRPr="00742A52" w:rsidRDefault="008754DB" w:rsidP="001A13CD">
            <w:pPr>
              <w:spacing w:line="240" w:lineRule="auto"/>
              <w:ind w:firstLine="0"/>
              <w:jc w:val="center"/>
              <w:rPr>
                <w:b/>
                <w:sz w:val="24"/>
                <w:szCs w:val="24"/>
                <w:lang w:val="en-US"/>
              </w:rPr>
            </w:pPr>
            <w:r w:rsidRPr="00742A52">
              <w:rPr>
                <w:b/>
                <w:sz w:val="24"/>
                <w:szCs w:val="24"/>
                <w:lang w:val="en-US"/>
              </w:rPr>
              <w:t>Chứng</w:t>
            </w:r>
          </w:p>
          <w:p w14:paraId="47B316F2" w14:textId="77777777" w:rsidR="008754DB" w:rsidRPr="00742A52" w:rsidRDefault="008754DB" w:rsidP="001A13CD">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r>
      <w:tr w:rsidR="00742A52" w:rsidRPr="00742A52" w14:paraId="69EAB1AD" w14:textId="77777777" w:rsidTr="001A13CD">
        <w:trPr>
          <w:trHeight w:val="106"/>
          <w:jc w:val="center"/>
        </w:trPr>
        <w:tc>
          <w:tcPr>
            <w:tcW w:w="2802" w:type="dxa"/>
            <w:tcBorders>
              <w:left w:val="nil"/>
              <w:right w:val="nil"/>
            </w:tcBorders>
            <w:shd w:val="clear" w:color="auto" w:fill="auto"/>
          </w:tcPr>
          <w:p w14:paraId="313E02E7" w14:textId="77777777" w:rsidR="008754DB" w:rsidRPr="00742A52" w:rsidRDefault="008754DB" w:rsidP="001A13CD">
            <w:pPr>
              <w:spacing w:line="240" w:lineRule="auto"/>
              <w:ind w:firstLine="0"/>
              <w:rPr>
                <w:b/>
                <w:i/>
                <w:sz w:val="24"/>
                <w:szCs w:val="24"/>
              </w:rPr>
            </w:pPr>
            <w:r w:rsidRPr="00742A52">
              <w:rPr>
                <w:b/>
                <w:i/>
                <w:sz w:val="24"/>
                <w:szCs w:val="24"/>
              </w:rPr>
              <w:t>n</w:t>
            </w:r>
            <w:r w:rsidRPr="00742A52">
              <w:rPr>
                <w:b/>
                <w:i/>
                <w:sz w:val="24"/>
                <w:szCs w:val="24"/>
                <w:vertAlign w:val="subscript"/>
              </w:rPr>
              <w:t>0-12</w:t>
            </w:r>
            <w:r w:rsidRPr="00742A52">
              <w:rPr>
                <w:b/>
                <w:i/>
                <w:sz w:val="24"/>
                <w:szCs w:val="24"/>
              </w:rPr>
              <w:t xml:space="preserve"> </w:t>
            </w:r>
          </w:p>
        </w:tc>
        <w:tc>
          <w:tcPr>
            <w:tcW w:w="2057" w:type="dxa"/>
            <w:tcBorders>
              <w:left w:val="nil"/>
              <w:right w:val="nil"/>
            </w:tcBorders>
            <w:shd w:val="clear" w:color="auto" w:fill="auto"/>
            <w:vAlign w:val="center"/>
          </w:tcPr>
          <w:p w14:paraId="3302191B" w14:textId="77777777" w:rsidR="008754DB" w:rsidRPr="00742A52" w:rsidRDefault="008754DB" w:rsidP="001A13CD">
            <w:pPr>
              <w:spacing w:line="240" w:lineRule="auto"/>
              <w:ind w:firstLine="0"/>
              <w:jc w:val="center"/>
              <w:rPr>
                <w:b/>
                <w:i/>
                <w:sz w:val="24"/>
                <w:szCs w:val="24"/>
              </w:rPr>
            </w:pPr>
            <w:r w:rsidRPr="00742A52">
              <w:rPr>
                <w:b/>
                <w:i/>
                <w:sz w:val="24"/>
                <w:szCs w:val="24"/>
              </w:rPr>
              <w:t>61</w:t>
            </w:r>
          </w:p>
        </w:tc>
        <w:tc>
          <w:tcPr>
            <w:tcW w:w="1978" w:type="dxa"/>
            <w:tcBorders>
              <w:left w:val="nil"/>
              <w:right w:val="nil"/>
            </w:tcBorders>
            <w:shd w:val="clear" w:color="auto" w:fill="auto"/>
            <w:vAlign w:val="center"/>
          </w:tcPr>
          <w:p w14:paraId="7289FBB2" w14:textId="77777777" w:rsidR="008754DB" w:rsidRPr="00742A52" w:rsidRDefault="008754DB" w:rsidP="001A13CD">
            <w:pPr>
              <w:spacing w:line="240" w:lineRule="auto"/>
              <w:ind w:firstLine="0"/>
              <w:jc w:val="center"/>
              <w:rPr>
                <w:b/>
                <w:i/>
                <w:sz w:val="24"/>
                <w:szCs w:val="24"/>
              </w:rPr>
            </w:pPr>
            <w:r w:rsidRPr="00742A52">
              <w:rPr>
                <w:b/>
                <w:i/>
                <w:sz w:val="24"/>
                <w:szCs w:val="24"/>
              </w:rPr>
              <w:t>62</w:t>
            </w:r>
          </w:p>
        </w:tc>
        <w:tc>
          <w:tcPr>
            <w:tcW w:w="2057" w:type="dxa"/>
            <w:tcBorders>
              <w:left w:val="nil"/>
            </w:tcBorders>
            <w:shd w:val="clear" w:color="auto" w:fill="auto"/>
            <w:vAlign w:val="center"/>
          </w:tcPr>
          <w:p w14:paraId="3289C22B" w14:textId="77777777" w:rsidR="008754DB" w:rsidRPr="00742A52" w:rsidRDefault="008754DB" w:rsidP="001A13CD">
            <w:pPr>
              <w:spacing w:line="240" w:lineRule="auto"/>
              <w:ind w:firstLine="0"/>
              <w:jc w:val="center"/>
              <w:rPr>
                <w:b/>
                <w:i/>
                <w:sz w:val="24"/>
                <w:szCs w:val="24"/>
              </w:rPr>
            </w:pPr>
            <w:r w:rsidRPr="00742A52">
              <w:rPr>
                <w:b/>
                <w:i/>
                <w:sz w:val="24"/>
                <w:szCs w:val="24"/>
              </w:rPr>
              <w:t>62</w:t>
            </w:r>
          </w:p>
        </w:tc>
      </w:tr>
      <w:tr w:rsidR="00742A52" w:rsidRPr="00742A52" w14:paraId="45BCD5D6" w14:textId="77777777" w:rsidTr="001A13CD">
        <w:trPr>
          <w:jc w:val="center"/>
        </w:trPr>
        <w:tc>
          <w:tcPr>
            <w:tcW w:w="2802" w:type="dxa"/>
            <w:tcBorders>
              <w:left w:val="nil"/>
              <w:right w:val="nil"/>
            </w:tcBorders>
            <w:shd w:val="clear" w:color="auto" w:fill="auto"/>
          </w:tcPr>
          <w:p w14:paraId="6BAF33AE"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 xml:space="preserve">0  </w:t>
            </w:r>
            <w:r w:rsidRPr="00742A52">
              <w:rPr>
                <w:sz w:val="24"/>
                <w:szCs w:val="24"/>
              </w:rPr>
              <w:t xml:space="preserve"> </w:t>
            </w:r>
          </w:p>
        </w:tc>
        <w:tc>
          <w:tcPr>
            <w:tcW w:w="2057" w:type="dxa"/>
            <w:tcBorders>
              <w:left w:val="nil"/>
              <w:right w:val="nil"/>
            </w:tcBorders>
            <w:shd w:val="clear" w:color="auto" w:fill="auto"/>
          </w:tcPr>
          <w:p w14:paraId="3B5E8163" w14:textId="77777777" w:rsidR="008754DB" w:rsidRPr="00742A52" w:rsidRDefault="008754DB" w:rsidP="001A13CD">
            <w:pPr>
              <w:spacing w:line="240" w:lineRule="auto"/>
              <w:ind w:firstLine="0"/>
              <w:jc w:val="center"/>
              <w:rPr>
                <w:sz w:val="24"/>
                <w:szCs w:val="24"/>
                <w:lang w:val="en-US"/>
              </w:rPr>
            </w:pPr>
            <w:r w:rsidRPr="00742A52">
              <w:rPr>
                <w:sz w:val="24"/>
                <w:szCs w:val="24"/>
              </w:rPr>
              <w:t>-1,37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5</w:t>
            </w:r>
          </w:p>
        </w:tc>
        <w:tc>
          <w:tcPr>
            <w:tcW w:w="1978" w:type="dxa"/>
            <w:tcBorders>
              <w:left w:val="nil"/>
              <w:right w:val="nil"/>
            </w:tcBorders>
            <w:shd w:val="clear" w:color="auto" w:fill="auto"/>
          </w:tcPr>
          <w:p w14:paraId="33969173" w14:textId="77777777" w:rsidR="008754DB" w:rsidRPr="00742A52" w:rsidRDefault="008754DB" w:rsidP="001A13CD">
            <w:pPr>
              <w:spacing w:line="240" w:lineRule="auto"/>
              <w:ind w:firstLine="0"/>
              <w:jc w:val="center"/>
              <w:rPr>
                <w:sz w:val="24"/>
                <w:szCs w:val="24"/>
                <w:lang w:val="en-US"/>
              </w:rPr>
            </w:pPr>
            <w:r w:rsidRPr="00742A52">
              <w:rPr>
                <w:sz w:val="24"/>
                <w:szCs w:val="24"/>
              </w:rPr>
              <w:t>-1,18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8</w:t>
            </w:r>
          </w:p>
        </w:tc>
        <w:tc>
          <w:tcPr>
            <w:tcW w:w="2057" w:type="dxa"/>
            <w:tcBorders>
              <w:left w:val="nil"/>
            </w:tcBorders>
            <w:shd w:val="clear" w:color="auto" w:fill="auto"/>
          </w:tcPr>
          <w:p w14:paraId="3256C47E" w14:textId="77777777" w:rsidR="008754DB" w:rsidRPr="00742A52" w:rsidRDefault="008754DB" w:rsidP="001A13CD">
            <w:pPr>
              <w:spacing w:line="240" w:lineRule="auto"/>
              <w:ind w:firstLine="0"/>
              <w:jc w:val="center"/>
              <w:rPr>
                <w:sz w:val="24"/>
                <w:szCs w:val="24"/>
                <w:lang w:val="en-US"/>
              </w:rPr>
            </w:pPr>
            <w:r w:rsidRPr="00742A52">
              <w:rPr>
                <w:sz w:val="24"/>
                <w:szCs w:val="24"/>
              </w:rPr>
              <w:t>-1,13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0,87</w:t>
            </w:r>
          </w:p>
        </w:tc>
      </w:tr>
      <w:tr w:rsidR="00742A52" w:rsidRPr="00742A52" w14:paraId="0BCF976E" w14:textId="77777777" w:rsidTr="001A13CD">
        <w:trPr>
          <w:jc w:val="center"/>
        </w:trPr>
        <w:tc>
          <w:tcPr>
            <w:tcW w:w="2802" w:type="dxa"/>
            <w:tcBorders>
              <w:left w:val="nil"/>
              <w:right w:val="nil"/>
            </w:tcBorders>
            <w:shd w:val="clear" w:color="auto" w:fill="auto"/>
          </w:tcPr>
          <w:p w14:paraId="78645831"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 xml:space="preserve">12 </w:t>
            </w:r>
          </w:p>
        </w:tc>
        <w:tc>
          <w:tcPr>
            <w:tcW w:w="2057" w:type="dxa"/>
            <w:tcBorders>
              <w:left w:val="nil"/>
              <w:right w:val="nil"/>
            </w:tcBorders>
            <w:shd w:val="clear" w:color="auto" w:fill="auto"/>
          </w:tcPr>
          <w:p w14:paraId="3C984DC1" w14:textId="77777777" w:rsidR="008754DB" w:rsidRPr="00742A52" w:rsidRDefault="008754DB" w:rsidP="001A13CD">
            <w:pPr>
              <w:spacing w:line="240" w:lineRule="auto"/>
              <w:ind w:firstLine="0"/>
              <w:jc w:val="center"/>
              <w:rPr>
                <w:sz w:val="24"/>
                <w:szCs w:val="24"/>
              </w:rPr>
            </w:pPr>
            <w:r w:rsidRPr="00742A52">
              <w:rPr>
                <w:sz w:val="24"/>
                <w:szCs w:val="24"/>
              </w:rPr>
              <w:t>-1,13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0,79</w:t>
            </w:r>
          </w:p>
        </w:tc>
        <w:tc>
          <w:tcPr>
            <w:tcW w:w="1978" w:type="dxa"/>
            <w:tcBorders>
              <w:left w:val="nil"/>
              <w:right w:val="nil"/>
            </w:tcBorders>
            <w:shd w:val="clear" w:color="auto" w:fill="auto"/>
          </w:tcPr>
          <w:p w14:paraId="39EBCBFE" w14:textId="77777777" w:rsidR="008754DB" w:rsidRPr="00742A52" w:rsidRDefault="008754DB" w:rsidP="001A13CD">
            <w:pPr>
              <w:spacing w:line="240" w:lineRule="auto"/>
              <w:ind w:firstLine="0"/>
              <w:jc w:val="center"/>
              <w:rPr>
                <w:sz w:val="24"/>
                <w:szCs w:val="24"/>
                <w:lang w:val="en-US"/>
              </w:rPr>
            </w:pPr>
            <w:r w:rsidRPr="00742A52">
              <w:rPr>
                <w:sz w:val="24"/>
                <w:szCs w:val="24"/>
              </w:rPr>
              <w:t>-1,07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1</w:t>
            </w:r>
          </w:p>
        </w:tc>
        <w:tc>
          <w:tcPr>
            <w:tcW w:w="2057" w:type="dxa"/>
            <w:tcBorders>
              <w:left w:val="nil"/>
            </w:tcBorders>
            <w:shd w:val="clear" w:color="auto" w:fill="auto"/>
          </w:tcPr>
          <w:p w14:paraId="25FD91D0" w14:textId="77777777" w:rsidR="008754DB" w:rsidRPr="00742A52" w:rsidRDefault="008754DB" w:rsidP="001A13CD">
            <w:pPr>
              <w:spacing w:line="240" w:lineRule="auto"/>
              <w:ind w:firstLine="0"/>
              <w:jc w:val="center"/>
              <w:rPr>
                <w:sz w:val="24"/>
                <w:szCs w:val="24"/>
                <w:lang w:val="en-US"/>
              </w:rPr>
            </w:pPr>
            <w:r w:rsidRPr="00742A52">
              <w:rPr>
                <w:sz w:val="24"/>
                <w:szCs w:val="24"/>
              </w:rPr>
              <w:t>-1,02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0,81</w:t>
            </w:r>
          </w:p>
        </w:tc>
      </w:tr>
      <w:tr w:rsidR="00742A52" w:rsidRPr="00742A52" w14:paraId="6CDBAC0A" w14:textId="77777777" w:rsidTr="001A13CD">
        <w:trPr>
          <w:jc w:val="center"/>
        </w:trPr>
        <w:tc>
          <w:tcPr>
            <w:tcW w:w="2802" w:type="dxa"/>
            <w:tcBorders>
              <w:left w:val="nil"/>
              <w:right w:val="nil"/>
            </w:tcBorders>
            <w:shd w:val="clear" w:color="auto" w:fill="auto"/>
          </w:tcPr>
          <w:p w14:paraId="35F119A6" w14:textId="77777777" w:rsidR="008754DB" w:rsidRPr="00742A52" w:rsidRDefault="008754DB" w:rsidP="001A13CD">
            <w:pPr>
              <w:spacing w:line="240" w:lineRule="auto"/>
              <w:ind w:left="170" w:firstLine="0"/>
              <w:rPr>
                <w:sz w:val="24"/>
                <w:szCs w:val="24"/>
              </w:rPr>
            </w:pPr>
            <w:r w:rsidRPr="00742A52">
              <w:rPr>
                <w:sz w:val="24"/>
                <w:szCs w:val="24"/>
              </w:rPr>
              <w:t>Chênh lệch (T</w:t>
            </w:r>
            <w:r w:rsidRPr="00742A52">
              <w:rPr>
                <w:sz w:val="24"/>
                <w:szCs w:val="24"/>
                <w:vertAlign w:val="subscript"/>
              </w:rPr>
              <w:t>12</w:t>
            </w:r>
            <w:r w:rsidRPr="00742A52">
              <w:rPr>
                <w:sz w:val="24"/>
                <w:szCs w:val="24"/>
              </w:rPr>
              <w:t xml:space="preserve"> – T</w:t>
            </w:r>
            <w:r w:rsidRPr="00742A52">
              <w:rPr>
                <w:sz w:val="24"/>
                <w:szCs w:val="24"/>
                <w:vertAlign w:val="subscript"/>
              </w:rPr>
              <w:t>0</w:t>
            </w:r>
            <w:r w:rsidRPr="00742A52">
              <w:rPr>
                <w:sz w:val="24"/>
                <w:szCs w:val="24"/>
              </w:rPr>
              <w:t>)</w:t>
            </w:r>
          </w:p>
        </w:tc>
        <w:tc>
          <w:tcPr>
            <w:tcW w:w="2057" w:type="dxa"/>
            <w:tcBorders>
              <w:left w:val="nil"/>
              <w:right w:val="nil"/>
            </w:tcBorders>
            <w:shd w:val="clear" w:color="auto" w:fill="auto"/>
          </w:tcPr>
          <w:p w14:paraId="7D71C21A" w14:textId="77777777" w:rsidR="008754DB" w:rsidRPr="00742A52" w:rsidRDefault="008754DB" w:rsidP="001A13CD">
            <w:pPr>
              <w:spacing w:line="240" w:lineRule="auto"/>
              <w:ind w:firstLine="0"/>
              <w:jc w:val="center"/>
              <w:rPr>
                <w:sz w:val="24"/>
                <w:szCs w:val="24"/>
              </w:rPr>
            </w:pPr>
            <w:r w:rsidRPr="00742A52">
              <w:rPr>
                <w:sz w:val="24"/>
                <w:szCs w:val="24"/>
              </w:rPr>
              <w:t>0,24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0,31</w:t>
            </w:r>
          </w:p>
        </w:tc>
        <w:tc>
          <w:tcPr>
            <w:tcW w:w="1978" w:type="dxa"/>
            <w:tcBorders>
              <w:left w:val="nil"/>
              <w:right w:val="nil"/>
            </w:tcBorders>
            <w:shd w:val="clear" w:color="auto" w:fill="auto"/>
          </w:tcPr>
          <w:p w14:paraId="1030669F" w14:textId="77777777" w:rsidR="008754DB" w:rsidRPr="00742A52" w:rsidRDefault="008754DB" w:rsidP="001A13CD">
            <w:pPr>
              <w:spacing w:line="240" w:lineRule="auto"/>
              <w:ind w:firstLine="0"/>
              <w:jc w:val="center"/>
              <w:rPr>
                <w:sz w:val="24"/>
                <w:szCs w:val="24"/>
              </w:rPr>
            </w:pPr>
            <w:r w:rsidRPr="00742A52">
              <w:rPr>
                <w:sz w:val="24"/>
                <w:szCs w:val="24"/>
              </w:rPr>
              <w:t>0,105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0,37</w:t>
            </w:r>
          </w:p>
        </w:tc>
        <w:tc>
          <w:tcPr>
            <w:tcW w:w="2057" w:type="dxa"/>
            <w:tcBorders>
              <w:left w:val="nil"/>
            </w:tcBorders>
            <w:shd w:val="clear" w:color="auto" w:fill="auto"/>
          </w:tcPr>
          <w:p w14:paraId="2BDD88F3" w14:textId="77777777" w:rsidR="008754DB" w:rsidRPr="00742A52" w:rsidRDefault="008754DB" w:rsidP="001A13CD">
            <w:pPr>
              <w:spacing w:line="240" w:lineRule="auto"/>
              <w:ind w:firstLine="0"/>
              <w:jc w:val="center"/>
              <w:rPr>
                <w:sz w:val="24"/>
                <w:szCs w:val="24"/>
              </w:rPr>
            </w:pPr>
            <w:r w:rsidRPr="00742A52">
              <w:rPr>
                <w:sz w:val="24"/>
                <w:szCs w:val="24"/>
              </w:rPr>
              <w:t>0,11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0,38</w:t>
            </w:r>
          </w:p>
        </w:tc>
      </w:tr>
      <w:tr w:rsidR="00742A52" w:rsidRPr="00742A52" w14:paraId="4C6A6213" w14:textId="77777777" w:rsidTr="001A13CD">
        <w:trPr>
          <w:jc w:val="center"/>
        </w:trPr>
        <w:tc>
          <w:tcPr>
            <w:tcW w:w="2802" w:type="dxa"/>
            <w:tcBorders>
              <w:left w:val="nil"/>
              <w:right w:val="nil"/>
            </w:tcBorders>
            <w:shd w:val="clear" w:color="auto" w:fill="auto"/>
          </w:tcPr>
          <w:p w14:paraId="4263ECB3" w14:textId="1DF75005" w:rsidR="008754DB" w:rsidRPr="003E1F72" w:rsidRDefault="003E1F72" w:rsidP="001A13CD">
            <w:pPr>
              <w:spacing w:line="240" w:lineRule="auto"/>
              <w:ind w:left="170" w:firstLine="0"/>
              <w:rPr>
                <w:b/>
                <w:bCs/>
                <w:i/>
                <w:iCs/>
                <w:sz w:val="24"/>
                <w:szCs w:val="24"/>
                <w:lang w:val="en-US"/>
              </w:rPr>
            </w:pPr>
            <w:r>
              <w:rPr>
                <w:b/>
                <w:bCs/>
                <w:i/>
                <w:iCs/>
                <w:sz w:val="24"/>
                <w:szCs w:val="24"/>
              </w:rPr>
              <w:t>p</w:t>
            </w:r>
            <w:r>
              <w:rPr>
                <w:b/>
                <w:bCs/>
                <w:i/>
                <w:iCs/>
                <w:sz w:val="24"/>
                <w:szCs w:val="24"/>
                <w:lang w:val="en-US"/>
              </w:rPr>
              <w:t>*</w:t>
            </w:r>
          </w:p>
        </w:tc>
        <w:tc>
          <w:tcPr>
            <w:tcW w:w="2057" w:type="dxa"/>
            <w:tcBorders>
              <w:left w:val="nil"/>
              <w:right w:val="nil"/>
            </w:tcBorders>
            <w:shd w:val="clear" w:color="auto" w:fill="auto"/>
          </w:tcPr>
          <w:p w14:paraId="0E7C6C9E" w14:textId="77777777" w:rsidR="008754DB" w:rsidRPr="00742A52" w:rsidRDefault="008754DB" w:rsidP="001A13CD">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1978" w:type="dxa"/>
            <w:tcBorders>
              <w:left w:val="nil"/>
              <w:right w:val="nil"/>
            </w:tcBorders>
            <w:shd w:val="clear" w:color="auto" w:fill="auto"/>
          </w:tcPr>
          <w:p w14:paraId="565F97DA" w14:textId="77777777" w:rsidR="008754DB" w:rsidRPr="00742A52" w:rsidRDefault="008754DB" w:rsidP="001A13CD">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2057" w:type="dxa"/>
            <w:tcBorders>
              <w:left w:val="nil"/>
            </w:tcBorders>
            <w:shd w:val="clear" w:color="auto" w:fill="auto"/>
          </w:tcPr>
          <w:p w14:paraId="2C5177B7" w14:textId="77777777" w:rsidR="008754DB" w:rsidRPr="00742A52" w:rsidRDefault="008754DB" w:rsidP="001A13CD">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1C19C9CE" w14:textId="77777777" w:rsidTr="001A13CD">
        <w:trPr>
          <w:trHeight w:val="106"/>
          <w:jc w:val="center"/>
        </w:trPr>
        <w:tc>
          <w:tcPr>
            <w:tcW w:w="2802" w:type="dxa"/>
            <w:tcBorders>
              <w:left w:val="nil"/>
              <w:right w:val="nil"/>
            </w:tcBorders>
            <w:shd w:val="clear" w:color="auto" w:fill="auto"/>
          </w:tcPr>
          <w:p w14:paraId="28414E64" w14:textId="77777777" w:rsidR="008754DB" w:rsidRPr="00742A52" w:rsidRDefault="008754DB" w:rsidP="001A13CD">
            <w:pPr>
              <w:spacing w:line="240" w:lineRule="auto"/>
              <w:ind w:firstLine="0"/>
              <w:rPr>
                <w:b/>
                <w:i/>
                <w:sz w:val="24"/>
                <w:szCs w:val="24"/>
              </w:rPr>
            </w:pPr>
            <w:r w:rsidRPr="00742A52">
              <w:rPr>
                <w:b/>
                <w:i/>
                <w:sz w:val="24"/>
                <w:szCs w:val="24"/>
              </w:rPr>
              <w:t>n</w:t>
            </w:r>
            <w:r w:rsidRPr="00742A52">
              <w:rPr>
                <w:b/>
                <w:i/>
                <w:sz w:val="24"/>
                <w:szCs w:val="24"/>
                <w:vertAlign w:val="subscript"/>
              </w:rPr>
              <w:t>12-18</w:t>
            </w:r>
            <w:r w:rsidRPr="00742A52">
              <w:rPr>
                <w:b/>
                <w:i/>
                <w:sz w:val="24"/>
                <w:szCs w:val="24"/>
              </w:rPr>
              <w:t xml:space="preserve"> </w:t>
            </w:r>
          </w:p>
        </w:tc>
        <w:tc>
          <w:tcPr>
            <w:tcW w:w="2057" w:type="dxa"/>
            <w:tcBorders>
              <w:left w:val="nil"/>
              <w:right w:val="nil"/>
            </w:tcBorders>
            <w:shd w:val="clear" w:color="auto" w:fill="auto"/>
            <w:vAlign w:val="center"/>
          </w:tcPr>
          <w:p w14:paraId="6C6923D9" w14:textId="77777777" w:rsidR="008754DB" w:rsidRPr="00742A52" w:rsidRDefault="008754DB" w:rsidP="001A13CD">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18912DA7" w14:textId="77777777" w:rsidR="008754DB" w:rsidRPr="00742A52" w:rsidRDefault="008754DB" w:rsidP="001A13CD">
            <w:pPr>
              <w:spacing w:line="240" w:lineRule="auto"/>
              <w:ind w:firstLine="0"/>
              <w:jc w:val="center"/>
              <w:rPr>
                <w:b/>
                <w:i/>
                <w:sz w:val="24"/>
                <w:szCs w:val="24"/>
              </w:rPr>
            </w:pPr>
            <w:r w:rsidRPr="00742A52">
              <w:rPr>
                <w:b/>
                <w:i/>
                <w:sz w:val="24"/>
                <w:szCs w:val="24"/>
              </w:rPr>
              <w:t>58</w:t>
            </w:r>
          </w:p>
        </w:tc>
        <w:tc>
          <w:tcPr>
            <w:tcW w:w="2057" w:type="dxa"/>
            <w:tcBorders>
              <w:left w:val="nil"/>
            </w:tcBorders>
            <w:shd w:val="clear" w:color="auto" w:fill="auto"/>
            <w:vAlign w:val="center"/>
          </w:tcPr>
          <w:p w14:paraId="14910FDA" w14:textId="77777777" w:rsidR="008754DB" w:rsidRPr="00742A52" w:rsidRDefault="008754DB" w:rsidP="001A13CD">
            <w:pPr>
              <w:spacing w:line="240" w:lineRule="auto"/>
              <w:ind w:firstLine="0"/>
              <w:jc w:val="center"/>
              <w:rPr>
                <w:b/>
                <w:i/>
                <w:sz w:val="24"/>
                <w:szCs w:val="24"/>
              </w:rPr>
            </w:pPr>
            <w:r w:rsidRPr="00742A52">
              <w:rPr>
                <w:b/>
                <w:i/>
                <w:sz w:val="24"/>
                <w:szCs w:val="24"/>
              </w:rPr>
              <w:t>55</w:t>
            </w:r>
          </w:p>
        </w:tc>
      </w:tr>
      <w:tr w:rsidR="00742A52" w:rsidRPr="00742A52" w14:paraId="5433F010" w14:textId="77777777" w:rsidTr="001A13CD">
        <w:trPr>
          <w:jc w:val="center"/>
        </w:trPr>
        <w:tc>
          <w:tcPr>
            <w:tcW w:w="2802" w:type="dxa"/>
            <w:tcBorders>
              <w:left w:val="nil"/>
              <w:right w:val="nil"/>
            </w:tcBorders>
            <w:shd w:val="clear" w:color="auto" w:fill="auto"/>
          </w:tcPr>
          <w:p w14:paraId="245FB2BD"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12</w:t>
            </w:r>
          </w:p>
        </w:tc>
        <w:tc>
          <w:tcPr>
            <w:tcW w:w="2057" w:type="dxa"/>
            <w:tcBorders>
              <w:left w:val="nil"/>
              <w:right w:val="nil"/>
            </w:tcBorders>
            <w:shd w:val="clear" w:color="auto" w:fill="auto"/>
          </w:tcPr>
          <w:p w14:paraId="0658BA68" w14:textId="77777777" w:rsidR="008754DB" w:rsidRPr="00742A52" w:rsidRDefault="008754DB" w:rsidP="001A13CD">
            <w:pPr>
              <w:spacing w:line="240" w:lineRule="auto"/>
              <w:ind w:firstLine="0"/>
              <w:jc w:val="center"/>
              <w:rPr>
                <w:sz w:val="24"/>
                <w:szCs w:val="24"/>
              </w:rPr>
            </w:pPr>
            <w:r w:rsidRPr="00742A52">
              <w:rPr>
                <w:sz w:val="24"/>
                <w:szCs w:val="24"/>
              </w:rPr>
              <w:t>-1,17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0,10</w:t>
            </w:r>
          </w:p>
        </w:tc>
        <w:tc>
          <w:tcPr>
            <w:tcW w:w="1978" w:type="dxa"/>
            <w:tcBorders>
              <w:left w:val="nil"/>
              <w:right w:val="nil"/>
            </w:tcBorders>
            <w:shd w:val="clear" w:color="auto" w:fill="auto"/>
          </w:tcPr>
          <w:p w14:paraId="14F3CEAC" w14:textId="77777777" w:rsidR="008754DB" w:rsidRPr="00742A52" w:rsidRDefault="008754DB" w:rsidP="001A13CD">
            <w:pPr>
              <w:spacing w:line="240" w:lineRule="auto"/>
              <w:ind w:firstLine="0"/>
              <w:jc w:val="center"/>
              <w:rPr>
                <w:sz w:val="24"/>
                <w:szCs w:val="24"/>
              </w:rPr>
            </w:pPr>
            <w:r w:rsidRPr="00742A52">
              <w:rPr>
                <w:sz w:val="24"/>
                <w:szCs w:val="24"/>
              </w:rPr>
              <w:t>-1,06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0,72</w:t>
            </w:r>
          </w:p>
        </w:tc>
        <w:tc>
          <w:tcPr>
            <w:tcW w:w="2057" w:type="dxa"/>
            <w:tcBorders>
              <w:left w:val="nil"/>
            </w:tcBorders>
            <w:shd w:val="clear" w:color="auto" w:fill="auto"/>
          </w:tcPr>
          <w:p w14:paraId="684C5A5F" w14:textId="77777777" w:rsidR="008754DB" w:rsidRPr="00742A52" w:rsidRDefault="008754DB" w:rsidP="001A13CD">
            <w:pPr>
              <w:spacing w:line="240" w:lineRule="auto"/>
              <w:ind w:firstLine="0"/>
              <w:jc w:val="center"/>
              <w:rPr>
                <w:sz w:val="24"/>
                <w:szCs w:val="24"/>
                <w:lang w:val="en-US"/>
              </w:rPr>
            </w:pPr>
            <w:r w:rsidRPr="00742A52">
              <w:rPr>
                <w:sz w:val="24"/>
                <w:szCs w:val="24"/>
              </w:rPr>
              <w:t>-1,04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3</w:t>
            </w:r>
          </w:p>
        </w:tc>
      </w:tr>
      <w:tr w:rsidR="00742A52" w:rsidRPr="00742A52" w14:paraId="43510CBD" w14:textId="77777777" w:rsidTr="001A13CD">
        <w:trPr>
          <w:jc w:val="center"/>
        </w:trPr>
        <w:tc>
          <w:tcPr>
            <w:tcW w:w="2802" w:type="dxa"/>
            <w:tcBorders>
              <w:left w:val="nil"/>
              <w:right w:val="nil"/>
            </w:tcBorders>
            <w:shd w:val="clear" w:color="auto" w:fill="auto"/>
          </w:tcPr>
          <w:p w14:paraId="678D71D3"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 xml:space="preserve">18 </w:t>
            </w:r>
          </w:p>
        </w:tc>
        <w:tc>
          <w:tcPr>
            <w:tcW w:w="2057" w:type="dxa"/>
            <w:tcBorders>
              <w:left w:val="nil"/>
              <w:right w:val="nil"/>
            </w:tcBorders>
            <w:shd w:val="clear" w:color="auto" w:fill="auto"/>
          </w:tcPr>
          <w:p w14:paraId="38548797" w14:textId="77777777" w:rsidR="008754DB" w:rsidRPr="00742A52" w:rsidRDefault="008754DB" w:rsidP="001A13CD">
            <w:pPr>
              <w:spacing w:line="240" w:lineRule="auto"/>
              <w:ind w:firstLine="0"/>
              <w:jc w:val="center"/>
              <w:rPr>
                <w:sz w:val="24"/>
                <w:szCs w:val="24"/>
                <w:lang w:val="en-US"/>
              </w:rPr>
            </w:pPr>
            <w:r w:rsidRPr="00742A52">
              <w:rPr>
                <w:sz w:val="24"/>
                <w:szCs w:val="24"/>
              </w:rPr>
              <w:t>-1,17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0,10</w:t>
            </w:r>
          </w:p>
        </w:tc>
        <w:tc>
          <w:tcPr>
            <w:tcW w:w="1978" w:type="dxa"/>
            <w:tcBorders>
              <w:left w:val="nil"/>
              <w:right w:val="nil"/>
            </w:tcBorders>
            <w:shd w:val="clear" w:color="auto" w:fill="auto"/>
          </w:tcPr>
          <w:p w14:paraId="1DE280D4" w14:textId="77777777" w:rsidR="008754DB" w:rsidRPr="00742A52" w:rsidRDefault="008754DB" w:rsidP="001A13CD">
            <w:pPr>
              <w:spacing w:line="240" w:lineRule="auto"/>
              <w:ind w:firstLine="0"/>
              <w:jc w:val="center"/>
              <w:rPr>
                <w:sz w:val="24"/>
                <w:szCs w:val="24"/>
                <w:lang w:val="en-US"/>
              </w:rPr>
            </w:pPr>
            <w:r w:rsidRPr="00742A52">
              <w:rPr>
                <w:sz w:val="24"/>
                <w:szCs w:val="24"/>
              </w:rPr>
              <w:t>-1,00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0,6</w:t>
            </w:r>
            <w:r w:rsidRPr="00742A52">
              <w:rPr>
                <w:sz w:val="24"/>
                <w:szCs w:val="24"/>
                <w:lang w:val="en-US"/>
              </w:rPr>
              <w:t>9</w:t>
            </w:r>
          </w:p>
        </w:tc>
        <w:tc>
          <w:tcPr>
            <w:tcW w:w="2057" w:type="dxa"/>
            <w:tcBorders>
              <w:left w:val="nil"/>
            </w:tcBorders>
            <w:shd w:val="clear" w:color="auto" w:fill="auto"/>
          </w:tcPr>
          <w:p w14:paraId="1574F7BF" w14:textId="77777777" w:rsidR="008754DB" w:rsidRPr="00742A52" w:rsidRDefault="008754DB" w:rsidP="001A13CD">
            <w:pPr>
              <w:spacing w:line="240" w:lineRule="auto"/>
              <w:ind w:firstLine="0"/>
              <w:jc w:val="center"/>
              <w:rPr>
                <w:sz w:val="24"/>
                <w:szCs w:val="24"/>
                <w:lang w:val="en-US"/>
              </w:rPr>
            </w:pPr>
            <w:r w:rsidRPr="00742A52">
              <w:rPr>
                <w:sz w:val="24"/>
                <w:szCs w:val="24"/>
              </w:rPr>
              <w:t>-1,01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0,86</w:t>
            </w:r>
          </w:p>
        </w:tc>
      </w:tr>
      <w:tr w:rsidR="00742A52" w:rsidRPr="00742A52" w14:paraId="00CC2B03" w14:textId="77777777" w:rsidTr="001A13CD">
        <w:trPr>
          <w:jc w:val="center"/>
        </w:trPr>
        <w:tc>
          <w:tcPr>
            <w:tcW w:w="2802" w:type="dxa"/>
            <w:tcBorders>
              <w:left w:val="nil"/>
              <w:right w:val="nil"/>
            </w:tcBorders>
            <w:shd w:val="clear" w:color="auto" w:fill="auto"/>
          </w:tcPr>
          <w:p w14:paraId="17628AE6" w14:textId="77777777" w:rsidR="008754DB" w:rsidRPr="00742A52" w:rsidRDefault="008754DB" w:rsidP="001A13CD">
            <w:pPr>
              <w:spacing w:line="240" w:lineRule="auto"/>
              <w:ind w:left="170" w:firstLine="0"/>
              <w:rPr>
                <w:sz w:val="24"/>
                <w:szCs w:val="24"/>
              </w:rPr>
            </w:pPr>
            <w:r w:rsidRPr="00742A52">
              <w:rPr>
                <w:sz w:val="24"/>
                <w:szCs w:val="24"/>
              </w:rPr>
              <w:t>Chênh lệch (T</w:t>
            </w:r>
            <w:r w:rsidRPr="00742A52">
              <w:rPr>
                <w:sz w:val="24"/>
                <w:szCs w:val="24"/>
                <w:vertAlign w:val="subscript"/>
              </w:rPr>
              <w:t>18</w:t>
            </w:r>
            <w:r w:rsidRPr="00742A52">
              <w:rPr>
                <w:sz w:val="24"/>
                <w:szCs w:val="24"/>
              </w:rPr>
              <w:t>–T</w:t>
            </w:r>
            <w:r w:rsidRPr="00742A52">
              <w:rPr>
                <w:sz w:val="24"/>
                <w:szCs w:val="24"/>
                <w:vertAlign w:val="subscript"/>
              </w:rPr>
              <w:t>12</w:t>
            </w:r>
            <w:r w:rsidRPr="00742A52">
              <w:rPr>
                <w:sz w:val="24"/>
                <w:szCs w:val="24"/>
              </w:rPr>
              <w:t>)</w:t>
            </w:r>
          </w:p>
        </w:tc>
        <w:tc>
          <w:tcPr>
            <w:tcW w:w="2057" w:type="dxa"/>
            <w:tcBorders>
              <w:left w:val="nil"/>
              <w:right w:val="nil"/>
            </w:tcBorders>
            <w:shd w:val="clear" w:color="auto" w:fill="auto"/>
          </w:tcPr>
          <w:p w14:paraId="3A776409" w14:textId="77777777" w:rsidR="008754DB" w:rsidRPr="00742A52" w:rsidRDefault="008754DB" w:rsidP="001A13CD">
            <w:pPr>
              <w:spacing w:line="240" w:lineRule="auto"/>
              <w:ind w:firstLine="0"/>
              <w:jc w:val="center"/>
              <w:rPr>
                <w:sz w:val="24"/>
                <w:szCs w:val="24"/>
              </w:rPr>
            </w:pPr>
            <w:r w:rsidRPr="00742A52">
              <w:rPr>
                <w:sz w:val="24"/>
                <w:szCs w:val="24"/>
              </w:rPr>
              <w:t>-0,005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0,29</w:t>
            </w:r>
          </w:p>
        </w:tc>
        <w:tc>
          <w:tcPr>
            <w:tcW w:w="1978" w:type="dxa"/>
            <w:tcBorders>
              <w:left w:val="nil"/>
              <w:right w:val="nil"/>
            </w:tcBorders>
            <w:shd w:val="clear" w:color="auto" w:fill="auto"/>
          </w:tcPr>
          <w:p w14:paraId="114575E1" w14:textId="77777777" w:rsidR="008754DB" w:rsidRPr="00742A52" w:rsidRDefault="008754DB" w:rsidP="001A13CD">
            <w:pPr>
              <w:spacing w:line="240" w:lineRule="auto"/>
              <w:ind w:firstLine="0"/>
              <w:jc w:val="center"/>
              <w:rPr>
                <w:sz w:val="24"/>
                <w:szCs w:val="24"/>
              </w:rPr>
            </w:pPr>
            <w:r w:rsidRPr="00742A52">
              <w:rPr>
                <w:sz w:val="24"/>
                <w:szCs w:val="24"/>
              </w:rPr>
              <w:t>0,53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0,24</w:t>
            </w:r>
          </w:p>
        </w:tc>
        <w:tc>
          <w:tcPr>
            <w:tcW w:w="2057" w:type="dxa"/>
            <w:tcBorders>
              <w:left w:val="nil"/>
            </w:tcBorders>
            <w:shd w:val="clear" w:color="auto" w:fill="auto"/>
          </w:tcPr>
          <w:p w14:paraId="30C7EC97" w14:textId="77777777" w:rsidR="008754DB" w:rsidRPr="00742A52" w:rsidRDefault="008754DB" w:rsidP="001A13CD">
            <w:pPr>
              <w:spacing w:line="240" w:lineRule="auto"/>
              <w:ind w:firstLine="0"/>
              <w:jc w:val="center"/>
              <w:rPr>
                <w:sz w:val="24"/>
                <w:szCs w:val="24"/>
              </w:rPr>
            </w:pPr>
            <w:r w:rsidRPr="00742A52">
              <w:rPr>
                <w:sz w:val="24"/>
                <w:szCs w:val="24"/>
              </w:rPr>
              <w:t>0,03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0,34</w:t>
            </w:r>
          </w:p>
        </w:tc>
      </w:tr>
      <w:tr w:rsidR="00742A52" w:rsidRPr="00742A52" w14:paraId="727A788A" w14:textId="77777777" w:rsidTr="001A13CD">
        <w:trPr>
          <w:jc w:val="center"/>
        </w:trPr>
        <w:tc>
          <w:tcPr>
            <w:tcW w:w="2802" w:type="dxa"/>
            <w:tcBorders>
              <w:left w:val="nil"/>
              <w:right w:val="nil"/>
            </w:tcBorders>
            <w:shd w:val="clear" w:color="auto" w:fill="auto"/>
          </w:tcPr>
          <w:p w14:paraId="339AB083" w14:textId="2269D4E5" w:rsidR="008754DB" w:rsidRPr="00742A52" w:rsidRDefault="003E1F72" w:rsidP="001A13CD">
            <w:pPr>
              <w:spacing w:line="240" w:lineRule="auto"/>
              <w:ind w:left="170" w:firstLine="0"/>
              <w:rPr>
                <w:b/>
                <w:bCs/>
                <w:i/>
                <w:iCs/>
                <w:sz w:val="24"/>
                <w:szCs w:val="24"/>
              </w:rPr>
            </w:pPr>
            <w:r>
              <w:rPr>
                <w:b/>
                <w:bCs/>
                <w:i/>
                <w:iCs/>
                <w:sz w:val="24"/>
                <w:szCs w:val="24"/>
              </w:rPr>
              <w:t>p</w:t>
            </w:r>
            <w:r>
              <w:rPr>
                <w:b/>
                <w:bCs/>
                <w:i/>
                <w:iCs/>
                <w:sz w:val="24"/>
                <w:szCs w:val="24"/>
                <w:lang w:val="en-US"/>
              </w:rPr>
              <w:t>*</w:t>
            </w:r>
          </w:p>
        </w:tc>
        <w:tc>
          <w:tcPr>
            <w:tcW w:w="2057" w:type="dxa"/>
            <w:tcBorders>
              <w:left w:val="nil"/>
              <w:right w:val="nil"/>
            </w:tcBorders>
            <w:shd w:val="clear" w:color="auto" w:fill="auto"/>
          </w:tcPr>
          <w:p w14:paraId="507261B0" w14:textId="77777777" w:rsidR="008754DB" w:rsidRPr="00742A52" w:rsidRDefault="008754DB" w:rsidP="001A13CD">
            <w:pPr>
              <w:spacing w:line="240" w:lineRule="auto"/>
              <w:ind w:firstLine="0"/>
              <w:jc w:val="center"/>
              <w:rPr>
                <w:sz w:val="24"/>
                <w:szCs w:val="24"/>
              </w:rPr>
            </w:pPr>
            <w:r w:rsidRPr="00742A52">
              <w:rPr>
                <w:sz w:val="24"/>
                <w:szCs w:val="24"/>
                <w:lang w:val="en-US"/>
              </w:rPr>
              <w:t xml:space="preserve">&gt; </w:t>
            </w:r>
            <w:r w:rsidRPr="00742A52">
              <w:rPr>
                <w:sz w:val="24"/>
                <w:szCs w:val="24"/>
              </w:rPr>
              <w:t>0,0</w:t>
            </w:r>
            <w:r w:rsidRPr="00742A52">
              <w:rPr>
                <w:sz w:val="24"/>
                <w:szCs w:val="24"/>
                <w:lang w:val="en-US"/>
              </w:rPr>
              <w:t>5</w:t>
            </w:r>
          </w:p>
        </w:tc>
        <w:tc>
          <w:tcPr>
            <w:tcW w:w="1978" w:type="dxa"/>
            <w:tcBorders>
              <w:left w:val="nil"/>
              <w:right w:val="nil"/>
            </w:tcBorders>
            <w:shd w:val="clear" w:color="auto" w:fill="auto"/>
          </w:tcPr>
          <w:p w14:paraId="4F1A88F2" w14:textId="77777777" w:rsidR="008754DB" w:rsidRPr="00742A52" w:rsidRDefault="008754DB" w:rsidP="001A13CD">
            <w:pPr>
              <w:spacing w:line="240" w:lineRule="auto"/>
              <w:ind w:firstLine="0"/>
              <w:jc w:val="center"/>
              <w:rPr>
                <w:b/>
                <w:bCs/>
                <w:i/>
                <w:iCs/>
                <w:sz w:val="24"/>
                <w:szCs w:val="24"/>
              </w:rPr>
            </w:pPr>
            <w:r w:rsidRPr="00742A52">
              <w:rPr>
                <w:b/>
                <w:bCs/>
                <w:i/>
                <w:iCs/>
                <w:sz w:val="24"/>
                <w:szCs w:val="24"/>
                <w:lang w:val="en-US"/>
              </w:rPr>
              <w:t xml:space="preserve">&lt; </w:t>
            </w:r>
            <w:r w:rsidRPr="00742A52">
              <w:rPr>
                <w:b/>
                <w:bCs/>
                <w:i/>
                <w:iCs/>
                <w:sz w:val="24"/>
                <w:szCs w:val="24"/>
              </w:rPr>
              <w:t>0,0</w:t>
            </w:r>
            <w:r w:rsidRPr="00742A52">
              <w:rPr>
                <w:b/>
                <w:bCs/>
                <w:i/>
                <w:iCs/>
                <w:sz w:val="24"/>
                <w:szCs w:val="24"/>
                <w:lang w:val="en-US"/>
              </w:rPr>
              <w:t>5</w:t>
            </w:r>
          </w:p>
        </w:tc>
        <w:tc>
          <w:tcPr>
            <w:tcW w:w="2057" w:type="dxa"/>
            <w:tcBorders>
              <w:left w:val="nil"/>
            </w:tcBorders>
            <w:shd w:val="clear" w:color="auto" w:fill="auto"/>
          </w:tcPr>
          <w:p w14:paraId="480492A4" w14:textId="77777777" w:rsidR="008754DB" w:rsidRPr="00742A52" w:rsidRDefault="008754DB" w:rsidP="001A13CD">
            <w:pPr>
              <w:spacing w:line="240" w:lineRule="auto"/>
              <w:ind w:firstLine="0"/>
              <w:jc w:val="center"/>
              <w:rPr>
                <w:sz w:val="24"/>
                <w:szCs w:val="24"/>
              </w:rPr>
            </w:pPr>
            <w:r w:rsidRPr="00742A52">
              <w:rPr>
                <w:sz w:val="24"/>
                <w:szCs w:val="24"/>
                <w:lang w:val="en-US"/>
              </w:rPr>
              <w:t xml:space="preserve">&gt; </w:t>
            </w:r>
            <w:r w:rsidRPr="00742A52">
              <w:rPr>
                <w:sz w:val="24"/>
                <w:szCs w:val="24"/>
              </w:rPr>
              <w:t>0,0</w:t>
            </w:r>
            <w:r w:rsidRPr="00742A52">
              <w:rPr>
                <w:sz w:val="24"/>
                <w:szCs w:val="24"/>
                <w:lang w:val="en-US"/>
              </w:rPr>
              <w:t>5</w:t>
            </w:r>
          </w:p>
        </w:tc>
      </w:tr>
      <w:tr w:rsidR="00742A52" w:rsidRPr="00742A52" w14:paraId="5F7352DC" w14:textId="77777777" w:rsidTr="001A13CD">
        <w:trPr>
          <w:trHeight w:val="106"/>
          <w:jc w:val="center"/>
        </w:trPr>
        <w:tc>
          <w:tcPr>
            <w:tcW w:w="2802" w:type="dxa"/>
            <w:tcBorders>
              <w:left w:val="nil"/>
              <w:right w:val="nil"/>
            </w:tcBorders>
            <w:shd w:val="clear" w:color="auto" w:fill="auto"/>
          </w:tcPr>
          <w:p w14:paraId="5F6F339A" w14:textId="77777777" w:rsidR="008754DB" w:rsidRPr="00742A52" w:rsidRDefault="008754DB" w:rsidP="001A13CD">
            <w:pPr>
              <w:spacing w:line="240" w:lineRule="auto"/>
              <w:ind w:firstLine="0"/>
              <w:rPr>
                <w:b/>
                <w:i/>
                <w:sz w:val="24"/>
                <w:szCs w:val="24"/>
              </w:rPr>
            </w:pPr>
            <w:r w:rsidRPr="00742A52">
              <w:rPr>
                <w:b/>
                <w:i/>
                <w:sz w:val="24"/>
                <w:szCs w:val="24"/>
              </w:rPr>
              <w:t>n</w:t>
            </w:r>
            <w:r w:rsidRPr="00742A52">
              <w:rPr>
                <w:b/>
                <w:i/>
                <w:sz w:val="24"/>
                <w:szCs w:val="24"/>
                <w:vertAlign w:val="subscript"/>
              </w:rPr>
              <w:t>0-18</w:t>
            </w:r>
            <w:r w:rsidRPr="00742A52">
              <w:rPr>
                <w:b/>
                <w:i/>
                <w:sz w:val="24"/>
                <w:szCs w:val="24"/>
              </w:rPr>
              <w:t xml:space="preserve"> </w:t>
            </w:r>
          </w:p>
        </w:tc>
        <w:tc>
          <w:tcPr>
            <w:tcW w:w="2057" w:type="dxa"/>
            <w:tcBorders>
              <w:left w:val="nil"/>
              <w:right w:val="nil"/>
            </w:tcBorders>
            <w:shd w:val="clear" w:color="auto" w:fill="auto"/>
            <w:vAlign w:val="center"/>
          </w:tcPr>
          <w:p w14:paraId="481B8352" w14:textId="77777777" w:rsidR="008754DB" w:rsidRPr="00742A52" w:rsidRDefault="008754DB" w:rsidP="001A13CD">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6289BB9A" w14:textId="77777777" w:rsidR="008754DB" w:rsidRPr="00742A52" w:rsidRDefault="008754DB" w:rsidP="001A13CD">
            <w:pPr>
              <w:spacing w:line="240" w:lineRule="auto"/>
              <w:ind w:firstLine="0"/>
              <w:jc w:val="center"/>
              <w:rPr>
                <w:b/>
                <w:i/>
                <w:sz w:val="24"/>
                <w:szCs w:val="24"/>
              </w:rPr>
            </w:pPr>
            <w:r w:rsidRPr="00742A52">
              <w:rPr>
                <w:b/>
                <w:i/>
                <w:sz w:val="24"/>
                <w:szCs w:val="24"/>
              </w:rPr>
              <w:t>58</w:t>
            </w:r>
          </w:p>
        </w:tc>
        <w:tc>
          <w:tcPr>
            <w:tcW w:w="2057" w:type="dxa"/>
            <w:tcBorders>
              <w:left w:val="nil"/>
            </w:tcBorders>
            <w:shd w:val="clear" w:color="auto" w:fill="auto"/>
            <w:vAlign w:val="center"/>
          </w:tcPr>
          <w:p w14:paraId="58EEE27A" w14:textId="77777777" w:rsidR="008754DB" w:rsidRPr="00742A52" w:rsidRDefault="008754DB" w:rsidP="001A13CD">
            <w:pPr>
              <w:spacing w:line="240" w:lineRule="auto"/>
              <w:ind w:firstLine="0"/>
              <w:jc w:val="center"/>
              <w:rPr>
                <w:b/>
                <w:i/>
                <w:sz w:val="24"/>
                <w:szCs w:val="24"/>
              </w:rPr>
            </w:pPr>
            <w:r w:rsidRPr="00742A52">
              <w:rPr>
                <w:b/>
                <w:i/>
                <w:sz w:val="24"/>
                <w:szCs w:val="24"/>
              </w:rPr>
              <w:t>55</w:t>
            </w:r>
          </w:p>
        </w:tc>
      </w:tr>
      <w:tr w:rsidR="00742A52" w:rsidRPr="00742A52" w14:paraId="591FF39D" w14:textId="77777777" w:rsidTr="001A13CD">
        <w:trPr>
          <w:jc w:val="center"/>
        </w:trPr>
        <w:tc>
          <w:tcPr>
            <w:tcW w:w="2802" w:type="dxa"/>
            <w:tcBorders>
              <w:left w:val="nil"/>
              <w:right w:val="nil"/>
            </w:tcBorders>
            <w:shd w:val="clear" w:color="auto" w:fill="auto"/>
          </w:tcPr>
          <w:p w14:paraId="663EBB61"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0</w:t>
            </w:r>
          </w:p>
        </w:tc>
        <w:tc>
          <w:tcPr>
            <w:tcW w:w="2057" w:type="dxa"/>
            <w:tcBorders>
              <w:left w:val="nil"/>
              <w:right w:val="nil"/>
            </w:tcBorders>
            <w:shd w:val="clear" w:color="auto" w:fill="auto"/>
          </w:tcPr>
          <w:p w14:paraId="0FA762F0" w14:textId="77777777" w:rsidR="008754DB" w:rsidRPr="00742A52" w:rsidRDefault="008754DB" w:rsidP="001A13CD">
            <w:pPr>
              <w:spacing w:line="240" w:lineRule="auto"/>
              <w:ind w:firstLine="0"/>
              <w:jc w:val="center"/>
              <w:rPr>
                <w:sz w:val="24"/>
                <w:szCs w:val="24"/>
                <w:lang w:val="en-US"/>
              </w:rPr>
            </w:pPr>
            <w:r w:rsidRPr="00742A52">
              <w:rPr>
                <w:sz w:val="24"/>
                <w:szCs w:val="24"/>
              </w:rPr>
              <w:t>-1,38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0,83</w:t>
            </w:r>
          </w:p>
        </w:tc>
        <w:tc>
          <w:tcPr>
            <w:tcW w:w="1978" w:type="dxa"/>
            <w:tcBorders>
              <w:left w:val="nil"/>
              <w:right w:val="nil"/>
            </w:tcBorders>
            <w:shd w:val="clear" w:color="auto" w:fill="auto"/>
          </w:tcPr>
          <w:p w14:paraId="238B5DD7" w14:textId="77777777" w:rsidR="008754DB" w:rsidRPr="00742A52" w:rsidRDefault="008754DB" w:rsidP="001A13CD">
            <w:pPr>
              <w:spacing w:line="240" w:lineRule="auto"/>
              <w:ind w:firstLine="0"/>
              <w:jc w:val="center"/>
              <w:rPr>
                <w:sz w:val="24"/>
                <w:szCs w:val="24"/>
              </w:rPr>
            </w:pPr>
            <w:r w:rsidRPr="00742A52">
              <w:rPr>
                <w:sz w:val="24"/>
                <w:szCs w:val="24"/>
              </w:rPr>
              <w:t>-1,17±</w:t>
            </w:r>
            <w:r w:rsidRPr="00742A52">
              <w:rPr>
                <w:sz w:val="24"/>
                <w:szCs w:val="24"/>
                <w:lang w:val="en-US"/>
              </w:rPr>
              <w:t xml:space="preserve"> </w:t>
            </w:r>
            <w:r w:rsidRPr="00742A52">
              <w:rPr>
                <w:sz w:val="24"/>
                <w:szCs w:val="24"/>
              </w:rPr>
              <w:t>0,8</w:t>
            </w:r>
          </w:p>
        </w:tc>
        <w:tc>
          <w:tcPr>
            <w:tcW w:w="2057" w:type="dxa"/>
            <w:tcBorders>
              <w:left w:val="nil"/>
            </w:tcBorders>
            <w:shd w:val="clear" w:color="auto" w:fill="auto"/>
          </w:tcPr>
          <w:p w14:paraId="349BD3FA" w14:textId="77777777" w:rsidR="008754DB" w:rsidRPr="00742A52" w:rsidRDefault="008754DB" w:rsidP="001A13CD">
            <w:pPr>
              <w:spacing w:line="240" w:lineRule="auto"/>
              <w:ind w:firstLine="0"/>
              <w:jc w:val="center"/>
              <w:rPr>
                <w:sz w:val="24"/>
                <w:szCs w:val="24"/>
                <w:lang w:val="en-US"/>
              </w:rPr>
            </w:pPr>
            <w:r w:rsidRPr="00742A52">
              <w:rPr>
                <w:sz w:val="24"/>
                <w:szCs w:val="24"/>
              </w:rPr>
              <w:t>-1,16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0,89</w:t>
            </w:r>
          </w:p>
        </w:tc>
      </w:tr>
      <w:tr w:rsidR="00742A52" w:rsidRPr="00742A52" w14:paraId="52203B83" w14:textId="77777777" w:rsidTr="001A13CD">
        <w:trPr>
          <w:jc w:val="center"/>
        </w:trPr>
        <w:tc>
          <w:tcPr>
            <w:tcW w:w="2802" w:type="dxa"/>
            <w:tcBorders>
              <w:left w:val="nil"/>
              <w:right w:val="nil"/>
            </w:tcBorders>
            <w:shd w:val="clear" w:color="auto" w:fill="auto"/>
          </w:tcPr>
          <w:p w14:paraId="39D1A70D" w14:textId="77777777" w:rsidR="008754DB" w:rsidRPr="00742A52" w:rsidRDefault="008754DB" w:rsidP="001A13CD">
            <w:pPr>
              <w:spacing w:line="240" w:lineRule="auto"/>
              <w:ind w:left="170" w:firstLine="0"/>
              <w:rPr>
                <w:sz w:val="24"/>
                <w:szCs w:val="24"/>
              </w:rPr>
            </w:pPr>
            <w:r w:rsidRPr="00742A52">
              <w:rPr>
                <w:sz w:val="24"/>
                <w:szCs w:val="24"/>
              </w:rPr>
              <w:t>T</w:t>
            </w:r>
            <w:r w:rsidRPr="00742A52">
              <w:rPr>
                <w:sz w:val="24"/>
                <w:szCs w:val="24"/>
                <w:vertAlign w:val="subscript"/>
              </w:rPr>
              <w:t>18</w:t>
            </w:r>
          </w:p>
        </w:tc>
        <w:tc>
          <w:tcPr>
            <w:tcW w:w="2057" w:type="dxa"/>
            <w:tcBorders>
              <w:left w:val="nil"/>
              <w:right w:val="nil"/>
            </w:tcBorders>
            <w:shd w:val="clear" w:color="auto" w:fill="auto"/>
          </w:tcPr>
          <w:p w14:paraId="3B026F78" w14:textId="77777777" w:rsidR="008754DB" w:rsidRPr="00742A52" w:rsidRDefault="008754DB" w:rsidP="001A13CD">
            <w:pPr>
              <w:spacing w:line="240" w:lineRule="auto"/>
              <w:ind w:firstLine="0"/>
              <w:jc w:val="center"/>
              <w:rPr>
                <w:sz w:val="24"/>
                <w:szCs w:val="24"/>
                <w:lang w:val="en-US"/>
              </w:rPr>
            </w:pPr>
            <w:r w:rsidRPr="00742A52">
              <w:rPr>
                <w:sz w:val="24"/>
                <w:szCs w:val="24"/>
              </w:rPr>
              <w:t>-1,17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2</w:t>
            </w:r>
          </w:p>
        </w:tc>
        <w:tc>
          <w:tcPr>
            <w:tcW w:w="1978" w:type="dxa"/>
            <w:tcBorders>
              <w:left w:val="nil"/>
              <w:right w:val="nil"/>
            </w:tcBorders>
            <w:shd w:val="clear" w:color="auto" w:fill="auto"/>
          </w:tcPr>
          <w:p w14:paraId="677B2EF3" w14:textId="77777777" w:rsidR="008754DB" w:rsidRPr="00742A52" w:rsidRDefault="008754DB" w:rsidP="001A13CD">
            <w:pPr>
              <w:spacing w:line="240" w:lineRule="auto"/>
              <w:ind w:firstLine="0"/>
              <w:jc w:val="center"/>
              <w:rPr>
                <w:sz w:val="24"/>
                <w:szCs w:val="24"/>
                <w:lang w:val="en-US"/>
              </w:rPr>
            </w:pPr>
            <w:r w:rsidRPr="00742A52">
              <w:rPr>
                <w:sz w:val="24"/>
                <w:szCs w:val="24"/>
              </w:rPr>
              <w:t>-1,00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0,6</w:t>
            </w:r>
            <w:r w:rsidRPr="00742A52">
              <w:rPr>
                <w:sz w:val="24"/>
                <w:szCs w:val="24"/>
                <w:lang w:val="en-US"/>
              </w:rPr>
              <w:t>9</w:t>
            </w:r>
          </w:p>
        </w:tc>
        <w:tc>
          <w:tcPr>
            <w:tcW w:w="2057" w:type="dxa"/>
            <w:tcBorders>
              <w:left w:val="nil"/>
            </w:tcBorders>
            <w:shd w:val="clear" w:color="auto" w:fill="auto"/>
          </w:tcPr>
          <w:p w14:paraId="7BC510BE" w14:textId="77777777" w:rsidR="008754DB" w:rsidRPr="00742A52" w:rsidRDefault="008754DB" w:rsidP="001A13CD">
            <w:pPr>
              <w:spacing w:line="240" w:lineRule="auto"/>
              <w:ind w:firstLine="0"/>
              <w:jc w:val="center"/>
              <w:rPr>
                <w:sz w:val="24"/>
                <w:szCs w:val="24"/>
                <w:lang w:val="en-US"/>
              </w:rPr>
            </w:pPr>
            <w:r w:rsidRPr="00742A52">
              <w:rPr>
                <w:sz w:val="24"/>
                <w:szCs w:val="24"/>
              </w:rPr>
              <w:t>-1,01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0,86</w:t>
            </w:r>
          </w:p>
        </w:tc>
      </w:tr>
      <w:tr w:rsidR="00742A52" w:rsidRPr="00742A52" w14:paraId="595883D2" w14:textId="77777777" w:rsidTr="001A13CD">
        <w:trPr>
          <w:jc w:val="center"/>
        </w:trPr>
        <w:tc>
          <w:tcPr>
            <w:tcW w:w="2802" w:type="dxa"/>
            <w:tcBorders>
              <w:left w:val="nil"/>
              <w:right w:val="nil"/>
            </w:tcBorders>
            <w:shd w:val="clear" w:color="auto" w:fill="auto"/>
          </w:tcPr>
          <w:p w14:paraId="3997FF69" w14:textId="77777777" w:rsidR="008754DB" w:rsidRPr="00742A52" w:rsidRDefault="008754DB" w:rsidP="001A13CD">
            <w:pPr>
              <w:spacing w:line="240" w:lineRule="auto"/>
              <w:ind w:left="170" w:firstLine="0"/>
              <w:rPr>
                <w:sz w:val="24"/>
                <w:szCs w:val="24"/>
              </w:rPr>
            </w:pPr>
            <w:r w:rsidRPr="00742A52">
              <w:rPr>
                <w:sz w:val="24"/>
                <w:szCs w:val="24"/>
              </w:rPr>
              <w:t>Chênh lệch (T</w:t>
            </w:r>
            <w:r w:rsidRPr="00742A52">
              <w:rPr>
                <w:sz w:val="24"/>
                <w:szCs w:val="24"/>
                <w:vertAlign w:val="subscript"/>
              </w:rPr>
              <w:t>18</w:t>
            </w:r>
            <w:r w:rsidRPr="00742A52">
              <w:rPr>
                <w:sz w:val="24"/>
                <w:szCs w:val="24"/>
              </w:rPr>
              <w:t xml:space="preserve"> – T</w:t>
            </w:r>
            <w:r w:rsidRPr="00742A52">
              <w:rPr>
                <w:sz w:val="24"/>
                <w:szCs w:val="24"/>
                <w:vertAlign w:val="subscript"/>
              </w:rPr>
              <w:t>0</w:t>
            </w:r>
            <w:r w:rsidRPr="00742A52">
              <w:rPr>
                <w:sz w:val="24"/>
                <w:szCs w:val="24"/>
              </w:rPr>
              <w:t>)</w:t>
            </w:r>
          </w:p>
        </w:tc>
        <w:tc>
          <w:tcPr>
            <w:tcW w:w="2057" w:type="dxa"/>
            <w:tcBorders>
              <w:left w:val="nil"/>
              <w:right w:val="nil"/>
            </w:tcBorders>
            <w:shd w:val="clear" w:color="auto" w:fill="auto"/>
          </w:tcPr>
          <w:p w14:paraId="172E2B6D" w14:textId="77777777" w:rsidR="008754DB" w:rsidRPr="00742A52" w:rsidRDefault="008754DB" w:rsidP="001A13CD">
            <w:pPr>
              <w:spacing w:line="240" w:lineRule="auto"/>
              <w:ind w:firstLine="0"/>
              <w:jc w:val="center"/>
              <w:rPr>
                <w:sz w:val="24"/>
                <w:szCs w:val="24"/>
              </w:rPr>
            </w:pPr>
            <w:r w:rsidRPr="00742A52">
              <w:rPr>
                <w:sz w:val="24"/>
                <w:szCs w:val="24"/>
              </w:rPr>
              <w:t>0,21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0,29</w:t>
            </w:r>
          </w:p>
        </w:tc>
        <w:tc>
          <w:tcPr>
            <w:tcW w:w="1978" w:type="dxa"/>
            <w:tcBorders>
              <w:left w:val="nil"/>
              <w:right w:val="nil"/>
            </w:tcBorders>
            <w:shd w:val="clear" w:color="auto" w:fill="auto"/>
          </w:tcPr>
          <w:p w14:paraId="6144A4A0" w14:textId="77777777" w:rsidR="008754DB" w:rsidRPr="00742A52" w:rsidRDefault="008754DB" w:rsidP="001A13CD">
            <w:pPr>
              <w:spacing w:line="240" w:lineRule="auto"/>
              <w:ind w:firstLine="0"/>
              <w:jc w:val="center"/>
              <w:rPr>
                <w:sz w:val="24"/>
                <w:szCs w:val="24"/>
              </w:rPr>
            </w:pPr>
            <w:r w:rsidRPr="00742A52">
              <w:rPr>
                <w:sz w:val="24"/>
                <w:szCs w:val="24"/>
              </w:rPr>
              <w:t>0,17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0,39</w:t>
            </w:r>
          </w:p>
        </w:tc>
        <w:tc>
          <w:tcPr>
            <w:tcW w:w="2057" w:type="dxa"/>
            <w:tcBorders>
              <w:left w:val="nil"/>
            </w:tcBorders>
            <w:shd w:val="clear" w:color="auto" w:fill="auto"/>
          </w:tcPr>
          <w:p w14:paraId="216C7886" w14:textId="77777777" w:rsidR="008754DB" w:rsidRPr="00742A52" w:rsidRDefault="008754DB" w:rsidP="001A13CD">
            <w:pPr>
              <w:spacing w:line="240" w:lineRule="auto"/>
              <w:ind w:firstLine="0"/>
              <w:jc w:val="center"/>
              <w:rPr>
                <w:sz w:val="24"/>
                <w:szCs w:val="24"/>
              </w:rPr>
            </w:pPr>
            <w:r w:rsidRPr="00742A52">
              <w:rPr>
                <w:sz w:val="24"/>
                <w:szCs w:val="24"/>
              </w:rPr>
              <w:t>0,15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0,33</w:t>
            </w:r>
          </w:p>
        </w:tc>
      </w:tr>
      <w:tr w:rsidR="00742A52" w:rsidRPr="00742A52" w14:paraId="1C1EC181" w14:textId="77777777" w:rsidTr="001A13CD">
        <w:trPr>
          <w:jc w:val="center"/>
        </w:trPr>
        <w:tc>
          <w:tcPr>
            <w:tcW w:w="2802" w:type="dxa"/>
            <w:tcBorders>
              <w:left w:val="nil"/>
              <w:right w:val="nil"/>
            </w:tcBorders>
            <w:shd w:val="clear" w:color="auto" w:fill="auto"/>
          </w:tcPr>
          <w:p w14:paraId="33C5F2A5" w14:textId="4531310B" w:rsidR="008754DB" w:rsidRPr="00742A52" w:rsidRDefault="003E1F72" w:rsidP="001A13CD">
            <w:pPr>
              <w:spacing w:line="240" w:lineRule="auto"/>
              <w:ind w:left="170" w:firstLine="0"/>
              <w:rPr>
                <w:b/>
                <w:bCs/>
                <w:i/>
                <w:iCs/>
                <w:sz w:val="24"/>
                <w:szCs w:val="24"/>
              </w:rPr>
            </w:pPr>
            <w:r>
              <w:rPr>
                <w:b/>
                <w:bCs/>
                <w:i/>
                <w:iCs/>
                <w:sz w:val="24"/>
                <w:szCs w:val="24"/>
              </w:rPr>
              <w:t>p</w:t>
            </w:r>
            <w:r>
              <w:rPr>
                <w:b/>
                <w:bCs/>
                <w:i/>
                <w:iCs/>
                <w:sz w:val="24"/>
                <w:szCs w:val="24"/>
                <w:lang w:val="en-US"/>
              </w:rPr>
              <w:t>*</w:t>
            </w:r>
          </w:p>
        </w:tc>
        <w:tc>
          <w:tcPr>
            <w:tcW w:w="2057" w:type="dxa"/>
            <w:tcBorders>
              <w:left w:val="nil"/>
              <w:right w:val="nil"/>
            </w:tcBorders>
            <w:shd w:val="clear" w:color="auto" w:fill="auto"/>
          </w:tcPr>
          <w:p w14:paraId="4BFA783C" w14:textId="77777777" w:rsidR="008754DB" w:rsidRPr="00742A52" w:rsidRDefault="008754DB" w:rsidP="001A13CD">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1978" w:type="dxa"/>
            <w:tcBorders>
              <w:left w:val="nil"/>
              <w:right w:val="nil"/>
            </w:tcBorders>
            <w:shd w:val="clear" w:color="auto" w:fill="auto"/>
          </w:tcPr>
          <w:p w14:paraId="62E37CE5" w14:textId="77777777" w:rsidR="008754DB" w:rsidRPr="00742A52" w:rsidRDefault="008754DB" w:rsidP="001A13CD">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2057" w:type="dxa"/>
            <w:tcBorders>
              <w:left w:val="nil"/>
            </w:tcBorders>
            <w:shd w:val="clear" w:color="auto" w:fill="auto"/>
          </w:tcPr>
          <w:p w14:paraId="4C3B5AFF" w14:textId="77777777" w:rsidR="008754DB" w:rsidRPr="00742A52" w:rsidRDefault="008754DB" w:rsidP="001A13CD">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bl>
    <w:p w14:paraId="62F235AC" w14:textId="17F657A7"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9603EC" w:rsidRPr="003E1F72">
        <w:rPr>
          <w:bCs/>
          <w:i/>
          <w:sz w:val="24"/>
          <w:szCs w:val="24"/>
        </w:rPr>
        <w:t>T-test</w:t>
      </w:r>
      <w:r w:rsidR="009603EC" w:rsidRPr="003E1F72">
        <w:rPr>
          <w:bCs/>
          <w:i/>
          <w:sz w:val="24"/>
          <w:szCs w:val="24"/>
          <w:lang w:val="en-US"/>
        </w:rPr>
        <w:t xml:space="preserve">, </w:t>
      </w:r>
      <w:r w:rsidR="008754DB" w:rsidRPr="003E1F72">
        <w:rPr>
          <w:bCs/>
          <w:i/>
          <w:sz w:val="24"/>
          <w:szCs w:val="24"/>
        </w:rPr>
        <w:t>Paire-sample test</w:t>
      </w:r>
    </w:p>
    <w:p w14:paraId="0101F017" w14:textId="77777777" w:rsidR="008754DB" w:rsidRPr="00742A52" w:rsidRDefault="008754DB" w:rsidP="001A13CD">
      <w:pPr>
        <w:spacing w:line="240" w:lineRule="auto"/>
        <w:ind w:firstLine="0"/>
        <w:rPr>
          <w:b/>
          <w:sz w:val="24"/>
          <w:szCs w:val="24"/>
        </w:rPr>
      </w:pPr>
      <w:r w:rsidRPr="00742A52">
        <w:rPr>
          <w:sz w:val="24"/>
          <w:szCs w:val="24"/>
        </w:rPr>
        <w:t>Ở nhóm bổ sung chế phẩm canxi - vitamin D (</w:t>
      </w:r>
      <w:r w:rsidRPr="00742A52">
        <w:rPr>
          <w:b/>
          <w:sz w:val="24"/>
          <w:szCs w:val="24"/>
        </w:rPr>
        <w:t>Ca&amp;D</w:t>
      </w:r>
      <w:r w:rsidRPr="00742A52">
        <w:rPr>
          <w:sz w:val="24"/>
          <w:szCs w:val="24"/>
        </w:rPr>
        <w:t>), chỉ số T-score CXĐ tăng từ -1,37 ± 0,85 lên -1,13 ± 0,79 với chênh lệch là 0,24 ± 0,31 sau 12 tháng (p&lt;0,05). Chỉ số T-score không thay đổi giữa thời điểm T</w:t>
      </w:r>
      <w:r w:rsidRPr="00742A52">
        <w:rPr>
          <w:sz w:val="24"/>
          <w:szCs w:val="24"/>
          <w:vertAlign w:val="subscript"/>
        </w:rPr>
        <w:t>12</w:t>
      </w:r>
      <w:r w:rsidRPr="00742A52">
        <w:rPr>
          <w:sz w:val="24"/>
          <w:szCs w:val="24"/>
        </w:rPr>
        <w:t xml:space="preserve"> và T</w:t>
      </w:r>
      <w:r w:rsidRPr="00742A52">
        <w:rPr>
          <w:sz w:val="24"/>
          <w:szCs w:val="24"/>
          <w:vertAlign w:val="subscript"/>
        </w:rPr>
        <w:t>18</w:t>
      </w:r>
      <w:r w:rsidRPr="00742A52">
        <w:rPr>
          <w:sz w:val="24"/>
          <w:szCs w:val="24"/>
        </w:rPr>
        <w:t xml:space="preserve"> (đây là thời gian đã dừng uống chế phẩm) với p&gt;0,05.</w:t>
      </w:r>
    </w:p>
    <w:p w14:paraId="42644559" w14:textId="77777777" w:rsidR="008754DB" w:rsidRPr="00742A52" w:rsidRDefault="008754DB" w:rsidP="001A13CD">
      <w:pPr>
        <w:spacing w:line="240" w:lineRule="auto"/>
        <w:ind w:firstLine="720"/>
        <w:rPr>
          <w:sz w:val="24"/>
          <w:szCs w:val="24"/>
        </w:rPr>
      </w:pPr>
      <w:r w:rsidRPr="00742A52">
        <w:rPr>
          <w:sz w:val="24"/>
          <w:szCs w:val="24"/>
        </w:rPr>
        <w:t>Ở nhóm truyền thông, giáo dục dinh dưỡng (nhóm truyền thông), chỉ số T-score tăng từ -1,18 ± 0,78 lên -1,07 ± 0,71 với chênh lệch là 0,11 ± 0,36 sau 12 tháng và tiếp tục tăng lên -1,00 ± 0,69 sau 18 tháng (p&lt;0,05).</w:t>
      </w:r>
    </w:p>
    <w:p w14:paraId="1BC53A82" w14:textId="77777777" w:rsidR="008754DB" w:rsidRPr="00742A52" w:rsidRDefault="008754DB" w:rsidP="001A13CD">
      <w:pPr>
        <w:spacing w:line="240" w:lineRule="auto"/>
        <w:ind w:firstLine="720"/>
        <w:rPr>
          <w:sz w:val="24"/>
          <w:szCs w:val="24"/>
        </w:rPr>
      </w:pPr>
      <w:r w:rsidRPr="00742A52">
        <w:rPr>
          <w:sz w:val="24"/>
          <w:szCs w:val="24"/>
        </w:rPr>
        <w:t>Ở nhóm chứng, chỉ số T-score tăng từ -1,13 ± 0,87 lên -1,02 ± 0,81 với chênh lệch là 0,11 ± 0,38 sau 12 tháng (p&gt;0,05). Không có sự khác biệt về T-score giữa T</w:t>
      </w:r>
      <w:r w:rsidRPr="00742A52">
        <w:rPr>
          <w:sz w:val="24"/>
          <w:szCs w:val="24"/>
          <w:vertAlign w:val="subscript"/>
        </w:rPr>
        <w:t xml:space="preserve">12 </w:t>
      </w:r>
      <w:r w:rsidRPr="00742A52">
        <w:rPr>
          <w:sz w:val="24"/>
          <w:szCs w:val="24"/>
        </w:rPr>
        <w:t>và T</w:t>
      </w:r>
      <w:r w:rsidRPr="00742A52">
        <w:rPr>
          <w:sz w:val="24"/>
          <w:szCs w:val="24"/>
          <w:vertAlign w:val="subscript"/>
        </w:rPr>
        <w:t>18</w:t>
      </w:r>
      <w:r w:rsidRPr="00742A52">
        <w:rPr>
          <w:sz w:val="24"/>
          <w:szCs w:val="24"/>
        </w:rPr>
        <w:t>.</w:t>
      </w:r>
    </w:p>
    <w:p w14:paraId="05C348C3" w14:textId="717440E3" w:rsidR="008754DB" w:rsidRPr="00397611" w:rsidRDefault="008754DB" w:rsidP="003E1F72">
      <w:pPr>
        <w:spacing w:line="240" w:lineRule="auto"/>
        <w:ind w:firstLine="0"/>
        <w:jc w:val="center"/>
        <w:rPr>
          <w:b/>
          <w:i/>
          <w:sz w:val="24"/>
          <w:szCs w:val="24"/>
        </w:rPr>
      </w:pPr>
      <w:bookmarkStart w:id="99" w:name="_Toc48723609"/>
      <w:bookmarkStart w:id="100" w:name="_Toc48723799"/>
      <w:bookmarkStart w:id="101" w:name="_Toc54344654"/>
      <w:bookmarkStart w:id="102" w:name="_Toc71532309"/>
      <w:bookmarkStart w:id="103" w:name="_Toc71535011"/>
      <w:bookmarkStart w:id="104" w:name="_Toc71535423"/>
      <w:r w:rsidRPr="00397611">
        <w:rPr>
          <w:b/>
          <w:i/>
          <w:sz w:val="24"/>
          <w:szCs w:val="24"/>
        </w:rPr>
        <w:t xml:space="preserve">Bảng 3.12. Thay đổi T-score CSTL </w:t>
      </w:r>
      <w:r w:rsidRPr="00397611">
        <w:rPr>
          <w:b/>
          <w:i/>
          <w:sz w:val="24"/>
          <w:szCs w:val="24"/>
          <w:lang w:val="en-US"/>
        </w:rPr>
        <w:t>trước - sau</w:t>
      </w:r>
      <w:r w:rsidRPr="00397611">
        <w:rPr>
          <w:b/>
          <w:i/>
          <w:sz w:val="24"/>
          <w:szCs w:val="24"/>
        </w:rPr>
        <w:t xml:space="preserve"> can thiệp ở từng</w:t>
      </w:r>
      <w:bookmarkStart w:id="105" w:name="_Toc48723610"/>
      <w:bookmarkStart w:id="106" w:name="_Toc48723800"/>
      <w:bookmarkStart w:id="107" w:name="_Toc54344655"/>
      <w:bookmarkStart w:id="108" w:name="_Toc71532310"/>
      <w:bookmarkStart w:id="109" w:name="_Toc71535012"/>
      <w:bookmarkStart w:id="110" w:name="_Toc71535424"/>
      <w:bookmarkEnd w:id="99"/>
      <w:bookmarkEnd w:id="100"/>
      <w:bookmarkEnd w:id="101"/>
      <w:bookmarkEnd w:id="102"/>
      <w:bookmarkEnd w:id="103"/>
      <w:bookmarkEnd w:id="104"/>
      <w:r w:rsidR="00397611">
        <w:rPr>
          <w:b/>
          <w:i/>
          <w:sz w:val="24"/>
          <w:szCs w:val="24"/>
          <w:lang w:val="en-US"/>
        </w:rPr>
        <w:t xml:space="preserve"> </w:t>
      </w:r>
      <w:r w:rsidRPr="00397611">
        <w:rPr>
          <w:b/>
          <w:i/>
          <w:sz w:val="24"/>
          <w:szCs w:val="24"/>
        </w:rPr>
        <w:t>nhóm nghiên cứu.</w:t>
      </w:r>
      <w:bookmarkEnd w:id="105"/>
      <w:bookmarkEnd w:id="106"/>
      <w:bookmarkEnd w:id="107"/>
      <w:bookmarkEnd w:id="108"/>
      <w:bookmarkEnd w:id="109"/>
      <w:bookmarkEnd w:id="110"/>
    </w:p>
    <w:tbl>
      <w:tblPr>
        <w:tblW w:w="8748" w:type="dxa"/>
        <w:jc w:val="center"/>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877"/>
        <w:gridCol w:w="1978"/>
        <w:gridCol w:w="2057"/>
      </w:tblGrid>
      <w:tr w:rsidR="00742A52" w:rsidRPr="00742A52" w14:paraId="336E0223" w14:textId="77777777" w:rsidTr="0023385E">
        <w:trPr>
          <w:trHeight w:val="214"/>
          <w:jc w:val="center"/>
        </w:trPr>
        <w:tc>
          <w:tcPr>
            <w:tcW w:w="2836" w:type="dxa"/>
            <w:tcBorders>
              <w:right w:val="nil"/>
            </w:tcBorders>
            <w:shd w:val="clear" w:color="auto" w:fill="auto"/>
            <w:vAlign w:val="center"/>
          </w:tcPr>
          <w:p w14:paraId="2FCB26C0" w14:textId="77777777" w:rsidR="008754DB" w:rsidRPr="00742A52" w:rsidRDefault="008754DB" w:rsidP="00742A52">
            <w:pPr>
              <w:spacing w:line="240" w:lineRule="auto"/>
              <w:ind w:firstLine="0"/>
              <w:jc w:val="center"/>
              <w:rPr>
                <w:b/>
                <w:bCs/>
                <w:sz w:val="24"/>
                <w:szCs w:val="24"/>
              </w:rPr>
            </w:pPr>
            <w:r w:rsidRPr="00742A52">
              <w:rPr>
                <w:b/>
                <w:bCs/>
                <w:sz w:val="24"/>
                <w:szCs w:val="24"/>
              </w:rPr>
              <w:t>T-score CSTL</w:t>
            </w:r>
          </w:p>
        </w:tc>
        <w:tc>
          <w:tcPr>
            <w:tcW w:w="1877" w:type="dxa"/>
            <w:tcBorders>
              <w:left w:val="nil"/>
              <w:right w:val="nil"/>
            </w:tcBorders>
            <w:shd w:val="clear" w:color="auto" w:fill="auto"/>
            <w:vAlign w:val="center"/>
          </w:tcPr>
          <w:p w14:paraId="1F9A5949"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Ca&amp;D</w:t>
            </w:r>
          </w:p>
          <w:p w14:paraId="7F600E92" w14:textId="77777777" w:rsidR="008754DB" w:rsidRPr="00742A52" w:rsidRDefault="008754DB" w:rsidP="00742A52">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978" w:type="dxa"/>
            <w:tcBorders>
              <w:left w:val="nil"/>
              <w:right w:val="nil"/>
            </w:tcBorders>
            <w:shd w:val="clear" w:color="auto" w:fill="auto"/>
            <w:vAlign w:val="center"/>
          </w:tcPr>
          <w:p w14:paraId="231BFB11"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Truyền thông</w:t>
            </w:r>
          </w:p>
          <w:p w14:paraId="037B709B" w14:textId="77777777" w:rsidR="008754DB" w:rsidRPr="00742A52" w:rsidRDefault="008754DB" w:rsidP="00742A52">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2057" w:type="dxa"/>
            <w:tcBorders>
              <w:left w:val="nil"/>
              <w:right w:val="nil"/>
            </w:tcBorders>
            <w:shd w:val="clear" w:color="auto" w:fill="auto"/>
            <w:vAlign w:val="center"/>
          </w:tcPr>
          <w:p w14:paraId="319B8AFB"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Chứng</w:t>
            </w:r>
          </w:p>
          <w:p w14:paraId="372F7A27" w14:textId="77777777" w:rsidR="008754DB" w:rsidRPr="00742A52" w:rsidRDefault="008754DB" w:rsidP="00742A52">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r>
      <w:tr w:rsidR="00742A52" w:rsidRPr="00742A52" w14:paraId="6E869A31" w14:textId="77777777" w:rsidTr="001A13CD">
        <w:trPr>
          <w:trHeight w:val="106"/>
          <w:jc w:val="center"/>
        </w:trPr>
        <w:tc>
          <w:tcPr>
            <w:tcW w:w="2836" w:type="dxa"/>
            <w:tcBorders>
              <w:right w:val="nil"/>
            </w:tcBorders>
            <w:shd w:val="clear" w:color="auto" w:fill="auto"/>
          </w:tcPr>
          <w:p w14:paraId="1E54B5A2" w14:textId="77777777" w:rsidR="008754DB" w:rsidRPr="00742A52" w:rsidRDefault="008754DB" w:rsidP="00742A52">
            <w:pPr>
              <w:spacing w:line="240" w:lineRule="auto"/>
              <w:ind w:firstLine="0"/>
              <w:rPr>
                <w:b/>
                <w:i/>
                <w:sz w:val="24"/>
                <w:szCs w:val="24"/>
              </w:rPr>
            </w:pPr>
            <w:r w:rsidRPr="00742A52">
              <w:rPr>
                <w:b/>
                <w:i/>
                <w:sz w:val="24"/>
                <w:szCs w:val="24"/>
              </w:rPr>
              <w:t>n</w:t>
            </w:r>
            <w:r w:rsidRPr="00742A52">
              <w:rPr>
                <w:b/>
                <w:i/>
                <w:sz w:val="24"/>
                <w:szCs w:val="24"/>
                <w:vertAlign w:val="subscript"/>
              </w:rPr>
              <w:t>0-12</w:t>
            </w:r>
            <w:r w:rsidRPr="00742A52">
              <w:rPr>
                <w:b/>
                <w:i/>
                <w:sz w:val="24"/>
                <w:szCs w:val="24"/>
              </w:rPr>
              <w:t xml:space="preserve"> </w:t>
            </w:r>
          </w:p>
        </w:tc>
        <w:tc>
          <w:tcPr>
            <w:tcW w:w="1877" w:type="dxa"/>
            <w:tcBorders>
              <w:left w:val="nil"/>
              <w:right w:val="nil"/>
            </w:tcBorders>
            <w:shd w:val="clear" w:color="auto" w:fill="auto"/>
            <w:vAlign w:val="center"/>
          </w:tcPr>
          <w:p w14:paraId="32C8D52E" w14:textId="77777777" w:rsidR="008754DB" w:rsidRPr="00742A52" w:rsidRDefault="008754DB" w:rsidP="00742A52">
            <w:pPr>
              <w:spacing w:line="240" w:lineRule="auto"/>
              <w:ind w:firstLine="0"/>
              <w:jc w:val="center"/>
              <w:rPr>
                <w:b/>
                <w:i/>
                <w:sz w:val="24"/>
                <w:szCs w:val="24"/>
              </w:rPr>
            </w:pPr>
            <w:r w:rsidRPr="00742A52">
              <w:rPr>
                <w:b/>
                <w:i/>
                <w:sz w:val="24"/>
                <w:szCs w:val="24"/>
              </w:rPr>
              <w:t>61</w:t>
            </w:r>
          </w:p>
        </w:tc>
        <w:tc>
          <w:tcPr>
            <w:tcW w:w="1978" w:type="dxa"/>
            <w:tcBorders>
              <w:left w:val="nil"/>
              <w:right w:val="nil"/>
            </w:tcBorders>
            <w:shd w:val="clear" w:color="auto" w:fill="auto"/>
            <w:vAlign w:val="center"/>
          </w:tcPr>
          <w:p w14:paraId="5DA70A92" w14:textId="77777777" w:rsidR="008754DB" w:rsidRPr="00742A52" w:rsidRDefault="008754DB" w:rsidP="00742A52">
            <w:pPr>
              <w:spacing w:line="240" w:lineRule="auto"/>
              <w:ind w:firstLine="0"/>
              <w:jc w:val="center"/>
              <w:rPr>
                <w:b/>
                <w:i/>
                <w:sz w:val="24"/>
                <w:szCs w:val="24"/>
              </w:rPr>
            </w:pPr>
            <w:r w:rsidRPr="00742A52">
              <w:rPr>
                <w:b/>
                <w:i/>
                <w:sz w:val="24"/>
                <w:szCs w:val="24"/>
              </w:rPr>
              <w:t>62</w:t>
            </w:r>
          </w:p>
        </w:tc>
        <w:tc>
          <w:tcPr>
            <w:tcW w:w="2057" w:type="dxa"/>
            <w:tcBorders>
              <w:left w:val="nil"/>
              <w:right w:val="nil"/>
            </w:tcBorders>
            <w:shd w:val="clear" w:color="auto" w:fill="auto"/>
            <w:vAlign w:val="center"/>
          </w:tcPr>
          <w:p w14:paraId="6C4D5A1A" w14:textId="77777777" w:rsidR="008754DB" w:rsidRPr="00742A52" w:rsidRDefault="008754DB" w:rsidP="00742A52">
            <w:pPr>
              <w:spacing w:line="240" w:lineRule="auto"/>
              <w:ind w:firstLine="0"/>
              <w:jc w:val="center"/>
              <w:rPr>
                <w:b/>
                <w:i/>
                <w:sz w:val="24"/>
                <w:szCs w:val="24"/>
              </w:rPr>
            </w:pPr>
            <w:r w:rsidRPr="00742A52">
              <w:rPr>
                <w:b/>
                <w:i/>
                <w:sz w:val="24"/>
                <w:szCs w:val="24"/>
              </w:rPr>
              <w:t>62</w:t>
            </w:r>
          </w:p>
        </w:tc>
      </w:tr>
      <w:tr w:rsidR="00742A52" w:rsidRPr="00742A52" w14:paraId="67AA4C13" w14:textId="77777777" w:rsidTr="001A13CD">
        <w:trPr>
          <w:jc w:val="center"/>
        </w:trPr>
        <w:tc>
          <w:tcPr>
            <w:tcW w:w="2836" w:type="dxa"/>
            <w:tcBorders>
              <w:right w:val="nil"/>
            </w:tcBorders>
            <w:shd w:val="clear" w:color="auto" w:fill="auto"/>
          </w:tcPr>
          <w:p w14:paraId="3CD648A8" w14:textId="77777777" w:rsidR="008754DB" w:rsidRPr="00742A52" w:rsidRDefault="008754DB" w:rsidP="00742A52">
            <w:pPr>
              <w:spacing w:line="240" w:lineRule="auto"/>
              <w:ind w:left="165" w:firstLine="0"/>
              <w:rPr>
                <w:sz w:val="24"/>
                <w:szCs w:val="24"/>
                <w:lang w:val="en-US"/>
              </w:rPr>
            </w:pPr>
            <w:r w:rsidRPr="00742A52">
              <w:rPr>
                <w:sz w:val="24"/>
                <w:szCs w:val="24"/>
              </w:rPr>
              <w:t>T</w:t>
            </w:r>
            <w:r w:rsidRPr="00742A52">
              <w:rPr>
                <w:sz w:val="24"/>
                <w:szCs w:val="24"/>
                <w:vertAlign w:val="subscript"/>
              </w:rPr>
              <w:t>0</w:t>
            </w:r>
            <w:r w:rsidRPr="00742A52">
              <w:rPr>
                <w:sz w:val="24"/>
                <w:szCs w:val="24"/>
              </w:rPr>
              <w:t xml:space="preserve">   </w:t>
            </w:r>
          </w:p>
        </w:tc>
        <w:tc>
          <w:tcPr>
            <w:tcW w:w="1877" w:type="dxa"/>
            <w:tcBorders>
              <w:left w:val="nil"/>
              <w:right w:val="nil"/>
            </w:tcBorders>
            <w:shd w:val="clear" w:color="auto" w:fill="auto"/>
          </w:tcPr>
          <w:p w14:paraId="03AE1C71" w14:textId="77777777" w:rsidR="008754DB" w:rsidRPr="00742A52" w:rsidRDefault="008754DB" w:rsidP="00742A52">
            <w:pPr>
              <w:spacing w:line="240" w:lineRule="auto"/>
              <w:ind w:firstLine="0"/>
              <w:jc w:val="center"/>
              <w:rPr>
                <w:sz w:val="24"/>
                <w:szCs w:val="24"/>
                <w:lang w:val="en-US"/>
              </w:rPr>
            </w:pPr>
            <w:r w:rsidRPr="00742A52">
              <w:rPr>
                <w:sz w:val="24"/>
                <w:szCs w:val="24"/>
              </w:rPr>
              <w:t>-1,59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0,75</w:t>
            </w:r>
          </w:p>
        </w:tc>
        <w:tc>
          <w:tcPr>
            <w:tcW w:w="1978" w:type="dxa"/>
            <w:tcBorders>
              <w:left w:val="nil"/>
              <w:right w:val="nil"/>
            </w:tcBorders>
            <w:shd w:val="clear" w:color="auto" w:fill="auto"/>
          </w:tcPr>
          <w:p w14:paraId="4985D27F" w14:textId="77777777" w:rsidR="008754DB" w:rsidRPr="00742A52" w:rsidRDefault="008754DB" w:rsidP="00742A52">
            <w:pPr>
              <w:spacing w:line="240" w:lineRule="auto"/>
              <w:ind w:firstLine="0"/>
              <w:jc w:val="center"/>
              <w:rPr>
                <w:sz w:val="24"/>
                <w:szCs w:val="24"/>
                <w:lang w:val="en-US"/>
              </w:rPr>
            </w:pPr>
            <w:r w:rsidRPr="00742A52">
              <w:rPr>
                <w:sz w:val="24"/>
                <w:szCs w:val="24"/>
              </w:rPr>
              <w:t>-1,36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4</w:t>
            </w:r>
          </w:p>
        </w:tc>
        <w:tc>
          <w:tcPr>
            <w:tcW w:w="2057" w:type="dxa"/>
            <w:tcBorders>
              <w:left w:val="nil"/>
              <w:right w:val="nil"/>
            </w:tcBorders>
            <w:shd w:val="clear" w:color="auto" w:fill="auto"/>
          </w:tcPr>
          <w:p w14:paraId="2DE93BDD" w14:textId="77777777" w:rsidR="008754DB" w:rsidRPr="00742A52" w:rsidRDefault="008754DB" w:rsidP="00742A52">
            <w:pPr>
              <w:spacing w:line="240" w:lineRule="auto"/>
              <w:ind w:firstLine="0"/>
              <w:jc w:val="center"/>
              <w:rPr>
                <w:sz w:val="24"/>
                <w:szCs w:val="24"/>
                <w:lang w:val="en-US"/>
              </w:rPr>
            </w:pPr>
            <w:r w:rsidRPr="00742A52">
              <w:rPr>
                <w:sz w:val="24"/>
                <w:szCs w:val="24"/>
              </w:rPr>
              <w:t>-1,</w:t>
            </w:r>
            <w:r w:rsidRPr="00742A52">
              <w:rPr>
                <w:sz w:val="24"/>
                <w:szCs w:val="24"/>
                <w:lang w:val="en-US"/>
              </w:rPr>
              <w:t xml:space="preserve">39 </w:t>
            </w:r>
            <w:r w:rsidRPr="00742A52">
              <w:rPr>
                <w:sz w:val="24"/>
                <w:szCs w:val="24"/>
              </w:rPr>
              <w:t>±</w:t>
            </w:r>
            <w:r w:rsidRPr="00742A52">
              <w:rPr>
                <w:sz w:val="24"/>
                <w:szCs w:val="24"/>
                <w:lang w:val="en-US"/>
              </w:rPr>
              <w:t xml:space="preserve"> </w:t>
            </w:r>
            <w:r w:rsidRPr="00742A52">
              <w:rPr>
                <w:sz w:val="24"/>
                <w:szCs w:val="24"/>
              </w:rPr>
              <w:t>0,83</w:t>
            </w:r>
          </w:p>
        </w:tc>
      </w:tr>
      <w:tr w:rsidR="00742A52" w:rsidRPr="00742A52" w14:paraId="19649468" w14:textId="77777777" w:rsidTr="001A13CD">
        <w:trPr>
          <w:jc w:val="center"/>
        </w:trPr>
        <w:tc>
          <w:tcPr>
            <w:tcW w:w="2836" w:type="dxa"/>
            <w:tcBorders>
              <w:right w:val="nil"/>
            </w:tcBorders>
            <w:shd w:val="clear" w:color="auto" w:fill="auto"/>
          </w:tcPr>
          <w:p w14:paraId="0B3556FD" w14:textId="77777777" w:rsidR="008754DB" w:rsidRPr="00742A52" w:rsidRDefault="008754DB" w:rsidP="00742A52">
            <w:pPr>
              <w:spacing w:line="240" w:lineRule="auto"/>
              <w:ind w:left="165" w:firstLine="0"/>
              <w:rPr>
                <w:sz w:val="24"/>
                <w:szCs w:val="24"/>
              </w:rPr>
            </w:pPr>
            <w:r w:rsidRPr="00742A52">
              <w:rPr>
                <w:sz w:val="24"/>
                <w:szCs w:val="24"/>
              </w:rPr>
              <w:t>T</w:t>
            </w:r>
            <w:r w:rsidRPr="00742A52">
              <w:rPr>
                <w:sz w:val="24"/>
                <w:szCs w:val="24"/>
                <w:vertAlign w:val="subscript"/>
              </w:rPr>
              <w:t xml:space="preserve">12 </w:t>
            </w:r>
          </w:p>
        </w:tc>
        <w:tc>
          <w:tcPr>
            <w:tcW w:w="1877" w:type="dxa"/>
            <w:tcBorders>
              <w:left w:val="nil"/>
              <w:right w:val="nil"/>
            </w:tcBorders>
            <w:shd w:val="clear" w:color="auto" w:fill="auto"/>
          </w:tcPr>
          <w:p w14:paraId="1856D279" w14:textId="77777777" w:rsidR="008754DB" w:rsidRPr="00742A52" w:rsidRDefault="008754DB" w:rsidP="00742A52">
            <w:pPr>
              <w:spacing w:line="240" w:lineRule="auto"/>
              <w:ind w:firstLine="0"/>
              <w:jc w:val="center"/>
              <w:rPr>
                <w:sz w:val="24"/>
                <w:szCs w:val="24"/>
                <w:lang w:val="en-US"/>
              </w:rPr>
            </w:pPr>
            <w:r w:rsidRPr="00742A52">
              <w:rPr>
                <w:sz w:val="24"/>
                <w:szCs w:val="24"/>
              </w:rPr>
              <w:t>-1,38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0,70</w:t>
            </w:r>
          </w:p>
        </w:tc>
        <w:tc>
          <w:tcPr>
            <w:tcW w:w="1978" w:type="dxa"/>
            <w:tcBorders>
              <w:left w:val="nil"/>
              <w:right w:val="nil"/>
            </w:tcBorders>
            <w:shd w:val="clear" w:color="auto" w:fill="auto"/>
          </w:tcPr>
          <w:p w14:paraId="55D52607" w14:textId="77777777" w:rsidR="008754DB" w:rsidRPr="00742A52" w:rsidRDefault="008754DB" w:rsidP="00742A52">
            <w:pPr>
              <w:spacing w:line="240" w:lineRule="auto"/>
              <w:ind w:firstLine="0"/>
              <w:jc w:val="center"/>
              <w:rPr>
                <w:sz w:val="24"/>
                <w:szCs w:val="24"/>
                <w:lang w:val="en-US"/>
              </w:rPr>
            </w:pPr>
            <w:r w:rsidRPr="00742A52">
              <w:rPr>
                <w:sz w:val="24"/>
                <w:szCs w:val="24"/>
              </w:rPr>
              <w:t>-1,16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0,76</w:t>
            </w:r>
            <w:r w:rsidRPr="00742A52">
              <w:rPr>
                <w:sz w:val="24"/>
                <w:szCs w:val="24"/>
                <w:lang w:val="en-US"/>
              </w:rPr>
              <w:t xml:space="preserve">                                                                                                                                                                                                                                                                                                                                                                                                        </w:t>
            </w:r>
          </w:p>
        </w:tc>
        <w:tc>
          <w:tcPr>
            <w:tcW w:w="2057" w:type="dxa"/>
            <w:tcBorders>
              <w:left w:val="nil"/>
              <w:right w:val="nil"/>
            </w:tcBorders>
            <w:shd w:val="clear" w:color="auto" w:fill="auto"/>
          </w:tcPr>
          <w:p w14:paraId="6D20AB9D" w14:textId="77777777" w:rsidR="008754DB" w:rsidRPr="00742A52" w:rsidRDefault="008754DB" w:rsidP="00742A52">
            <w:pPr>
              <w:spacing w:line="240" w:lineRule="auto"/>
              <w:ind w:firstLine="0"/>
              <w:jc w:val="center"/>
              <w:rPr>
                <w:sz w:val="24"/>
                <w:szCs w:val="24"/>
                <w:lang w:val="en-US"/>
              </w:rPr>
            </w:pPr>
            <w:r w:rsidRPr="00742A52">
              <w:rPr>
                <w:sz w:val="24"/>
                <w:szCs w:val="24"/>
              </w:rPr>
              <w:t>-1,24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1</w:t>
            </w:r>
          </w:p>
        </w:tc>
      </w:tr>
      <w:tr w:rsidR="00742A52" w:rsidRPr="00742A52" w14:paraId="7BA34B1C" w14:textId="77777777" w:rsidTr="001A13CD">
        <w:trPr>
          <w:jc w:val="center"/>
        </w:trPr>
        <w:tc>
          <w:tcPr>
            <w:tcW w:w="2836" w:type="dxa"/>
            <w:tcBorders>
              <w:right w:val="nil"/>
            </w:tcBorders>
            <w:shd w:val="clear" w:color="auto" w:fill="auto"/>
          </w:tcPr>
          <w:p w14:paraId="429E22B0" w14:textId="77777777" w:rsidR="008754DB" w:rsidRPr="00742A52" w:rsidRDefault="008754DB" w:rsidP="00742A52">
            <w:pPr>
              <w:spacing w:line="240" w:lineRule="auto"/>
              <w:ind w:left="165" w:firstLine="0"/>
              <w:rPr>
                <w:sz w:val="24"/>
                <w:szCs w:val="24"/>
              </w:rPr>
            </w:pPr>
            <w:r w:rsidRPr="00742A52">
              <w:rPr>
                <w:sz w:val="24"/>
                <w:szCs w:val="24"/>
              </w:rPr>
              <w:t>Chênh lệch (T</w:t>
            </w:r>
            <w:r w:rsidRPr="00742A52">
              <w:rPr>
                <w:sz w:val="24"/>
                <w:szCs w:val="24"/>
                <w:vertAlign w:val="subscript"/>
              </w:rPr>
              <w:t>12</w:t>
            </w:r>
            <w:r w:rsidRPr="00742A52">
              <w:rPr>
                <w:sz w:val="24"/>
                <w:szCs w:val="24"/>
              </w:rPr>
              <w:t>–T</w:t>
            </w:r>
            <w:r w:rsidRPr="00742A52">
              <w:rPr>
                <w:sz w:val="24"/>
                <w:szCs w:val="24"/>
                <w:vertAlign w:val="subscript"/>
              </w:rPr>
              <w:t>0</w:t>
            </w:r>
            <w:r w:rsidRPr="00742A52">
              <w:rPr>
                <w:sz w:val="24"/>
                <w:szCs w:val="24"/>
              </w:rPr>
              <w:t>)</w:t>
            </w:r>
          </w:p>
        </w:tc>
        <w:tc>
          <w:tcPr>
            <w:tcW w:w="1877" w:type="dxa"/>
            <w:tcBorders>
              <w:left w:val="nil"/>
              <w:right w:val="nil"/>
            </w:tcBorders>
            <w:shd w:val="clear" w:color="auto" w:fill="auto"/>
          </w:tcPr>
          <w:p w14:paraId="47A589A9" w14:textId="77777777" w:rsidR="008754DB" w:rsidRPr="00742A52" w:rsidRDefault="008754DB" w:rsidP="00742A52">
            <w:pPr>
              <w:spacing w:line="240" w:lineRule="auto"/>
              <w:ind w:firstLine="0"/>
              <w:jc w:val="center"/>
              <w:rPr>
                <w:sz w:val="24"/>
                <w:szCs w:val="24"/>
              </w:rPr>
            </w:pPr>
            <w:r w:rsidRPr="00742A52">
              <w:rPr>
                <w:sz w:val="24"/>
                <w:szCs w:val="24"/>
              </w:rPr>
              <w:t>0,21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0,32</w:t>
            </w:r>
          </w:p>
        </w:tc>
        <w:tc>
          <w:tcPr>
            <w:tcW w:w="1978" w:type="dxa"/>
            <w:tcBorders>
              <w:left w:val="nil"/>
              <w:right w:val="nil"/>
            </w:tcBorders>
            <w:shd w:val="clear" w:color="auto" w:fill="auto"/>
          </w:tcPr>
          <w:p w14:paraId="349EFC6D" w14:textId="77777777" w:rsidR="008754DB" w:rsidRPr="00742A52" w:rsidRDefault="008754DB" w:rsidP="00742A52">
            <w:pPr>
              <w:spacing w:line="240" w:lineRule="auto"/>
              <w:ind w:firstLine="0"/>
              <w:jc w:val="center"/>
              <w:rPr>
                <w:sz w:val="24"/>
                <w:szCs w:val="24"/>
              </w:rPr>
            </w:pPr>
            <w:r w:rsidRPr="00742A52">
              <w:rPr>
                <w:sz w:val="24"/>
                <w:szCs w:val="24"/>
              </w:rPr>
              <w:t>0,19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0,16</w:t>
            </w:r>
          </w:p>
        </w:tc>
        <w:tc>
          <w:tcPr>
            <w:tcW w:w="2057" w:type="dxa"/>
            <w:tcBorders>
              <w:left w:val="nil"/>
              <w:right w:val="nil"/>
            </w:tcBorders>
            <w:shd w:val="clear" w:color="auto" w:fill="auto"/>
          </w:tcPr>
          <w:p w14:paraId="5246A7E1" w14:textId="77777777" w:rsidR="008754DB" w:rsidRPr="00742A52" w:rsidRDefault="008754DB" w:rsidP="00742A52">
            <w:pPr>
              <w:spacing w:line="240" w:lineRule="auto"/>
              <w:ind w:firstLine="0"/>
              <w:jc w:val="center"/>
              <w:rPr>
                <w:sz w:val="24"/>
                <w:szCs w:val="24"/>
              </w:rPr>
            </w:pPr>
            <w:r w:rsidRPr="00742A52">
              <w:rPr>
                <w:sz w:val="24"/>
                <w:szCs w:val="24"/>
              </w:rPr>
              <w:t>0,15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0,27</w:t>
            </w:r>
          </w:p>
        </w:tc>
      </w:tr>
      <w:tr w:rsidR="00742A52" w:rsidRPr="00742A52" w14:paraId="520E6DDE" w14:textId="77777777" w:rsidTr="001A13CD">
        <w:trPr>
          <w:jc w:val="center"/>
        </w:trPr>
        <w:tc>
          <w:tcPr>
            <w:tcW w:w="2836" w:type="dxa"/>
            <w:tcBorders>
              <w:right w:val="nil"/>
            </w:tcBorders>
            <w:shd w:val="clear" w:color="auto" w:fill="auto"/>
          </w:tcPr>
          <w:p w14:paraId="42857259" w14:textId="6510894D" w:rsidR="008754DB" w:rsidRPr="00742A52" w:rsidRDefault="003E1F72" w:rsidP="00742A52">
            <w:pPr>
              <w:spacing w:line="240" w:lineRule="auto"/>
              <w:ind w:left="165" w:firstLine="0"/>
              <w:jc w:val="left"/>
              <w:rPr>
                <w:b/>
                <w:bCs/>
                <w:i/>
                <w:iCs/>
                <w:sz w:val="24"/>
                <w:szCs w:val="24"/>
              </w:rPr>
            </w:pPr>
            <w:r>
              <w:rPr>
                <w:b/>
                <w:bCs/>
                <w:i/>
                <w:iCs/>
                <w:sz w:val="24"/>
                <w:szCs w:val="24"/>
              </w:rPr>
              <w:t>p</w:t>
            </w:r>
            <w:r>
              <w:rPr>
                <w:b/>
                <w:bCs/>
                <w:i/>
                <w:iCs/>
                <w:sz w:val="24"/>
                <w:szCs w:val="24"/>
                <w:lang w:val="en-US"/>
              </w:rPr>
              <w:t>*</w:t>
            </w:r>
          </w:p>
        </w:tc>
        <w:tc>
          <w:tcPr>
            <w:tcW w:w="1877" w:type="dxa"/>
            <w:tcBorders>
              <w:left w:val="nil"/>
              <w:right w:val="nil"/>
            </w:tcBorders>
            <w:shd w:val="clear" w:color="auto" w:fill="auto"/>
          </w:tcPr>
          <w:p w14:paraId="14809FDE"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1978" w:type="dxa"/>
            <w:tcBorders>
              <w:left w:val="nil"/>
              <w:right w:val="nil"/>
            </w:tcBorders>
            <w:shd w:val="clear" w:color="auto" w:fill="auto"/>
          </w:tcPr>
          <w:p w14:paraId="2581D1D4"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2057" w:type="dxa"/>
            <w:tcBorders>
              <w:left w:val="nil"/>
              <w:right w:val="nil"/>
            </w:tcBorders>
            <w:shd w:val="clear" w:color="auto" w:fill="auto"/>
          </w:tcPr>
          <w:p w14:paraId="005B851E" w14:textId="77777777" w:rsidR="008754DB" w:rsidRPr="00742A52" w:rsidRDefault="008754DB" w:rsidP="00742A52">
            <w:pPr>
              <w:spacing w:line="240" w:lineRule="auto"/>
              <w:ind w:firstLine="0"/>
              <w:jc w:val="center"/>
              <w:rPr>
                <w:bCs/>
                <w:iCs/>
                <w:sz w:val="24"/>
                <w:szCs w:val="24"/>
              </w:rPr>
            </w:pPr>
            <w:r w:rsidRPr="00742A52">
              <w:rPr>
                <w:bCs/>
                <w:iCs/>
                <w:sz w:val="24"/>
                <w:szCs w:val="24"/>
                <w:lang w:val="en-US"/>
              </w:rPr>
              <w:t>&gt;</w:t>
            </w:r>
            <w:r w:rsidRPr="00742A52">
              <w:rPr>
                <w:bCs/>
                <w:iCs/>
                <w:sz w:val="24"/>
                <w:szCs w:val="24"/>
              </w:rPr>
              <w:t>0,05</w:t>
            </w:r>
          </w:p>
        </w:tc>
      </w:tr>
      <w:tr w:rsidR="00742A52" w:rsidRPr="00742A52" w14:paraId="771D39A9" w14:textId="77777777" w:rsidTr="001A13CD">
        <w:trPr>
          <w:trHeight w:val="106"/>
          <w:jc w:val="center"/>
        </w:trPr>
        <w:tc>
          <w:tcPr>
            <w:tcW w:w="2836" w:type="dxa"/>
            <w:tcBorders>
              <w:right w:val="nil"/>
            </w:tcBorders>
            <w:shd w:val="clear" w:color="auto" w:fill="auto"/>
          </w:tcPr>
          <w:p w14:paraId="0E99D0AB" w14:textId="77777777" w:rsidR="008754DB" w:rsidRPr="00742A52" w:rsidRDefault="008754DB" w:rsidP="00742A52">
            <w:pPr>
              <w:spacing w:line="240" w:lineRule="auto"/>
              <w:ind w:firstLine="0"/>
              <w:rPr>
                <w:b/>
                <w:i/>
                <w:sz w:val="24"/>
                <w:szCs w:val="24"/>
              </w:rPr>
            </w:pPr>
            <w:r w:rsidRPr="00742A52">
              <w:rPr>
                <w:b/>
                <w:i/>
                <w:sz w:val="24"/>
                <w:szCs w:val="24"/>
              </w:rPr>
              <w:t>n</w:t>
            </w:r>
            <w:r w:rsidRPr="00742A52">
              <w:rPr>
                <w:b/>
                <w:i/>
                <w:sz w:val="24"/>
                <w:szCs w:val="24"/>
                <w:vertAlign w:val="subscript"/>
              </w:rPr>
              <w:t>12-18</w:t>
            </w:r>
            <w:r w:rsidRPr="00742A52">
              <w:rPr>
                <w:b/>
                <w:i/>
                <w:sz w:val="24"/>
                <w:szCs w:val="24"/>
              </w:rPr>
              <w:t xml:space="preserve"> </w:t>
            </w:r>
          </w:p>
        </w:tc>
        <w:tc>
          <w:tcPr>
            <w:tcW w:w="1877" w:type="dxa"/>
            <w:tcBorders>
              <w:left w:val="nil"/>
              <w:right w:val="nil"/>
            </w:tcBorders>
            <w:shd w:val="clear" w:color="auto" w:fill="auto"/>
            <w:vAlign w:val="center"/>
          </w:tcPr>
          <w:p w14:paraId="3DE6EB04" w14:textId="77777777" w:rsidR="008754DB" w:rsidRPr="00742A52" w:rsidRDefault="008754DB" w:rsidP="00742A52">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5ED2C973" w14:textId="77777777" w:rsidR="008754DB" w:rsidRPr="00742A52" w:rsidRDefault="008754DB" w:rsidP="00742A52">
            <w:pPr>
              <w:spacing w:line="240" w:lineRule="auto"/>
              <w:ind w:firstLine="0"/>
              <w:jc w:val="center"/>
              <w:rPr>
                <w:b/>
                <w:i/>
                <w:sz w:val="24"/>
                <w:szCs w:val="24"/>
              </w:rPr>
            </w:pPr>
            <w:r w:rsidRPr="00742A52">
              <w:rPr>
                <w:b/>
                <w:i/>
                <w:sz w:val="24"/>
                <w:szCs w:val="24"/>
              </w:rPr>
              <w:t>58</w:t>
            </w:r>
          </w:p>
        </w:tc>
        <w:tc>
          <w:tcPr>
            <w:tcW w:w="2057" w:type="dxa"/>
            <w:tcBorders>
              <w:left w:val="nil"/>
              <w:right w:val="nil"/>
            </w:tcBorders>
            <w:shd w:val="clear" w:color="auto" w:fill="auto"/>
            <w:vAlign w:val="center"/>
          </w:tcPr>
          <w:p w14:paraId="5787282D" w14:textId="77777777" w:rsidR="008754DB" w:rsidRPr="00742A52" w:rsidRDefault="008754DB" w:rsidP="00742A52">
            <w:pPr>
              <w:spacing w:line="240" w:lineRule="auto"/>
              <w:ind w:firstLine="0"/>
              <w:jc w:val="center"/>
              <w:rPr>
                <w:b/>
                <w:i/>
                <w:sz w:val="24"/>
                <w:szCs w:val="24"/>
              </w:rPr>
            </w:pPr>
            <w:r w:rsidRPr="00742A52">
              <w:rPr>
                <w:b/>
                <w:i/>
                <w:sz w:val="24"/>
                <w:szCs w:val="24"/>
              </w:rPr>
              <w:t>55</w:t>
            </w:r>
          </w:p>
        </w:tc>
      </w:tr>
      <w:tr w:rsidR="00742A52" w:rsidRPr="00742A52" w14:paraId="3F66DDA2" w14:textId="77777777" w:rsidTr="001A13CD">
        <w:trPr>
          <w:jc w:val="center"/>
        </w:trPr>
        <w:tc>
          <w:tcPr>
            <w:tcW w:w="2836" w:type="dxa"/>
            <w:tcBorders>
              <w:right w:val="nil"/>
            </w:tcBorders>
            <w:shd w:val="clear" w:color="auto" w:fill="auto"/>
          </w:tcPr>
          <w:p w14:paraId="3739F724" w14:textId="77777777" w:rsidR="008754DB" w:rsidRPr="00742A52" w:rsidRDefault="008754DB" w:rsidP="00742A52">
            <w:pPr>
              <w:spacing w:line="240" w:lineRule="auto"/>
              <w:ind w:left="165" w:firstLine="0"/>
              <w:rPr>
                <w:sz w:val="24"/>
                <w:szCs w:val="24"/>
              </w:rPr>
            </w:pPr>
            <w:r w:rsidRPr="00742A52">
              <w:rPr>
                <w:sz w:val="24"/>
                <w:szCs w:val="24"/>
              </w:rPr>
              <w:t>T</w:t>
            </w:r>
            <w:r w:rsidRPr="00742A52">
              <w:rPr>
                <w:sz w:val="24"/>
                <w:szCs w:val="24"/>
                <w:vertAlign w:val="subscript"/>
              </w:rPr>
              <w:t xml:space="preserve">12 </w:t>
            </w:r>
          </w:p>
        </w:tc>
        <w:tc>
          <w:tcPr>
            <w:tcW w:w="1877" w:type="dxa"/>
            <w:tcBorders>
              <w:left w:val="nil"/>
              <w:right w:val="nil"/>
            </w:tcBorders>
            <w:shd w:val="clear" w:color="auto" w:fill="auto"/>
          </w:tcPr>
          <w:p w14:paraId="45CAE563" w14:textId="77777777" w:rsidR="008754DB" w:rsidRPr="00742A52" w:rsidRDefault="008754DB" w:rsidP="00742A52">
            <w:pPr>
              <w:spacing w:line="240" w:lineRule="auto"/>
              <w:ind w:firstLine="0"/>
              <w:jc w:val="center"/>
              <w:rPr>
                <w:sz w:val="24"/>
                <w:szCs w:val="24"/>
                <w:lang w:val="en-US"/>
              </w:rPr>
            </w:pPr>
            <w:r w:rsidRPr="00742A52">
              <w:rPr>
                <w:sz w:val="24"/>
                <w:szCs w:val="24"/>
              </w:rPr>
              <w:t>-1,41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0,69</w:t>
            </w:r>
          </w:p>
        </w:tc>
        <w:tc>
          <w:tcPr>
            <w:tcW w:w="1978" w:type="dxa"/>
            <w:tcBorders>
              <w:left w:val="nil"/>
              <w:right w:val="nil"/>
            </w:tcBorders>
            <w:shd w:val="clear" w:color="auto" w:fill="auto"/>
          </w:tcPr>
          <w:p w14:paraId="13CEE17B" w14:textId="77777777" w:rsidR="008754DB" w:rsidRPr="00742A52" w:rsidRDefault="008754DB" w:rsidP="00742A52">
            <w:pPr>
              <w:spacing w:line="240" w:lineRule="auto"/>
              <w:ind w:firstLine="0"/>
              <w:jc w:val="center"/>
              <w:rPr>
                <w:sz w:val="24"/>
                <w:szCs w:val="24"/>
                <w:lang w:val="en-US"/>
              </w:rPr>
            </w:pPr>
            <w:r w:rsidRPr="00742A52">
              <w:rPr>
                <w:sz w:val="24"/>
                <w:szCs w:val="24"/>
              </w:rPr>
              <w:t>-1,19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7</w:t>
            </w:r>
          </w:p>
        </w:tc>
        <w:tc>
          <w:tcPr>
            <w:tcW w:w="2057" w:type="dxa"/>
            <w:tcBorders>
              <w:left w:val="nil"/>
              <w:right w:val="nil"/>
            </w:tcBorders>
            <w:shd w:val="clear" w:color="auto" w:fill="auto"/>
          </w:tcPr>
          <w:p w14:paraId="02ACEF59" w14:textId="77777777" w:rsidR="008754DB" w:rsidRPr="00742A52" w:rsidRDefault="008754DB" w:rsidP="00742A52">
            <w:pPr>
              <w:spacing w:line="240" w:lineRule="auto"/>
              <w:ind w:firstLine="0"/>
              <w:jc w:val="center"/>
              <w:rPr>
                <w:sz w:val="24"/>
                <w:szCs w:val="24"/>
                <w:lang w:val="en-US"/>
              </w:rPr>
            </w:pPr>
            <w:r w:rsidRPr="00742A52">
              <w:rPr>
                <w:sz w:val="24"/>
                <w:szCs w:val="24"/>
              </w:rPr>
              <w:t>-1,23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0,84</w:t>
            </w:r>
          </w:p>
        </w:tc>
      </w:tr>
      <w:tr w:rsidR="00742A52" w:rsidRPr="00742A52" w14:paraId="4E5972DC" w14:textId="77777777" w:rsidTr="001A13CD">
        <w:trPr>
          <w:jc w:val="center"/>
        </w:trPr>
        <w:tc>
          <w:tcPr>
            <w:tcW w:w="2836" w:type="dxa"/>
            <w:tcBorders>
              <w:right w:val="nil"/>
            </w:tcBorders>
            <w:shd w:val="clear" w:color="auto" w:fill="auto"/>
          </w:tcPr>
          <w:p w14:paraId="68516173" w14:textId="77777777" w:rsidR="008754DB" w:rsidRPr="00742A52" w:rsidRDefault="008754DB" w:rsidP="00742A52">
            <w:pPr>
              <w:spacing w:line="240" w:lineRule="auto"/>
              <w:ind w:left="165" w:firstLine="0"/>
              <w:rPr>
                <w:sz w:val="24"/>
                <w:szCs w:val="24"/>
              </w:rPr>
            </w:pPr>
            <w:r w:rsidRPr="00742A52">
              <w:rPr>
                <w:sz w:val="24"/>
                <w:szCs w:val="24"/>
              </w:rPr>
              <w:t>T</w:t>
            </w:r>
            <w:r w:rsidRPr="00742A52">
              <w:rPr>
                <w:sz w:val="24"/>
                <w:szCs w:val="24"/>
                <w:vertAlign w:val="subscript"/>
              </w:rPr>
              <w:t xml:space="preserve">18 </w:t>
            </w:r>
          </w:p>
        </w:tc>
        <w:tc>
          <w:tcPr>
            <w:tcW w:w="1877" w:type="dxa"/>
            <w:tcBorders>
              <w:left w:val="nil"/>
              <w:right w:val="nil"/>
            </w:tcBorders>
            <w:shd w:val="clear" w:color="auto" w:fill="auto"/>
          </w:tcPr>
          <w:p w14:paraId="15146234" w14:textId="77777777" w:rsidR="008754DB" w:rsidRPr="00742A52" w:rsidRDefault="008754DB" w:rsidP="00742A52">
            <w:pPr>
              <w:spacing w:line="240" w:lineRule="auto"/>
              <w:ind w:firstLine="0"/>
              <w:jc w:val="center"/>
              <w:rPr>
                <w:sz w:val="24"/>
                <w:szCs w:val="24"/>
                <w:lang w:val="en-US"/>
              </w:rPr>
            </w:pPr>
            <w:r w:rsidRPr="00742A52">
              <w:rPr>
                <w:sz w:val="24"/>
                <w:szCs w:val="24"/>
              </w:rPr>
              <w:t>-1,36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0,71</w:t>
            </w:r>
          </w:p>
        </w:tc>
        <w:tc>
          <w:tcPr>
            <w:tcW w:w="1978" w:type="dxa"/>
            <w:tcBorders>
              <w:left w:val="nil"/>
              <w:right w:val="nil"/>
            </w:tcBorders>
            <w:shd w:val="clear" w:color="auto" w:fill="auto"/>
          </w:tcPr>
          <w:p w14:paraId="4A082E2C" w14:textId="77777777" w:rsidR="008754DB" w:rsidRPr="00742A52" w:rsidRDefault="008754DB" w:rsidP="00742A52">
            <w:pPr>
              <w:spacing w:line="240" w:lineRule="auto"/>
              <w:ind w:firstLine="0"/>
              <w:jc w:val="center"/>
              <w:rPr>
                <w:sz w:val="24"/>
                <w:szCs w:val="24"/>
                <w:lang w:val="en-US"/>
              </w:rPr>
            </w:pPr>
            <w:r w:rsidRPr="00742A52">
              <w:rPr>
                <w:sz w:val="24"/>
                <w:szCs w:val="24"/>
              </w:rPr>
              <w:t>-1,18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0,76</w:t>
            </w:r>
          </w:p>
        </w:tc>
        <w:tc>
          <w:tcPr>
            <w:tcW w:w="2057" w:type="dxa"/>
            <w:tcBorders>
              <w:left w:val="nil"/>
              <w:right w:val="nil"/>
            </w:tcBorders>
            <w:shd w:val="clear" w:color="auto" w:fill="auto"/>
          </w:tcPr>
          <w:p w14:paraId="36E01A30" w14:textId="77777777" w:rsidR="008754DB" w:rsidRPr="00742A52" w:rsidRDefault="008754DB" w:rsidP="00742A52">
            <w:pPr>
              <w:spacing w:line="240" w:lineRule="auto"/>
              <w:ind w:firstLine="0"/>
              <w:jc w:val="center"/>
              <w:rPr>
                <w:sz w:val="24"/>
                <w:szCs w:val="24"/>
                <w:lang w:val="en-US"/>
              </w:rPr>
            </w:pPr>
            <w:r w:rsidRPr="00742A52">
              <w:rPr>
                <w:sz w:val="24"/>
                <w:szCs w:val="24"/>
              </w:rPr>
              <w:t>-1,22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2</w:t>
            </w:r>
          </w:p>
        </w:tc>
      </w:tr>
      <w:tr w:rsidR="00742A52" w:rsidRPr="00742A52" w14:paraId="7BF0BFBD" w14:textId="77777777" w:rsidTr="001A13CD">
        <w:trPr>
          <w:jc w:val="center"/>
        </w:trPr>
        <w:tc>
          <w:tcPr>
            <w:tcW w:w="2836" w:type="dxa"/>
            <w:tcBorders>
              <w:right w:val="nil"/>
            </w:tcBorders>
            <w:shd w:val="clear" w:color="auto" w:fill="auto"/>
          </w:tcPr>
          <w:p w14:paraId="58985071" w14:textId="77777777" w:rsidR="008754DB" w:rsidRPr="00742A52" w:rsidRDefault="008754DB" w:rsidP="00742A52">
            <w:pPr>
              <w:spacing w:line="240" w:lineRule="auto"/>
              <w:ind w:left="165" w:firstLine="0"/>
              <w:rPr>
                <w:sz w:val="24"/>
                <w:szCs w:val="24"/>
              </w:rPr>
            </w:pPr>
            <w:r w:rsidRPr="00742A52">
              <w:rPr>
                <w:sz w:val="24"/>
                <w:szCs w:val="24"/>
              </w:rPr>
              <w:t>Chênh lệch (T</w:t>
            </w:r>
            <w:r w:rsidRPr="00742A52">
              <w:rPr>
                <w:sz w:val="24"/>
                <w:szCs w:val="24"/>
                <w:vertAlign w:val="subscript"/>
              </w:rPr>
              <w:t>18</w:t>
            </w:r>
            <w:r w:rsidRPr="00742A52">
              <w:rPr>
                <w:sz w:val="24"/>
                <w:szCs w:val="24"/>
              </w:rPr>
              <w:t>–T</w:t>
            </w:r>
            <w:r w:rsidRPr="00742A52">
              <w:rPr>
                <w:sz w:val="24"/>
                <w:szCs w:val="24"/>
                <w:vertAlign w:val="subscript"/>
              </w:rPr>
              <w:t>12</w:t>
            </w:r>
            <w:r w:rsidRPr="00742A52">
              <w:rPr>
                <w:sz w:val="24"/>
                <w:szCs w:val="24"/>
              </w:rPr>
              <w:t>)</w:t>
            </w:r>
          </w:p>
        </w:tc>
        <w:tc>
          <w:tcPr>
            <w:tcW w:w="1877" w:type="dxa"/>
            <w:tcBorders>
              <w:left w:val="nil"/>
              <w:right w:val="nil"/>
            </w:tcBorders>
            <w:shd w:val="clear" w:color="auto" w:fill="auto"/>
          </w:tcPr>
          <w:p w14:paraId="6652D5D1" w14:textId="77777777" w:rsidR="008754DB" w:rsidRPr="00742A52" w:rsidRDefault="008754DB" w:rsidP="00742A52">
            <w:pPr>
              <w:spacing w:line="240" w:lineRule="auto"/>
              <w:ind w:firstLine="0"/>
              <w:jc w:val="center"/>
              <w:rPr>
                <w:sz w:val="24"/>
                <w:szCs w:val="24"/>
              </w:rPr>
            </w:pPr>
            <w:r w:rsidRPr="00742A52">
              <w:rPr>
                <w:sz w:val="24"/>
                <w:szCs w:val="24"/>
              </w:rPr>
              <w:t>0,05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0,19</w:t>
            </w:r>
          </w:p>
        </w:tc>
        <w:tc>
          <w:tcPr>
            <w:tcW w:w="1978" w:type="dxa"/>
            <w:tcBorders>
              <w:left w:val="nil"/>
              <w:right w:val="nil"/>
            </w:tcBorders>
            <w:shd w:val="clear" w:color="auto" w:fill="auto"/>
          </w:tcPr>
          <w:p w14:paraId="12E199CE" w14:textId="77777777" w:rsidR="008754DB" w:rsidRPr="00742A52" w:rsidRDefault="008754DB" w:rsidP="00742A52">
            <w:pPr>
              <w:spacing w:line="240" w:lineRule="auto"/>
              <w:ind w:firstLine="0"/>
              <w:jc w:val="center"/>
              <w:rPr>
                <w:sz w:val="24"/>
                <w:szCs w:val="24"/>
              </w:rPr>
            </w:pPr>
            <w:r w:rsidRPr="00742A52">
              <w:rPr>
                <w:sz w:val="24"/>
                <w:szCs w:val="24"/>
              </w:rPr>
              <w:t>0,01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0,21</w:t>
            </w:r>
          </w:p>
        </w:tc>
        <w:tc>
          <w:tcPr>
            <w:tcW w:w="2057" w:type="dxa"/>
            <w:tcBorders>
              <w:left w:val="nil"/>
              <w:right w:val="nil"/>
            </w:tcBorders>
            <w:shd w:val="clear" w:color="auto" w:fill="auto"/>
          </w:tcPr>
          <w:p w14:paraId="73D6365F" w14:textId="77777777" w:rsidR="008754DB" w:rsidRPr="00742A52" w:rsidRDefault="008754DB" w:rsidP="00742A52">
            <w:pPr>
              <w:spacing w:line="240" w:lineRule="auto"/>
              <w:ind w:firstLine="0"/>
              <w:jc w:val="center"/>
              <w:rPr>
                <w:sz w:val="24"/>
                <w:szCs w:val="24"/>
              </w:rPr>
            </w:pPr>
            <w:r w:rsidRPr="00742A52">
              <w:rPr>
                <w:sz w:val="24"/>
                <w:szCs w:val="24"/>
              </w:rPr>
              <w:t>0,01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0,19</w:t>
            </w:r>
          </w:p>
        </w:tc>
      </w:tr>
      <w:tr w:rsidR="00742A52" w:rsidRPr="00742A52" w14:paraId="5575E5AD" w14:textId="77777777" w:rsidTr="001A13CD">
        <w:trPr>
          <w:jc w:val="center"/>
        </w:trPr>
        <w:tc>
          <w:tcPr>
            <w:tcW w:w="2836" w:type="dxa"/>
            <w:tcBorders>
              <w:right w:val="nil"/>
            </w:tcBorders>
            <w:shd w:val="clear" w:color="auto" w:fill="auto"/>
          </w:tcPr>
          <w:p w14:paraId="5DF89EC8" w14:textId="79EDE1C6" w:rsidR="008754DB" w:rsidRPr="00742A52" w:rsidRDefault="003E1F72" w:rsidP="00742A52">
            <w:pPr>
              <w:spacing w:line="240" w:lineRule="auto"/>
              <w:ind w:left="165" w:firstLine="0"/>
              <w:rPr>
                <w:b/>
                <w:bCs/>
                <w:i/>
                <w:iCs/>
                <w:sz w:val="24"/>
                <w:szCs w:val="24"/>
              </w:rPr>
            </w:pPr>
            <w:r>
              <w:rPr>
                <w:b/>
                <w:bCs/>
                <w:i/>
                <w:iCs/>
                <w:sz w:val="24"/>
                <w:szCs w:val="24"/>
              </w:rPr>
              <w:t>p</w:t>
            </w:r>
            <w:r>
              <w:rPr>
                <w:b/>
                <w:bCs/>
                <w:i/>
                <w:iCs/>
                <w:sz w:val="24"/>
                <w:szCs w:val="24"/>
                <w:lang w:val="en-US"/>
              </w:rPr>
              <w:t>*</w:t>
            </w:r>
          </w:p>
        </w:tc>
        <w:tc>
          <w:tcPr>
            <w:tcW w:w="1877" w:type="dxa"/>
            <w:tcBorders>
              <w:left w:val="nil"/>
              <w:right w:val="nil"/>
            </w:tcBorders>
            <w:shd w:val="clear" w:color="auto" w:fill="auto"/>
          </w:tcPr>
          <w:p w14:paraId="25F058DE" w14:textId="77777777" w:rsidR="008754DB" w:rsidRPr="00742A52" w:rsidRDefault="008754DB" w:rsidP="00742A52">
            <w:pPr>
              <w:spacing w:line="240" w:lineRule="auto"/>
              <w:ind w:firstLine="0"/>
              <w:jc w:val="center"/>
              <w:rPr>
                <w:b/>
                <w:i/>
                <w:sz w:val="24"/>
                <w:szCs w:val="24"/>
              </w:rPr>
            </w:pPr>
            <w:r w:rsidRPr="00742A52">
              <w:rPr>
                <w:b/>
                <w:i/>
                <w:sz w:val="24"/>
                <w:szCs w:val="24"/>
                <w:lang w:val="en-US"/>
              </w:rPr>
              <w:t xml:space="preserve">&lt; </w:t>
            </w:r>
            <w:r w:rsidRPr="00742A52">
              <w:rPr>
                <w:b/>
                <w:i/>
                <w:sz w:val="24"/>
                <w:szCs w:val="24"/>
              </w:rPr>
              <w:t>0,05</w:t>
            </w:r>
          </w:p>
        </w:tc>
        <w:tc>
          <w:tcPr>
            <w:tcW w:w="1978" w:type="dxa"/>
            <w:tcBorders>
              <w:left w:val="nil"/>
              <w:right w:val="nil"/>
            </w:tcBorders>
            <w:shd w:val="clear" w:color="auto" w:fill="auto"/>
          </w:tcPr>
          <w:p w14:paraId="108DF9F1"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&gt;</w:t>
            </w:r>
            <w:r w:rsidRPr="00742A52">
              <w:rPr>
                <w:bCs/>
                <w:iCs/>
                <w:sz w:val="24"/>
                <w:szCs w:val="24"/>
                <w:lang w:val="en-US"/>
              </w:rPr>
              <w:t xml:space="preserve"> </w:t>
            </w:r>
            <w:r w:rsidRPr="00742A52">
              <w:rPr>
                <w:bCs/>
                <w:iCs/>
                <w:sz w:val="24"/>
                <w:szCs w:val="24"/>
              </w:rPr>
              <w:t>0,</w:t>
            </w:r>
            <w:r w:rsidRPr="00742A52">
              <w:rPr>
                <w:bCs/>
                <w:iCs/>
                <w:sz w:val="24"/>
                <w:szCs w:val="24"/>
                <w:lang w:val="en-US"/>
              </w:rPr>
              <w:t>05</w:t>
            </w:r>
          </w:p>
        </w:tc>
        <w:tc>
          <w:tcPr>
            <w:tcW w:w="2057" w:type="dxa"/>
            <w:tcBorders>
              <w:left w:val="nil"/>
              <w:right w:val="nil"/>
            </w:tcBorders>
            <w:shd w:val="clear" w:color="auto" w:fill="auto"/>
          </w:tcPr>
          <w:p w14:paraId="31BA5C5B" w14:textId="77777777" w:rsidR="008754DB" w:rsidRPr="00742A52" w:rsidRDefault="008754DB" w:rsidP="00742A52">
            <w:pPr>
              <w:spacing w:line="240" w:lineRule="auto"/>
              <w:ind w:firstLine="0"/>
              <w:jc w:val="center"/>
              <w:rPr>
                <w:bCs/>
                <w:iCs/>
                <w:sz w:val="24"/>
                <w:szCs w:val="24"/>
              </w:rPr>
            </w:pPr>
            <w:r w:rsidRPr="00742A52">
              <w:rPr>
                <w:bCs/>
                <w:iCs/>
                <w:sz w:val="24"/>
                <w:szCs w:val="24"/>
                <w:lang w:val="en-US"/>
              </w:rPr>
              <w:t xml:space="preserve">&gt; </w:t>
            </w:r>
            <w:r w:rsidRPr="00742A52">
              <w:rPr>
                <w:bCs/>
                <w:iCs/>
                <w:sz w:val="24"/>
                <w:szCs w:val="24"/>
              </w:rPr>
              <w:t>0,05</w:t>
            </w:r>
          </w:p>
        </w:tc>
      </w:tr>
      <w:tr w:rsidR="00742A52" w:rsidRPr="00742A52" w14:paraId="1BB43CF6" w14:textId="77777777" w:rsidTr="001A13CD">
        <w:trPr>
          <w:trHeight w:val="106"/>
          <w:jc w:val="center"/>
        </w:trPr>
        <w:tc>
          <w:tcPr>
            <w:tcW w:w="2836" w:type="dxa"/>
            <w:tcBorders>
              <w:right w:val="nil"/>
            </w:tcBorders>
            <w:shd w:val="clear" w:color="auto" w:fill="auto"/>
          </w:tcPr>
          <w:p w14:paraId="26F8F6CA" w14:textId="77777777" w:rsidR="008754DB" w:rsidRPr="00742A52" w:rsidRDefault="008754DB" w:rsidP="00742A52">
            <w:pPr>
              <w:spacing w:line="240" w:lineRule="auto"/>
              <w:ind w:firstLine="0"/>
              <w:rPr>
                <w:b/>
                <w:i/>
                <w:sz w:val="24"/>
                <w:szCs w:val="24"/>
              </w:rPr>
            </w:pPr>
            <w:r w:rsidRPr="00742A52">
              <w:rPr>
                <w:b/>
                <w:i/>
                <w:sz w:val="24"/>
                <w:szCs w:val="24"/>
              </w:rPr>
              <w:t>n</w:t>
            </w:r>
            <w:r w:rsidRPr="00742A52">
              <w:rPr>
                <w:b/>
                <w:i/>
                <w:sz w:val="24"/>
                <w:szCs w:val="24"/>
                <w:vertAlign w:val="subscript"/>
              </w:rPr>
              <w:t>0-18</w:t>
            </w:r>
            <w:r w:rsidRPr="00742A52">
              <w:rPr>
                <w:b/>
                <w:i/>
                <w:sz w:val="24"/>
                <w:szCs w:val="24"/>
              </w:rPr>
              <w:t xml:space="preserve"> </w:t>
            </w:r>
          </w:p>
        </w:tc>
        <w:tc>
          <w:tcPr>
            <w:tcW w:w="1877" w:type="dxa"/>
            <w:tcBorders>
              <w:left w:val="nil"/>
              <w:right w:val="nil"/>
            </w:tcBorders>
            <w:shd w:val="clear" w:color="auto" w:fill="auto"/>
            <w:vAlign w:val="center"/>
          </w:tcPr>
          <w:p w14:paraId="38206E29" w14:textId="77777777" w:rsidR="008754DB" w:rsidRPr="00742A52" w:rsidRDefault="008754DB" w:rsidP="00742A52">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4F2EFF5F" w14:textId="77777777" w:rsidR="008754DB" w:rsidRPr="00742A52" w:rsidRDefault="008754DB" w:rsidP="00742A52">
            <w:pPr>
              <w:spacing w:line="240" w:lineRule="auto"/>
              <w:ind w:firstLine="0"/>
              <w:jc w:val="center"/>
              <w:rPr>
                <w:b/>
                <w:i/>
                <w:sz w:val="24"/>
                <w:szCs w:val="24"/>
              </w:rPr>
            </w:pPr>
            <w:r w:rsidRPr="00742A52">
              <w:rPr>
                <w:b/>
                <w:i/>
                <w:sz w:val="24"/>
                <w:szCs w:val="24"/>
              </w:rPr>
              <w:t>58</w:t>
            </w:r>
          </w:p>
        </w:tc>
        <w:tc>
          <w:tcPr>
            <w:tcW w:w="2057" w:type="dxa"/>
            <w:tcBorders>
              <w:left w:val="nil"/>
              <w:right w:val="nil"/>
            </w:tcBorders>
            <w:shd w:val="clear" w:color="auto" w:fill="auto"/>
            <w:vAlign w:val="center"/>
          </w:tcPr>
          <w:p w14:paraId="5907CF9A" w14:textId="77777777" w:rsidR="008754DB" w:rsidRPr="00742A52" w:rsidRDefault="008754DB" w:rsidP="00742A52">
            <w:pPr>
              <w:spacing w:line="240" w:lineRule="auto"/>
              <w:ind w:firstLine="0"/>
              <w:jc w:val="center"/>
              <w:rPr>
                <w:b/>
                <w:i/>
                <w:sz w:val="24"/>
                <w:szCs w:val="24"/>
              </w:rPr>
            </w:pPr>
            <w:r w:rsidRPr="00742A52">
              <w:rPr>
                <w:b/>
                <w:i/>
                <w:sz w:val="24"/>
                <w:szCs w:val="24"/>
              </w:rPr>
              <w:t>55</w:t>
            </w:r>
          </w:p>
        </w:tc>
      </w:tr>
      <w:tr w:rsidR="00742A52" w:rsidRPr="00742A52" w14:paraId="614B79AB" w14:textId="77777777" w:rsidTr="001A13CD">
        <w:trPr>
          <w:jc w:val="center"/>
        </w:trPr>
        <w:tc>
          <w:tcPr>
            <w:tcW w:w="2836" w:type="dxa"/>
            <w:tcBorders>
              <w:right w:val="nil"/>
            </w:tcBorders>
            <w:shd w:val="clear" w:color="auto" w:fill="auto"/>
          </w:tcPr>
          <w:p w14:paraId="6C936010" w14:textId="77777777" w:rsidR="008754DB" w:rsidRPr="00742A52" w:rsidRDefault="008754DB" w:rsidP="00742A52">
            <w:pPr>
              <w:spacing w:line="240" w:lineRule="auto"/>
              <w:ind w:left="165" w:firstLine="0"/>
              <w:rPr>
                <w:sz w:val="24"/>
                <w:szCs w:val="24"/>
              </w:rPr>
            </w:pPr>
            <w:r w:rsidRPr="00742A52">
              <w:rPr>
                <w:sz w:val="24"/>
                <w:szCs w:val="24"/>
              </w:rPr>
              <w:t>T</w:t>
            </w:r>
            <w:r w:rsidRPr="00742A52">
              <w:rPr>
                <w:sz w:val="24"/>
                <w:szCs w:val="24"/>
                <w:vertAlign w:val="subscript"/>
              </w:rPr>
              <w:t>0</w:t>
            </w:r>
            <w:r w:rsidRPr="00742A52">
              <w:rPr>
                <w:sz w:val="24"/>
                <w:szCs w:val="24"/>
              </w:rPr>
              <w:t xml:space="preserve"> </w:t>
            </w:r>
          </w:p>
        </w:tc>
        <w:tc>
          <w:tcPr>
            <w:tcW w:w="1877" w:type="dxa"/>
            <w:tcBorders>
              <w:left w:val="nil"/>
              <w:right w:val="nil"/>
            </w:tcBorders>
            <w:shd w:val="clear" w:color="auto" w:fill="auto"/>
          </w:tcPr>
          <w:p w14:paraId="6CD93694" w14:textId="77777777" w:rsidR="008754DB" w:rsidRPr="00742A52" w:rsidRDefault="008754DB" w:rsidP="00742A52">
            <w:pPr>
              <w:spacing w:line="240" w:lineRule="auto"/>
              <w:ind w:firstLine="0"/>
              <w:jc w:val="center"/>
              <w:rPr>
                <w:sz w:val="24"/>
                <w:szCs w:val="24"/>
                <w:lang w:val="en-US"/>
              </w:rPr>
            </w:pPr>
            <w:r w:rsidRPr="00742A52">
              <w:rPr>
                <w:sz w:val="24"/>
                <w:szCs w:val="24"/>
              </w:rPr>
              <w:t>-1,60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sidRPr="00742A52">
              <w:rPr>
                <w:sz w:val="24"/>
                <w:szCs w:val="24"/>
                <w:lang w:val="en-US"/>
              </w:rPr>
              <w:t>70</w:t>
            </w:r>
          </w:p>
        </w:tc>
        <w:tc>
          <w:tcPr>
            <w:tcW w:w="1978" w:type="dxa"/>
            <w:tcBorders>
              <w:left w:val="nil"/>
              <w:right w:val="nil"/>
            </w:tcBorders>
            <w:shd w:val="clear" w:color="auto" w:fill="auto"/>
          </w:tcPr>
          <w:p w14:paraId="640FB3D7" w14:textId="77777777" w:rsidR="008754DB" w:rsidRPr="00742A52" w:rsidRDefault="008754DB" w:rsidP="00742A52">
            <w:pPr>
              <w:spacing w:line="240" w:lineRule="auto"/>
              <w:ind w:firstLine="0"/>
              <w:jc w:val="center"/>
              <w:rPr>
                <w:sz w:val="24"/>
                <w:szCs w:val="24"/>
                <w:lang w:val="en-US"/>
              </w:rPr>
            </w:pPr>
            <w:r w:rsidRPr="00742A52">
              <w:rPr>
                <w:sz w:val="24"/>
                <w:szCs w:val="24"/>
              </w:rPr>
              <w:t>-1,39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4</w:t>
            </w:r>
          </w:p>
        </w:tc>
        <w:tc>
          <w:tcPr>
            <w:tcW w:w="2057" w:type="dxa"/>
            <w:tcBorders>
              <w:left w:val="nil"/>
              <w:right w:val="nil"/>
            </w:tcBorders>
            <w:shd w:val="clear" w:color="auto" w:fill="auto"/>
          </w:tcPr>
          <w:p w14:paraId="4973247C" w14:textId="77777777" w:rsidR="008754DB" w:rsidRPr="00742A52" w:rsidRDefault="008754DB" w:rsidP="00742A52">
            <w:pPr>
              <w:spacing w:line="240" w:lineRule="auto"/>
              <w:ind w:firstLine="0"/>
              <w:jc w:val="center"/>
              <w:rPr>
                <w:sz w:val="24"/>
                <w:szCs w:val="24"/>
                <w:lang w:val="en-US"/>
              </w:rPr>
            </w:pPr>
            <w:r w:rsidRPr="00742A52">
              <w:rPr>
                <w:sz w:val="24"/>
                <w:szCs w:val="24"/>
              </w:rPr>
              <w:t>-1,40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6</w:t>
            </w:r>
          </w:p>
        </w:tc>
      </w:tr>
      <w:tr w:rsidR="00742A52" w:rsidRPr="00742A52" w14:paraId="348AAFAA" w14:textId="77777777" w:rsidTr="001A13CD">
        <w:trPr>
          <w:jc w:val="center"/>
        </w:trPr>
        <w:tc>
          <w:tcPr>
            <w:tcW w:w="2836" w:type="dxa"/>
            <w:tcBorders>
              <w:right w:val="nil"/>
            </w:tcBorders>
            <w:shd w:val="clear" w:color="auto" w:fill="auto"/>
          </w:tcPr>
          <w:p w14:paraId="2787800C" w14:textId="77777777" w:rsidR="008754DB" w:rsidRPr="00742A52" w:rsidRDefault="008754DB" w:rsidP="00742A52">
            <w:pPr>
              <w:spacing w:line="240" w:lineRule="auto"/>
              <w:ind w:left="165" w:firstLine="0"/>
              <w:rPr>
                <w:sz w:val="24"/>
                <w:szCs w:val="24"/>
              </w:rPr>
            </w:pPr>
            <w:r w:rsidRPr="00742A52">
              <w:rPr>
                <w:sz w:val="24"/>
                <w:szCs w:val="24"/>
              </w:rPr>
              <w:t>T</w:t>
            </w:r>
            <w:r w:rsidRPr="00742A52">
              <w:rPr>
                <w:sz w:val="24"/>
                <w:szCs w:val="24"/>
                <w:vertAlign w:val="subscript"/>
              </w:rPr>
              <w:t xml:space="preserve">18 </w:t>
            </w:r>
          </w:p>
        </w:tc>
        <w:tc>
          <w:tcPr>
            <w:tcW w:w="1877" w:type="dxa"/>
            <w:tcBorders>
              <w:left w:val="nil"/>
              <w:right w:val="nil"/>
            </w:tcBorders>
            <w:shd w:val="clear" w:color="auto" w:fill="auto"/>
          </w:tcPr>
          <w:p w14:paraId="1448078E" w14:textId="77777777" w:rsidR="008754DB" w:rsidRPr="00742A52" w:rsidRDefault="008754DB" w:rsidP="00742A52">
            <w:pPr>
              <w:spacing w:line="240" w:lineRule="auto"/>
              <w:ind w:firstLine="0"/>
              <w:jc w:val="center"/>
              <w:rPr>
                <w:sz w:val="24"/>
                <w:szCs w:val="24"/>
                <w:lang w:val="en-US"/>
              </w:rPr>
            </w:pPr>
            <w:r w:rsidRPr="00742A52">
              <w:rPr>
                <w:sz w:val="24"/>
                <w:szCs w:val="24"/>
              </w:rPr>
              <w:t>-1,35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w:t>
            </w:r>
            <w:r w:rsidRPr="00742A52">
              <w:rPr>
                <w:sz w:val="24"/>
                <w:szCs w:val="24"/>
                <w:lang w:val="en-US"/>
              </w:rPr>
              <w:t>1</w:t>
            </w:r>
          </w:p>
        </w:tc>
        <w:tc>
          <w:tcPr>
            <w:tcW w:w="1978" w:type="dxa"/>
            <w:tcBorders>
              <w:left w:val="nil"/>
              <w:right w:val="nil"/>
            </w:tcBorders>
            <w:shd w:val="clear" w:color="auto" w:fill="auto"/>
          </w:tcPr>
          <w:p w14:paraId="2A569918" w14:textId="77777777" w:rsidR="008754DB" w:rsidRPr="00742A52" w:rsidRDefault="008754DB" w:rsidP="00742A52">
            <w:pPr>
              <w:spacing w:line="240" w:lineRule="auto"/>
              <w:ind w:firstLine="0"/>
              <w:jc w:val="center"/>
              <w:rPr>
                <w:sz w:val="24"/>
                <w:szCs w:val="24"/>
                <w:lang w:val="en-US"/>
              </w:rPr>
            </w:pPr>
            <w:r w:rsidRPr="00742A52">
              <w:rPr>
                <w:sz w:val="24"/>
                <w:szCs w:val="24"/>
              </w:rPr>
              <w:t>-1,18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0,76</w:t>
            </w:r>
          </w:p>
        </w:tc>
        <w:tc>
          <w:tcPr>
            <w:tcW w:w="2057" w:type="dxa"/>
            <w:tcBorders>
              <w:left w:val="nil"/>
              <w:right w:val="nil"/>
            </w:tcBorders>
            <w:shd w:val="clear" w:color="auto" w:fill="auto"/>
          </w:tcPr>
          <w:p w14:paraId="573C04A2" w14:textId="77777777" w:rsidR="008754DB" w:rsidRPr="00742A52" w:rsidRDefault="008754DB" w:rsidP="00742A52">
            <w:pPr>
              <w:spacing w:line="240" w:lineRule="auto"/>
              <w:ind w:firstLine="0"/>
              <w:jc w:val="center"/>
              <w:rPr>
                <w:sz w:val="24"/>
                <w:szCs w:val="24"/>
                <w:lang w:val="en-US"/>
              </w:rPr>
            </w:pPr>
            <w:r w:rsidRPr="00742A52">
              <w:rPr>
                <w:sz w:val="24"/>
                <w:szCs w:val="24"/>
              </w:rPr>
              <w:t>-1,22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0,8</w:t>
            </w:r>
            <w:r w:rsidRPr="00742A52">
              <w:rPr>
                <w:sz w:val="24"/>
                <w:szCs w:val="24"/>
                <w:lang w:val="en-US"/>
              </w:rPr>
              <w:t>2</w:t>
            </w:r>
          </w:p>
        </w:tc>
      </w:tr>
      <w:tr w:rsidR="00742A52" w:rsidRPr="00742A52" w14:paraId="17F5AF30" w14:textId="77777777" w:rsidTr="001A13CD">
        <w:trPr>
          <w:jc w:val="center"/>
        </w:trPr>
        <w:tc>
          <w:tcPr>
            <w:tcW w:w="2836" w:type="dxa"/>
            <w:tcBorders>
              <w:right w:val="nil"/>
            </w:tcBorders>
            <w:shd w:val="clear" w:color="auto" w:fill="auto"/>
          </w:tcPr>
          <w:p w14:paraId="4781ED6A" w14:textId="77777777" w:rsidR="008754DB" w:rsidRPr="00742A52" w:rsidRDefault="008754DB" w:rsidP="00742A52">
            <w:pPr>
              <w:spacing w:line="240" w:lineRule="auto"/>
              <w:ind w:left="165" w:firstLine="0"/>
              <w:rPr>
                <w:sz w:val="24"/>
                <w:szCs w:val="24"/>
              </w:rPr>
            </w:pPr>
            <w:r w:rsidRPr="00742A52">
              <w:rPr>
                <w:sz w:val="24"/>
                <w:szCs w:val="24"/>
              </w:rPr>
              <w:t>Chênh lệch (T</w:t>
            </w:r>
            <w:r w:rsidRPr="00742A52">
              <w:rPr>
                <w:sz w:val="24"/>
                <w:szCs w:val="24"/>
                <w:vertAlign w:val="subscript"/>
              </w:rPr>
              <w:t>18</w:t>
            </w:r>
            <w:r w:rsidRPr="00742A52">
              <w:rPr>
                <w:sz w:val="24"/>
                <w:szCs w:val="24"/>
              </w:rPr>
              <w:t>–T</w:t>
            </w:r>
            <w:r w:rsidRPr="00742A52">
              <w:rPr>
                <w:sz w:val="24"/>
                <w:szCs w:val="24"/>
                <w:vertAlign w:val="subscript"/>
              </w:rPr>
              <w:t>0</w:t>
            </w:r>
            <w:r w:rsidRPr="00742A52">
              <w:rPr>
                <w:sz w:val="24"/>
                <w:szCs w:val="24"/>
              </w:rPr>
              <w:t>)</w:t>
            </w:r>
          </w:p>
        </w:tc>
        <w:tc>
          <w:tcPr>
            <w:tcW w:w="1877" w:type="dxa"/>
            <w:tcBorders>
              <w:left w:val="nil"/>
              <w:right w:val="nil"/>
            </w:tcBorders>
            <w:shd w:val="clear" w:color="auto" w:fill="auto"/>
          </w:tcPr>
          <w:p w14:paraId="5E7DE17C" w14:textId="77777777" w:rsidR="008754DB" w:rsidRPr="00742A52" w:rsidRDefault="008754DB" w:rsidP="00742A52">
            <w:pPr>
              <w:spacing w:line="240" w:lineRule="auto"/>
              <w:ind w:firstLine="0"/>
              <w:jc w:val="center"/>
              <w:rPr>
                <w:sz w:val="24"/>
                <w:szCs w:val="24"/>
              </w:rPr>
            </w:pPr>
            <w:r w:rsidRPr="00742A52">
              <w:rPr>
                <w:sz w:val="24"/>
                <w:szCs w:val="24"/>
              </w:rPr>
              <w:t>0,25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0,29</w:t>
            </w:r>
          </w:p>
        </w:tc>
        <w:tc>
          <w:tcPr>
            <w:tcW w:w="1978" w:type="dxa"/>
            <w:tcBorders>
              <w:left w:val="nil"/>
              <w:right w:val="nil"/>
            </w:tcBorders>
            <w:shd w:val="clear" w:color="auto" w:fill="auto"/>
          </w:tcPr>
          <w:p w14:paraId="1E40340E" w14:textId="77777777" w:rsidR="008754DB" w:rsidRPr="00742A52" w:rsidRDefault="008754DB" w:rsidP="00742A52">
            <w:pPr>
              <w:spacing w:line="240" w:lineRule="auto"/>
              <w:ind w:firstLine="0"/>
              <w:jc w:val="center"/>
              <w:rPr>
                <w:sz w:val="24"/>
                <w:szCs w:val="24"/>
              </w:rPr>
            </w:pPr>
            <w:r w:rsidRPr="00742A52">
              <w:rPr>
                <w:sz w:val="24"/>
                <w:szCs w:val="24"/>
              </w:rPr>
              <w:t>0,21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0,22</w:t>
            </w:r>
          </w:p>
        </w:tc>
        <w:tc>
          <w:tcPr>
            <w:tcW w:w="2057" w:type="dxa"/>
            <w:tcBorders>
              <w:left w:val="nil"/>
              <w:right w:val="nil"/>
            </w:tcBorders>
            <w:shd w:val="clear" w:color="auto" w:fill="auto"/>
          </w:tcPr>
          <w:p w14:paraId="2019C70B" w14:textId="77777777" w:rsidR="008754DB" w:rsidRPr="00742A52" w:rsidRDefault="008754DB" w:rsidP="00742A52">
            <w:pPr>
              <w:spacing w:line="240" w:lineRule="auto"/>
              <w:ind w:firstLine="0"/>
              <w:jc w:val="center"/>
              <w:rPr>
                <w:sz w:val="24"/>
                <w:szCs w:val="24"/>
              </w:rPr>
            </w:pPr>
            <w:r w:rsidRPr="00742A52">
              <w:rPr>
                <w:sz w:val="24"/>
                <w:szCs w:val="24"/>
              </w:rPr>
              <w:t>0,18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0,28</w:t>
            </w:r>
          </w:p>
        </w:tc>
      </w:tr>
      <w:tr w:rsidR="00742A52" w:rsidRPr="00742A52" w14:paraId="64EB74A5" w14:textId="77777777" w:rsidTr="001A13CD">
        <w:trPr>
          <w:jc w:val="center"/>
        </w:trPr>
        <w:tc>
          <w:tcPr>
            <w:tcW w:w="2836" w:type="dxa"/>
            <w:tcBorders>
              <w:right w:val="nil"/>
            </w:tcBorders>
            <w:shd w:val="clear" w:color="auto" w:fill="auto"/>
          </w:tcPr>
          <w:p w14:paraId="474E9523" w14:textId="6A3005BC" w:rsidR="008754DB" w:rsidRPr="00742A52" w:rsidRDefault="003E1F72" w:rsidP="00742A52">
            <w:pPr>
              <w:spacing w:line="240" w:lineRule="auto"/>
              <w:ind w:left="165" w:firstLine="0"/>
              <w:rPr>
                <w:b/>
                <w:bCs/>
                <w:i/>
                <w:iCs/>
                <w:sz w:val="24"/>
                <w:szCs w:val="24"/>
              </w:rPr>
            </w:pPr>
            <w:r>
              <w:rPr>
                <w:b/>
                <w:bCs/>
                <w:i/>
                <w:iCs/>
                <w:sz w:val="24"/>
                <w:szCs w:val="24"/>
              </w:rPr>
              <w:t>p</w:t>
            </w:r>
            <w:r>
              <w:rPr>
                <w:b/>
                <w:bCs/>
                <w:i/>
                <w:iCs/>
                <w:sz w:val="24"/>
                <w:szCs w:val="24"/>
                <w:lang w:val="en-US"/>
              </w:rPr>
              <w:t>*</w:t>
            </w:r>
          </w:p>
        </w:tc>
        <w:tc>
          <w:tcPr>
            <w:tcW w:w="1877" w:type="dxa"/>
            <w:tcBorders>
              <w:left w:val="nil"/>
              <w:right w:val="nil"/>
            </w:tcBorders>
            <w:shd w:val="clear" w:color="auto" w:fill="auto"/>
          </w:tcPr>
          <w:p w14:paraId="2CBC2B3E"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1978" w:type="dxa"/>
            <w:tcBorders>
              <w:left w:val="nil"/>
              <w:right w:val="nil"/>
            </w:tcBorders>
            <w:shd w:val="clear" w:color="auto" w:fill="auto"/>
          </w:tcPr>
          <w:p w14:paraId="49D3C6F5"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c>
          <w:tcPr>
            <w:tcW w:w="2057" w:type="dxa"/>
            <w:tcBorders>
              <w:left w:val="nil"/>
              <w:right w:val="nil"/>
            </w:tcBorders>
            <w:shd w:val="clear" w:color="auto" w:fill="auto"/>
          </w:tcPr>
          <w:p w14:paraId="5C84923F" w14:textId="77777777" w:rsidR="008754DB" w:rsidRPr="00742A52" w:rsidRDefault="008754DB" w:rsidP="00742A52">
            <w:pPr>
              <w:spacing w:line="240" w:lineRule="auto"/>
              <w:ind w:firstLine="0"/>
              <w:jc w:val="center"/>
              <w:rPr>
                <w:bCs/>
                <w:iCs/>
                <w:sz w:val="24"/>
                <w:szCs w:val="24"/>
              </w:rPr>
            </w:pPr>
            <w:r w:rsidRPr="00742A52">
              <w:rPr>
                <w:bCs/>
                <w:iCs/>
                <w:sz w:val="24"/>
                <w:szCs w:val="24"/>
                <w:lang w:val="en-US"/>
              </w:rPr>
              <w:t xml:space="preserve">&gt; </w:t>
            </w:r>
            <w:r w:rsidRPr="00742A52">
              <w:rPr>
                <w:bCs/>
                <w:iCs/>
                <w:sz w:val="24"/>
                <w:szCs w:val="24"/>
              </w:rPr>
              <w:t>0,05</w:t>
            </w:r>
          </w:p>
        </w:tc>
      </w:tr>
    </w:tbl>
    <w:p w14:paraId="37E6BE26" w14:textId="5E0A52A9"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FF4379" w:rsidRPr="003E1F72">
        <w:rPr>
          <w:bCs/>
          <w:i/>
          <w:sz w:val="24"/>
          <w:szCs w:val="24"/>
        </w:rPr>
        <w:t>T-test,</w:t>
      </w:r>
      <w:r w:rsidR="009603EC" w:rsidRPr="003E1F72">
        <w:rPr>
          <w:bCs/>
          <w:i/>
          <w:sz w:val="24"/>
          <w:szCs w:val="24"/>
          <w:lang w:val="en-US"/>
        </w:rPr>
        <w:t xml:space="preserve"> </w:t>
      </w:r>
      <w:r w:rsidR="00FF4379" w:rsidRPr="003E1F72">
        <w:rPr>
          <w:bCs/>
          <w:i/>
          <w:sz w:val="24"/>
          <w:szCs w:val="24"/>
        </w:rPr>
        <w:t>Paire-sample</w:t>
      </w:r>
      <w:r w:rsidR="00FF4379" w:rsidRPr="003E1F72">
        <w:rPr>
          <w:bCs/>
          <w:i/>
          <w:sz w:val="24"/>
          <w:szCs w:val="24"/>
          <w:lang w:val="en-US"/>
        </w:rPr>
        <w:t xml:space="preserve"> </w:t>
      </w:r>
      <w:r w:rsidR="008754DB" w:rsidRPr="003E1F72">
        <w:rPr>
          <w:bCs/>
          <w:i/>
          <w:sz w:val="24"/>
          <w:szCs w:val="24"/>
        </w:rPr>
        <w:t>test</w:t>
      </w:r>
    </w:p>
    <w:p w14:paraId="2A199A56" w14:textId="77777777" w:rsidR="008754DB" w:rsidRPr="00742A52" w:rsidRDefault="008754DB" w:rsidP="00742A52">
      <w:pPr>
        <w:spacing w:line="240" w:lineRule="auto"/>
        <w:ind w:firstLine="0"/>
        <w:rPr>
          <w:b/>
          <w:sz w:val="24"/>
          <w:szCs w:val="24"/>
        </w:rPr>
      </w:pPr>
      <w:r w:rsidRPr="00742A52">
        <w:rPr>
          <w:sz w:val="24"/>
          <w:szCs w:val="24"/>
        </w:rPr>
        <w:t>Ở nhóm bổ sung chế phẩm canxi - vitamin D (</w:t>
      </w:r>
      <w:r w:rsidRPr="00742A52">
        <w:rPr>
          <w:b/>
          <w:sz w:val="24"/>
          <w:szCs w:val="24"/>
        </w:rPr>
        <w:t>Ca&amp;D</w:t>
      </w:r>
      <w:r w:rsidRPr="00742A52">
        <w:rPr>
          <w:sz w:val="24"/>
          <w:szCs w:val="24"/>
        </w:rPr>
        <w:t>), chỉ số T-score trung bình  tăng từ -1,59 ± 0,75 lên -1,38 ± 0,7 với chênh lệch là 0,21 ± 0,32 sau 12 tháng (p&lt;0,05). Chỉ số tiếp tục tăng lên -1,36 ± 0,71 sau khi dừng thuốc 6 tháng với (p&lt;0,05).</w:t>
      </w:r>
    </w:p>
    <w:p w14:paraId="3342A99D" w14:textId="77777777" w:rsidR="008754DB" w:rsidRPr="00742A52" w:rsidRDefault="008754DB" w:rsidP="0023385E">
      <w:pPr>
        <w:spacing w:line="233" w:lineRule="auto"/>
        <w:ind w:firstLine="720"/>
        <w:rPr>
          <w:spacing w:val="-2"/>
          <w:sz w:val="24"/>
          <w:szCs w:val="24"/>
        </w:rPr>
      </w:pPr>
      <w:r w:rsidRPr="00742A52">
        <w:rPr>
          <w:spacing w:val="-2"/>
          <w:sz w:val="24"/>
          <w:szCs w:val="24"/>
        </w:rPr>
        <w:lastRenderedPageBreak/>
        <w:t>Ở nhóm truyền thông, giáo dục dinh dưỡng (truyền thông), Chỉ số T-score tăng từ -1,36 ± 0,74 lên -1,16 ± 0,76 với chênh lệch là 0,19 ± 0,16 sau 12 tháng. Chỉ số T-score tại thời điểm T</w:t>
      </w:r>
      <w:r w:rsidRPr="00742A52">
        <w:rPr>
          <w:spacing w:val="-2"/>
          <w:sz w:val="24"/>
          <w:szCs w:val="24"/>
          <w:vertAlign w:val="subscript"/>
        </w:rPr>
        <w:t>12</w:t>
      </w:r>
      <w:r w:rsidRPr="00742A52">
        <w:rPr>
          <w:spacing w:val="-2"/>
          <w:sz w:val="24"/>
          <w:szCs w:val="24"/>
        </w:rPr>
        <w:t xml:space="preserve"> và T</w:t>
      </w:r>
      <w:r w:rsidRPr="00742A52">
        <w:rPr>
          <w:spacing w:val="-2"/>
          <w:sz w:val="24"/>
          <w:szCs w:val="24"/>
          <w:vertAlign w:val="subscript"/>
        </w:rPr>
        <w:t>18</w:t>
      </w:r>
      <w:r w:rsidRPr="00742A52">
        <w:rPr>
          <w:spacing w:val="-2"/>
          <w:sz w:val="24"/>
          <w:szCs w:val="24"/>
        </w:rPr>
        <w:t xml:space="preserve"> không có sự khác biệt (p&gt;0,05).</w:t>
      </w:r>
    </w:p>
    <w:p w14:paraId="1F71B3BE" w14:textId="77777777" w:rsidR="008754DB" w:rsidRPr="00742A52" w:rsidRDefault="008754DB" w:rsidP="0023385E">
      <w:pPr>
        <w:spacing w:line="233" w:lineRule="auto"/>
        <w:ind w:firstLine="720"/>
        <w:rPr>
          <w:sz w:val="24"/>
          <w:szCs w:val="24"/>
        </w:rPr>
      </w:pPr>
      <w:r w:rsidRPr="00742A52">
        <w:rPr>
          <w:sz w:val="24"/>
          <w:szCs w:val="24"/>
        </w:rPr>
        <w:t>Ở nhóm chứng, chỉ số T-score tăng từ -1,39 ± 0,83 lên -1,24 ± 0,81 với chênh lệch là 0,15 ± 0,27 sau 12 tháng (p&gt;0,05). Không có sự khác biệt về T-score giữa T</w:t>
      </w:r>
      <w:r w:rsidRPr="00742A52">
        <w:rPr>
          <w:sz w:val="24"/>
          <w:szCs w:val="24"/>
          <w:vertAlign w:val="subscript"/>
        </w:rPr>
        <w:t xml:space="preserve">12 </w:t>
      </w:r>
      <w:r w:rsidRPr="00742A52">
        <w:rPr>
          <w:sz w:val="24"/>
          <w:szCs w:val="24"/>
        </w:rPr>
        <w:t>và T</w:t>
      </w:r>
      <w:r w:rsidRPr="00742A52">
        <w:rPr>
          <w:sz w:val="24"/>
          <w:szCs w:val="24"/>
          <w:vertAlign w:val="subscript"/>
        </w:rPr>
        <w:t>18</w:t>
      </w:r>
      <w:r w:rsidRPr="00742A52">
        <w:rPr>
          <w:sz w:val="24"/>
          <w:szCs w:val="24"/>
        </w:rPr>
        <w:t>.</w:t>
      </w:r>
    </w:p>
    <w:p w14:paraId="68095357" w14:textId="77777777" w:rsidR="008754DB" w:rsidRPr="00397611" w:rsidRDefault="008754DB" w:rsidP="003E1F72">
      <w:pPr>
        <w:pStyle w:val="Heading1"/>
        <w:spacing w:line="233" w:lineRule="auto"/>
        <w:rPr>
          <w:bCs/>
          <w:sz w:val="24"/>
          <w:szCs w:val="24"/>
        </w:rPr>
      </w:pPr>
      <w:bookmarkStart w:id="111" w:name="_Toc48723611"/>
      <w:bookmarkStart w:id="112" w:name="_Toc48723801"/>
      <w:bookmarkStart w:id="113" w:name="_Toc54344656"/>
      <w:bookmarkStart w:id="114" w:name="_Toc71532311"/>
      <w:bookmarkStart w:id="115" w:name="_Toc71535013"/>
      <w:bookmarkStart w:id="116" w:name="_Toc71535425"/>
      <w:r w:rsidRPr="00397611">
        <w:rPr>
          <w:bCs/>
          <w:i/>
          <w:sz w:val="24"/>
          <w:szCs w:val="24"/>
        </w:rPr>
        <w:t xml:space="preserve">Bảng 3.13. Đánh giá phân loại tình trạng xương CSTL giữa 3 nhóm </w:t>
      </w:r>
      <w:bookmarkEnd w:id="111"/>
      <w:bookmarkEnd w:id="112"/>
      <w:r w:rsidRPr="00397611">
        <w:rPr>
          <w:bCs/>
          <w:i/>
          <w:sz w:val="24"/>
          <w:szCs w:val="24"/>
        </w:rPr>
        <w:t>tại T</w:t>
      </w:r>
      <w:r w:rsidRPr="00397611">
        <w:rPr>
          <w:bCs/>
          <w:i/>
          <w:sz w:val="24"/>
          <w:szCs w:val="24"/>
          <w:vertAlign w:val="subscript"/>
        </w:rPr>
        <w:t>0</w:t>
      </w:r>
      <w:r w:rsidRPr="00397611">
        <w:rPr>
          <w:bCs/>
          <w:i/>
          <w:sz w:val="24"/>
          <w:szCs w:val="24"/>
        </w:rPr>
        <w:t>, T</w:t>
      </w:r>
      <w:r w:rsidRPr="00397611">
        <w:rPr>
          <w:bCs/>
          <w:i/>
          <w:sz w:val="24"/>
          <w:szCs w:val="24"/>
          <w:vertAlign w:val="subscript"/>
        </w:rPr>
        <w:t>12</w:t>
      </w:r>
      <w:r w:rsidRPr="00397611">
        <w:rPr>
          <w:bCs/>
          <w:i/>
          <w:sz w:val="24"/>
          <w:szCs w:val="24"/>
        </w:rPr>
        <w:t>, T</w:t>
      </w:r>
      <w:r w:rsidRPr="00397611">
        <w:rPr>
          <w:bCs/>
          <w:i/>
          <w:sz w:val="24"/>
          <w:szCs w:val="24"/>
          <w:vertAlign w:val="subscript"/>
        </w:rPr>
        <w:t>18</w:t>
      </w:r>
      <w:bookmarkEnd w:id="113"/>
      <w:bookmarkEnd w:id="114"/>
      <w:bookmarkEnd w:id="115"/>
      <w:bookmarkEnd w:id="116"/>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2042"/>
        <w:gridCol w:w="1648"/>
        <w:gridCol w:w="1767"/>
        <w:gridCol w:w="1516"/>
        <w:gridCol w:w="1188"/>
      </w:tblGrid>
      <w:tr w:rsidR="00742A52" w:rsidRPr="00742A52" w14:paraId="732B8550" w14:textId="77777777" w:rsidTr="0023385E">
        <w:trPr>
          <w:trHeight w:val="599"/>
          <w:jc w:val="center"/>
        </w:trPr>
        <w:tc>
          <w:tcPr>
            <w:tcW w:w="1904" w:type="pct"/>
            <w:gridSpan w:val="2"/>
            <w:tcBorders>
              <w:left w:val="nil"/>
              <w:right w:val="nil"/>
            </w:tcBorders>
            <w:shd w:val="clear" w:color="auto" w:fill="auto"/>
          </w:tcPr>
          <w:p w14:paraId="48CF3035" w14:textId="77777777" w:rsidR="008754DB" w:rsidRPr="00742A52" w:rsidRDefault="008754DB" w:rsidP="0023385E">
            <w:pPr>
              <w:spacing w:line="233" w:lineRule="auto"/>
              <w:ind w:firstLine="0"/>
              <w:jc w:val="center"/>
              <w:rPr>
                <w:b/>
                <w:bCs/>
                <w:iCs/>
                <w:sz w:val="24"/>
                <w:szCs w:val="24"/>
              </w:rPr>
            </w:pPr>
          </w:p>
          <w:p w14:paraId="4F7947E8" w14:textId="77777777" w:rsidR="008754DB" w:rsidRPr="00742A52" w:rsidRDefault="008754DB" w:rsidP="0023385E">
            <w:pPr>
              <w:spacing w:line="233" w:lineRule="auto"/>
              <w:ind w:firstLine="0"/>
              <w:jc w:val="center"/>
              <w:rPr>
                <w:b/>
                <w:bCs/>
                <w:iCs/>
                <w:sz w:val="24"/>
                <w:szCs w:val="24"/>
              </w:rPr>
            </w:pPr>
            <w:r w:rsidRPr="00742A52">
              <w:rPr>
                <w:b/>
                <w:bCs/>
                <w:iCs/>
                <w:sz w:val="24"/>
                <w:szCs w:val="24"/>
              </w:rPr>
              <w:t>Phân loại tình trạng xương</w:t>
            </w:r>
          </w:p>
        </w:tc>
        <w:tc>
          <w:tcPr>
            <w:tcW w:w="834" w:type="pct"/>
            <w:tcBorders>
              <w:left w:val="nil"/>
              <w:right w:val="nil"/>
            </w:tcBorders>
            <w:shd w:val="clear" w:color="auto" w:fill="auto"/>
            <w:vAlign w:val="center"/>
          </w:tcPr>
          <w:p w14:paraId="7AC86346" w14:textId="77777777" w:rsidR="008754DB" w:rsidRPr="00742A52" w:rsidRDefault="008754DB" w:rsidP="0023385E">
            <w:pPr>
              <w:spacing w:line="233" w:lineRule="auto"/>
              <w:ind w:firstLine="0"/>
              <w:jc w:val="center"/>
              <w:rPr>
                <w:b/>
                <w:sz w:val="24"/>
                <w:szCs w:val="24"/>
                <w:lang w:val="en-US"/>
              </w:rPr>
            </w:pPr>
            <w:r w:rsidRPr="00742A52">
              <w:rPr>
                <w:b/>
                <w:sz w:val="24"/>
                <w:szCs w:val="24"/>
                <w:lang w:val="en-US"/>
              </w:rPr>
              <w:t>Ca&amp;D</w:t>
            </w:r>
          </w:p>
          <w:p w14:paraId="74956605" w14:textId="77777777" w:rsidR="008754DB" w:rsidRPr="00742A52" w:rsidRDefault="008754DB" w:rsidP="0023385E">
            <w:pPr>
              <w:spacing w:line="233" w:lineRule="auto"/>
              <w:ind w:firstLine="0"/>
              <w:jc w:val="center"/>
              <w:rPr>
                <w:b/>
                <w:bCs/>
                <w:iCs/>
                <w:sz w:val="24"/>
                <w:szCs w:val="24"/>
              </w:rPr>
            </w:pPr>
            <w:r w:rsidRPr="00742A52">
              <w:rPr>
                <w:b/>
                <w:bCs/>
                <w:iCs/>
                <w:sz w:val="24"/>
                <w:szCs w:val="24"/>
              </w:rPr>
              <w:t xml:space="preserve"> (n,%)</w:t>
            </w:r>
          </w:p>
        </w:tc>
        <w:tc>
          <w:tcPr>
            <w:tcW w:w="894" w:type="pct"/>
            <w:tcBorders>
              <w:left w:val="nil"/>
              <w:right w:val="nil"/>
            </w:tcBorders>
            <w:shd w:val="clear" w:color="auto" w:fill="auto"/>
            <w:vAlign w:val="center"/>
          </w:tcPr>
          <w:p w14:paraId="2277B5BE"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lang w:val="en-US"/>
              </w:rPr>
              <w:t>Truyền thông</w:t>
            </w:r>
          </w:p>
          <w:p w14:paraId="65841176"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p>
        </w:tc>
        <w:tc>
          <w:tcPr>
            <w:tcW w:w="767" w:type="pct"/>
            <w:tcBorders>
              <w:left w:val="nil"/>
              <w:right w:val="nil"/>
            </w:tcBorders>
            <w:shd w:val="clear" w:color="auto" w:fill="auto"/>
          </w:tcPr>
          <w:p w14:paraId="169EDB19"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lang w:val="en-US"/>
              </w:rPr>
              <w:t>Chứng</w:t>
            </w:r>
          </w:p>
          <w:p w14:paraId="674811E4"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p>
        </w:tc>
        <w:tc>
          <w:tcPr>
            <w:tcW w:w="602" w:type="pct"/>
            <w:tcBorders>
              <w:left w:val="nil"/>
              <w:right w:val="nil"/>
            </w:tcBorders>
          </w:tcPr>
          <w:p w14:paraId="52E3406D" w14:textId="6DE93403" w:rsidR="008754DB" w:rsidRPr="00742A52" w:rsidRDefault="003E1F72" w:rsidP="003E1F72">
            <w:pPr>
              <w:spacing w:line="233" w:lineRule="auto"/>
              <w:ind w:firstLine="0"/>
              <w:rPr>
                <w:b/>
                <w:bCs/>
                <w:i/>
                <w:sz w:val="24"/>
                <w:szCs w:val="24"/>
                <w:lang w:val="en-US"/>
              </w:rPr>
            </w:pPr>
            <w:r>
              <w:rPr>
                <w:b/>
                <w:bCs/>
                <w:i/>
                <w:sz w:val="24"/>
                <w:szCs w:val="24"/>
                <w:lang w:val="en-US"/>
              </w:rPr>
              <w:t>p*</w:t>
            </w:r>
          </w:p>
        </w:tc>
      </w:tr>
      <w:tr w:rsidR="00742A52" w:rsidRPr="00742A52" w14:paraId="1A4876D5" w14:textId="77777777" w:rsidTr="0023385E">
        <w:trPr>
          <w:jc w:val="center"/>
        </w:trPr>
        <w:tc>
          <w:tcPr>
            <w:tcW w:w="871" w:type="pct"/>
            <w:vMerge w:val="restart"/>
            <w:tcBorders>
              <w:left w:val="nil"/>
              <w:right w:val="nil"/>
            </w:tcBorders>
            <w:shd w:val="clear" w:color="auto" w:fill="auto"/>
            <w:vAlign w:val="center"/>
          </w:tcPr>
          <w:p w14:paraId="67A64798" w14:textId="77777777" w:rsidR="008754DB" w:rsidRPr="00742A52" w:rsidRDefault="008754DB" w:rsidP="0023385E">
            <w:pPr>
              <w:spacing w:line="233" w:lineRule="auto"/>
              <w:ind w:firstLine="0"/>
              <w:jc w:val="center"/>
              <w:rPr>
                <w:b/>
                <w:iCs/>
                <w:sz w:val="24"/>
                <w:szCs w:val="24"/>
              </w:rPr>
            </w:pPr>
            <w:r w:rsidRPr="00742A52">
              <w:rPr>
                <w:b/>
                <w:iCs/>
                <w:sz w:val="24"/>
                <w:szCs w:val="24"/>
              </w:rPr>
              <w:t>Xương cột sống T</w:t>
            </w:r>
            <w:r w:rsidRPr="00742A52">
              <w:rPr>
                <w:b/>
                <w:iCs/>
                <w:sz w:val="24"/>
                <w:szCs w:val="24"/>
                <w:vertAlign w:val="subscript"/>
              </w:rPr>
              <w:t>0</w:t>
            </w:r>
          </w:p>
          <w:p w14:paraId="711583E2" w14:textId="77777777" w:rsidR="008754DB" w:rsidRPr="00742A52" w:rsidRDefault="008754DB" w:rsidP="0023385E">
            <w:pPr>
              <w:spacing w:line="233" w:lineRule="auto"/>
              <w:ind w:firstLine="0"/>
              <w:jc w:val="center"/>
              <w:rPr>
                <w:b/>
                <w:iCs/>
                <w:sz w:val="24"/>
                <w:szCs w:val="24"/>
              </w:rPr>
            </w:pPr>
            <w:r w:rsidRPr="00742A52">
              <w:rPr>
                <w:b/>
                <w:iCs/>
                <w:sz w:val="24"/>
                <w:szCs w:val="24"/>
              </w:rPr>
              <w:t>(n = 201)</w:t>
            </w:r>
          </w:p>
        </w:tc>
        <w:tc>
          <w:tcPr>
            <w:tcW w:w="1033" w:type="pct"/>
            <w:tcBorders>
              <w:left w:val="nil"/>
              <w:right w:val="nil"/>
            </w:tcBorders>
            <w:shd w:val="clear" w:color="auto" w:fill="auto"/>
          </w:tcPr>
          <w:p w14:paraId="617163FE" w14:textId="77777777" w:rsidR="008754DB" w:rsidRPr="00742A52" w:rsidRDefault="008754DB" w:rsidP="0023385E">
            <w:pPr>
              <w:spacing w:line="233" w:lineRule="auto"/>
              <w:ind w:firstLine="0"/>
              <w:rPr>
                <w:bCs/>
                <w:iCs/>
                <w:sz w:val="24"/>
                <w:szCs w:val="24"/>
              </w:rPr>
            </w:pPr>
            <w:r w:rsidRPr="00742A52">
              <w:rPr>
                <w:bCs/>
                <w:iCs/>
                <w:sz w:val="24"/>
                <w:szCs w:val="24"/>
              </w:rPr>
              <w:t>Thiếu &amp; loãng xương</w:t>
            </w:r>
          </w:p>
        </w:tc>
        <w:tc>
          <w:tcPr>
            <w:tcW w:w="834" w:type="pct"/>
            <w:tcBorders>
              <w:left w:val="nil"/>
              <w:right w:val="nil"/>
            </w:tcBorders>
            <w:shd w:val="clear" w:color="auto" w:fill="auto"/>
            <w:vAlign w:val="center"/>
          </w:tcPr>
          <w:p w14:paraId="561600E2" w14:textId="77777777" w:rsidR="008754DB" w:rsidRPr="00742A52" w:rsidRDefault="008754DB" w:rsidP="0023385E">
            <w:pPr>
              <w:spacing w:line="233" w:lineRule="auto"/>
              <w:ind w:firstLine="0"/>
              <w:jc w:val="center"/>
              <w:rPr>
                <w:bCs/>
                <w:iCs/>
                <w:sz w:val="24"/>
                <w:szCs w:val="24"/>
              </w:rPr>
            </w:pPr>
            <w:r w:rsidRPr="00742A52">
              <w:rPr>
                <w:bCs/>
                <w:iCs/>
                <w:sz w:val="24"/>
                <w:szCs w:val="24"/>
              </w:rPr>
              <w:t>56 (81,2)</w:t>
            </w:r>
          </w:p>
        </w:tc>
        <w:tc>
          <w:tcPr>
            <w:tcW w:w="894" w:type="pct"/>
            <w:tcBorders>
              <w:left w:val="nil"/>
              <w:right w:val="nil"/>
            </w:tcBorders>
            <w:shd w:val="clear" w:color="auto" w:fill="auto"/>
            <w:vAlign w:val="center"/>
          </w:tcPr>
          <w:p w14:paraId="252CB060" w14:textId="77777777" w:rsidR="008754DB" w:rsidRPr="00742A52" w:rsidRDefault="008754DB" w:rsidP="0023385E">
            <w:pPr>
              <w:spacing w:line="233" w:lineRule="auto"/>
              <w:ind w:firstLine="0"/>
              <w:jc w:val="center"/>
              <w:rPr>
                <w:bCs/>
                <w:iCs/>
                <w:sz w:val="24"/>
                <w:szCs w:val="24"/>
              </w:rPr>
            </w:pPr>
            <w:r w:rsidRPr="00742A52">
              <w:rPr>
                <w:bCs/>
                <w:iCs/>
                <w:sz w:val="24"/>
                <w:szCs w:val="24"/>
              </w:rPr>
              <w:t>45 (68,2)</w:t>
            </w:r>
          </w:p>
        </w:tc>
        <w:tc>
          <w:tcPr>
            <w:tcW w:w="767" w:type="pct"/>
            <w:tcBorders>
              <w:left w:val="nil"/>
              <w:right w:val="nil"/>
            </w:tcBorders>
            <w:shd w:val="clear" w:color="auto" w:fill="auto"/>
            <w:vAlign w:val="center"/>
          </w:tcPr>
          <w:p w14:paraId="3E771749" w14:textId="77777777" w:rsidR="008754DB" w:rsidRPr="00742A52" w:rsidRDefault="008754DB" w:rsidP="0023385E">
            <w:pPr>
              <w:spacing w:line="233" w:lineRule="auto"/>
              <w:ind w:firstLine="0"/>
              <w:jc w:val="center"/>
              <w:rPr>
                <w:bCs/>
                <w:iCs/>
                <w:sz w:val="24"/>
                <w:szCs w:val="24"/>
              </w:rPr>
            </w:pPr>
            <w:r w:rsidRPr="00742A52">
              <w:rPr>
                <w:bCs/>
                <w:iCs/>
                <w:sz w:val="24"/>
                <w:szCs w:val="24"/>
              </w:rPr>
              <w:t>44 (66,7)</w:t>
            </w:r>
          </w:p>
        </w:tc>
        <w:tc>
          <w:tcPr>
            <w:tcW w:w="602" w:type="pct"/>
            <w:vMerge w:val="restart"/>
            <w:tcBorders>
              <w:left w:val="nil"/>
              <w:right w:val="nil"/>
            </w:tcBorders>
            <w:vAlign w:val="center"/>
          </w:tcPr>
          <w:p w14:paraId="79C51F23"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107F2239" w14:textId="77777777" w:rsidTr="0023385E">
        <w:trPr>
          <w:jc w:val="center"/>
        </w:trPr>
        <w:tc>
          <w:tcPr>
            <w:tcW w:w="871" w:type="pct"/>
            <w:vMerge/>
            <w:tcBorders>
              <w:left w:val="nil"/>
              <w:right w:val="nil"/>
            </w:tcBorders>
            <w:shd w:val="clear" w:color="auto" w:fill="auto"/>
            <w:vAlign w:val="center"/>
          </w:tcPr>
          <w:p w14:paraId="69037942" w14:textId="77777777" w:rsidR="008754DB" w:rsidRPr="00742A52" w:rsidRDefault="008754DB" w:rsidP="0023385E">
            <w:pPr>
              <w:spacing w:line="233" w:lineRule="auto"/>
              <w:ind w:firstLine="0"/>
              <w:jc w:val="center"/>
              <w:rPr>
                <w:b/>
                <w:iCs/>
                <w:sz w:val="24"/>
                <w:szCs w:val="24"/>
              </w:rPr>
            </w:pPr>
          </w:p>
        </w:tc>
        <w:tc>
          <w:tcPr>
            <w:tcW w:w="1033" w:type="pct"/>
            <w:tcBorders>
              <w:left w:val="nil"/>
              <w:right w:val="nil"/>
            </w:tcBorders>
            <w:shd w:val="clear" w:color="auto" w:fill="auto"/>
          </w:tcPr>
          <w:p w14:paraId="454FB570" w14:textId="77777777" w:rsidR="008754DB" w:rsidRPr="00742A52" w:rsidRDefault="008754DB" w:rsidP="0023385E">
            <w:pPr>
              <w:spacing w:line="233" w:lineRule="auto"/>
              <w:ind w:firstLine="0"/>
              <w:rPr>
                <w:bCs/>
                <w:iCs/>
                <w:sz w:val="24"/>
                <w:szCs w:val="24"/>
              </w:rPr>
            </w:pPr>
            <w:r w:rsidRPr="00742A52">
              <w:rPr>
                <w:bCs/>
                <w:iCs/>
                <w:sz w:val="24"/>
                <w:szCs w:val="24"/>
              </w:rPr>
              <w:t>Bình thường</w:t>
            </w:r>
          </w:p>
        </w:tc>
        <w:tc>
          <w:tcPr>
            <w:tcW w:w="834" w:type="pct"/>
            <w:tcBorders>
              <w:left w:val="nil"/>
              <w:right w:val="nil"/>
            </w:tcBorders>
            <w:shd w:val="clear" w:color="auto" w:fill="auto"/>
          </w:tcPr>
          <w:p w14:paraId="1DF06913" w14:textId="77777777" w:rsidR="008754DB" w:rsidRPr="00742A52" w:rsidRDefault="008754DB" w:rsidP="0023385E">
            <w:pPr>
              <w:spacing w:line="233" w:lineRule="auto"/>
              <w:ind w:firstLine="0"/>
              <w:jc w:val="center"/>
              <w:rPr>
                <w:bCs/>
                <w:iCs/>
                <w:sz w:val="24"/>
                <w:szCs w:val="24"/>
              </w:rPr>
            </w:pPr>
            <w:r w:rsidRPr="00742A52">
              <w:rPr>
                <w:bCs/>
                <w:iCs/>
                <w:sz w:val="24"/>
                <w:szCs w:val="24"/>
              </w:rPr>
              <w:t>13 (18,8)</w:t>
            </w:r>
          </w:p>
        </w:tc>
        <w:tc>
          <w:tcPr>
            <w:tcW w:w="894" w:type="pct"/>
            <w:tcBorders>
              <w:left w:val="nil"/>
              <w:right w:val="nil"/>
            </w:tcBorders>
            <w:shd w:val="clear" w:color="auto" w:fill="auto"/>
          </w:tcPr>
          <w:p w14:paraId="2AFBBA25" w14:textId="77777777" w:rsidR="008754DB" w:rsidRPr="00742A52" w:rsidRDefault="008754DB" w:rsidP="0023385E">
            <w:pPr>
              <w:spacing w:line="233" w:lineRule="auto"/>
              <w:ind w:firstLine="0"/>
              <w:jc w:val="center"/>
              <w:rPr>
                <w:bCs/>
                <w:iCs/>
                <w:sz w:val="24"/>
                <w:szCs w:val="24"/>
              </w:rPr>
            </w:pPr>
            <w:r w:rsidRPr="00742A52">
              <w:rPr>
                <w:bCs/>
                <w:iCs/>
                <w:sz w:val="24"/>
                <w:szCs w:val="24"/>
              </w:rPr>
              <w:t>21 (31,8)</w:t>
            </w:r>
          </w:p>
        </w:tc>
        <w:tc>
          <w:tcPr>
            <w:tcW w:w="767" w:type="pct"/>
            <w:tcBorders>
              <w:left w:val="nil"/>
              <w:right w:val="nil"/>
            </w:tcBorders>
            <w:shd w:val="clear" w:color="auto" w:fill="auto"/>
          </w:tcPr>
          <w:p w14:paraId="1620F8C8" w14:textId="77777777" w:rsidR="008754DB" w:rsidRPr="00742A52" w:rsidRDefault="008754DB" w:rsidP="0023385E">
            <w:pPr>
              <w:spacing w:line="233" w:lineRule="auto"/>
              <w:ind w:firstLine="0"/>
              <w:jc w:val="center"/>
              <w:rPr>
                <w:bCs/>
                <w:iCs/>
                <w:sz w:val="24"/>
                <w:szCs w:val="24"/>
              </w:rPr>
            </w:pPr>
            <w:r w:rsidRPr="00742A52">
              <w:rPr>
                <w:bCs/>
                <w:iCs/>
                <w:sz w:val="24"/>
                <w:szCs w:val="24"/>
              </w:rPr>
              <w:t>22 (33,3)</w:t>
            </w:r>
          </w:p>
        </w:tc>
        <w:tc>
          <w:tcPr>
            <w:tcW w:w="602" w:type="pct"/>
            <w:vMerge/>
            <w:tcBorders>
              <w:left w:val="nil"/>
              <w:right w:val="nil"/>
            </w:tcBorders>
          </w:tcPr>
          <w:p w14:paraId="09F4D43F" w14:textId="77777777" w:rsidR="008754DB" w:rsidRPr="00742A52" w:rsidRDefault="008754DB" w:rsidP="0023385E">
            <w:pPr>
              <w:spacing w:line="233" w:lineRule="auto"/>
              <w:ind w:firstLine="0"/>
              <w:jc w:val="center"/>
              <w:rPr>
                <w:bCs/>
                <w:iCs/>
                <w:sz w:val="24"/>
                <w:szCs w:val="24"/>
              </w:rPr>
            </w:pPr>
          </w:p>
        </w:tc>
      </w:tr>
      <w:tr w:rsidR="00742A52" w:rsidRPr="00742A52" w14:paraId="5E0B4665" w14:textId="77777777" w:rsidTr="0023385E">
        <w:trPr>
          <w:trHeight w:val="347"/>
          <w:jc w:val="center"/>
        </w:trPr>
        <w:tc>
          <w:tcPr>
            <w:tcW w:w="871" w:type="pct"/>
            <w:vMerge w:val="restart"/>
            <w:tcBorders>
              <w:left w:val="nil"/>
              <w:right w:val="nil"/>
            </w:tcBorders>
            <w:shd w:val="clear" w:color="auto" w:fill="auto"/>
          </w:tcPr>
          <w:p w14:paraId="7850940F" w14:textId="77777777" w:rsidR="008754DB" w:rsidRPr="00742A52" w:rsidRDefault="008754DB" w:rsidP="0023385E">
            <w:pPr>
              <w:spacing w:line="233" w:lineRule="auto"/>
              <w:ind w:firstLine="0"/>
              <w:jc w:val="center"/>
              <w:rPr>
                <w:b/>
                <w:iCs/>
                <w:sz w:val="24"/>
                <w:szCs w:val="24"/>
              </w:rPr>
            </w:pPr>
            <w:r w:rsidRPr="00742A52">
              <w:rPr>
                <w:b/>
                <w:iCs/>
                <w:sz w:val="24"/>
                <w:szCs w:val="24"/>
              </w:rPr>
              <w:t>Xương cột sống T</w:t>
            </w:r>
            <w:r w:rsidRPr="00742A52">
              <w:rPr>
                <w:b/>
                <w:iCs/>
                <w:sz w:val="24"/>
                <w:szCs w:val="24"/>
                <w:vertAlign w:val="subscript"/>
              </w:rPr>
              <w:t>12</w:t>
            </w:r>
          </w:p>
          <w:p w14:paraId="464CFBDC" w14:textId="77777777" w:rsidR="008754DB" w:rsidRPr="00742A52" w:rsidRDefault="008754DB" w:rsidP="0023385E">
            <w:pPr>
              <w:spacing w:line="233" w:lineRule="auto"/>
              <w:ind w:firstLine="0"/>
              <w:jc w:val="center"/>
              <w:rPr>
                <w:b/>
                <w:iCs/>
                <w:sz w:val="24"/>
                <w:szCs w:val="24"/>
              </w:rPr>
            </w:pPr>
            <w:r w:rsidRPr="00742A52">
              <w:rPr>
                <w:b/>
                <w:iCs/>
                <w:sz w:val="24"/>
                <w:szCs w:val="24"/>
              </w:rPr>
              <w:t>(n =1 85)</w:t>
            </w:r>
          </w:p>
        </w:tc>
        <w:tc>
          <w:tcPr>
            <w:tcW w:w="1033" w:type="pct"/>
            <w:tcBorders>
              <w:left w:val="nil"/>
              <w:right w:val="nil"/>
            </w:tcBorders>
            <w:shd w:val="clear" w:color="auto" w:fill="auto"/>
          </w:tcPr>
          <w:p w14:paraId="1266FCDE" w14:textId="77777777" w:rsidR="008754DB" w:rsidRPr="00742A52" w:rsidRDefault="008754DB" w:rsidP="0023385E">
            <w:pPr>
              <w:spacing w:line="233" w:lineRule="auto"/>
              <w:ind w:firstLine="0"/>
              <w:rPr>
                <w:bCs/>
                <w:iCs/>
                <w:sz w:val="24"/>
                <w:szCs w:val="24"/>
              </w:rPr>
            </w:pPr>
            <w:r w:rsidRPr="00742A52">
              <w:rPr>
                <w:bCs/>
                <w:iCs/>
                <w:sz w:val="24"/>
                <w:szCs w:val="24"/>
              </w:rPr>
              <w:t>Thiếu &amp; loãng xương</w:t>
            </w:r>
          </w:p>
        </w:tc>
        <w:tc>
          <w:tcPr>
            <w:tcW w:w="834" w:type="pct"/>
            <w:tcBorders>
              <w:left w:val="nil"/>
              <w:right w:val="nil"/>
            </w:tcBorders>
            <w:shd w:val="clear" w:color="auto" w:fill="auto"/>
          </w:tcPr>
          <w:p w14:paraId="13FF913D" w14:textId="77777777" w:rsidR="008754DB" w:rsidRPr="00742A52" w:rsidRDefault="008754DB" w:rsidP="0023385E">
            <w:pPr>
              <w:spacing w:line="233" w:lineRule="auto"/>
              <w:ind w:firstLine="0"/>
              <w:jc w:val="center"/>
              <w:rPr>
                <w:bCs/>
                <w:iCs/>
                <w:sz w:val="24"/>
                <w:szCs w:val="24"/>
              </w:rPr>
            </w:pPr>
            <w:r w:rsidRPr="00742A52">
              <w:rPr>
                <w:bCs/>
                <w:iCs/>
                <w:sz w:val="24"/>
                <w:szCs w:val="24"/>
              </w:rPr>
              <w:t>45 (73,8)</w:t>
            </w:r>
          </w:p>
        </w:tc>
        <w:tc>
          <w:tcPr>
            <w:tcW w:w="894" w:type="pct"/>
            <w:tcBorders>
              <w:left w:val="nil"/>
              <w:right w:val="nil"/>
            </w:tcBorders>
            <w:shd w:val="clear" w:color="auto" w:fill="auto"/>
          </w:tcPr>
          <w:p w14:paraId="4E739AAA" w14:textId="77777777" w:rsidR="008754DB" w:rsidRPr="00742A52" w:rsidRDefault="008754DB" w:rsidP="0023385E">
            <w:pPr>
              <w:spacing w:line="233" w:lineRule="auto"/>
              <w:ind w:firstLine="0"/>
              <w:jc w:val="center"/>
              <w:rPr>
                <w:bCs/>
                <w:iCs/>
                <w:sz w:val="24"/>
                <w:szCs w:val="24"/>
              </w:rPr>
            </w:pPr>
            <w:r w:rsidRPr="00742A52">
              <w:rPr>
                <w:bCs/>
                <w:iCs/>
                <w:sz w:val="24"/>
                <w:szCs w:val="24"/>
              </w:rPr>
              <w:t>38 (61,3)</w:t>
            </w:r>
          </w:p>
        </w:tc>
        <w:tc>
          <w:tcPr>
            <w:tcW w:w="767" w:type="pct"/>
            <w:tcBorders>
              <w:left w:val="nil"/>
              <w:right w:val="nil"/>
            </w:tcBorders>
            <w:shd w:val="clear" w:color="auto" w:fill="auto"/>
          </w:tcPr>
          <w:p w14:paraId="44014CDD" w14:textId="77777777" w:rsidR="008754DB" w:rsidRPr="00742A52" w:rsidRDefault="008754DB" w:rsidP="0023385E">
            <w:pPr>
              <w:spacing w:line="233" w:lineRule="auto"/>
              <w:ind w:firstLine="0"/>
              <w:jc w:val="center"/>
              <w:rPr>
                <w:bCs/>
                <w:iCs/>
                <w:sz w:val="24"/>
                <w:szCs w:val="24"/>
              </w:rPr>
            </w:pPr>
            <w:r w:rsidRPr="00742A52">
              <w:rPr>
                <w:bCs/>
                <w:iCs/>
                <w:sz w:val="24"/>
                <w:szCs w:val="24"/>
              </w:rPr>
              <w:t>36 (58,1)</w:t>
            </w:r>
          </w:p>
        </w:tc>
        <w:tc>
          <w:tcPr>
            <w:tcW w:w="602" w:type="pct"/>
            <w:vMerge w:val="restart"/>
            <w:tcBorders>
              <w:left w:val="nil"/>
              <w:right w:val="nil"/>
            </w:tcBorders>
            <w:vAlign w:val="center"/>
          </w:tcPr>
          <w:p w14:paraId="00EEA3B7" w14:textId="77777777" w:rsidR="008754DB" w:rsidRPr="00742A52" w:rsidDel="00DB5D31"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05DB7311" w14:textId="77777777" w:rsidTr="0023385E">
        <w:trPr>
          <w:jc w:val="center"/>
        </w:trPr>
        <w:tc>
          <w:tcPr>
            <w:tcW w:w="871" w:type="pct"/>
            <w:vMerge/>
            <w:tcBorders>
              <w:left w:val="nil"/>
              <w:right w:val="nil"/>
            </w:tcBorders>
            <w:shd w:val="clear" w:color="auto" w:fill="auto"/>
          </w:tcPr>
          <w:p w14:paraId="71988341" w14:textId="77777777" w:rsidR="008754DB" w:rsidRPr="00742A52" w:rsidRDefault="008754DB" w:rsidP="0023385E">
            <w:pPr>
              <w:spacing w:line="233" w:lineRule="auto"/>
              <w:ind w:firstLine="0"/>
              <w:jc w:val="center"/>
              <w:rPr>
                <w:b/>
                <w:iCs/>
                <w:sz w:val="24"/>
                <w:szCs w:val="24"/>
              </w:rPr>
            </w:pPr>
          </w:p>
        </w:tc>
        <w:tc>
          <w:tcPr>
            <w:tcW w:w="1033" w:type="pct"/>
            <w:tcBorders>
              <w:left w:val="nil"/>
              <w:right w:val="nil"/>
            </w:tcBorders>
            <w:shd w:val="clear" w:color="auto" w:fill="auto"/>
          </w:tcPr>
          <w:p w14:paraId="02F055DE" w14:textId="77777777" w:rsidR="008754DB" w:rsidRPr="00742A52" w:rsidRDefault="008754DB" w:rsidP="0023385E">
            <w:pPr>
              <w:spacing w:line="233" w:lineRule="auto"/>
              <w:ind w:firstLine="0"/>
              <w:rPr>
                <w:bCs/>
                <w:iCs/>
                <w:sz w:val="24"/>
                <w:szCs w:val="24"/>
              </w:rPr>
            </w:pPr>
            <w:r w:rsidRPr="00742A52">
              <w:rPr>
                <w:bCs/>
                <w:iCs/>
                <w:sz w:val="24"/>
                <w:szCs w:val="24"/>
              </w:rPr>
              <w:t>Bình thường</w:t>
            </w:r>
          </w:p>
        </w:tc>
        <w:tc>
          <w:tcPr>
            <w:tcW w:w="834" w:type="pct"/>
            <w:tcBorders>
              <w:left w:val="nil"/>
              <w:right w:val="nil"/>
            </w:tcBorders>
            <w:shd w:val="clear" w:color="auto" w:fill="auto"/>
          </w:tcPr>
          <w:p w14:paraId="591AE5DC" w14:textId="77777777" w:rsidR="008754DB" w:rsidRPr="00742A52" w:rsidRDefault="008754DB" w:rsidP="0023385E">
            <w:pPr>
              <w:spacing w:line="233" w:lineRule="auto"/>
              <w:ind w:firstLine="0"/>
              <w:jc w:val="center"/>
              <w:rPr>
                <w:bCs/>
                <w:iCs/>
                <w:sz w:val="24"/>
                <w:szCs w:val="24"/>
              </w:rPr>
            </w:pPr>
            <w:r w:rsidRPr="00742A52">
              <w:rPr>
                <w:bCs/>
                <w:iCs/>
                <w:sz w:val="24"/>
                <w:szCs w:val="24"/>
              </w:rPr>
              <w:t>16 (26,2)</w:t>
            </w:r>
          </w:p>
        </w:tc>
        <w:tc>
          <w:tcPr>
            <w:tcW w:w="894" w:type="pct"/>
            <w:tcBorders>
              <w:left w:val="nil"/>
              <w:right w:val="nil"/>
            </w:tcBorders>
            <w:shd w:val="clear" w:color="auto" w:fill="auto"/>
          </w:tcPr>
          <w:p w14:paraId="77F11C50" w14:textId="77777777" w:rsidR="008754DB" w:rsidRPr="00742A52" w:rsidRDefault="008754DB" w:rsidP="0023385E">
            <w:pPr>
              <w:spacing w:line="233" w:lineRule="auto"/>
              <w:ind w:firstLine="0"/>
              <w:jc w:val="center"/>
              <w:rPr>
                <w:bCs/>
                <w:iCs/>
                <w:sz w:val="24"/>
                <w:szCs w:val="24"/>
              </w:rPr>
            </w:pPr>
            <w:r w:rsidRPr="00742A52">
              <w:rPr>
                <w:bCs/>
                <w:iCs/>
                <w:sz w:val="24"/>
                <w:szCs w:val="24"/>
              </w:rPr>
              <w:t>24 (38,7)</w:t>
            </w:r>
          </w:p>
        </w:tc>
        <w:tc>
          <w:tcPr>
            <w:tcW w:w="767" w:type="pct"/>
            <w:tcBorders>
              <w:left w:val="nil"/>
              <w:right w:val="nil"/>
            </w:tcBorders>
            <w:shd w:val="clear" w:color="auto" w:fill="auto"/>
          </w:tcPr>
          <w:p w14:paraId="77D80F69" w14:textId="77777777" w:rsidR="008754DB" w:rsidRPr="00742A52" w:rsidRDefault="008754DB" w:rsidP="0023385E">
            <w:pPr>
              <w:spacing w:line="233" w:lineRule="auto"/>
              <w:ind w:firstLine="0"/>
              <w:jc w:val="center"/>
              <w:rPr>
                <w:bCs/>
                <w:iCs/>
                <w:sz w:val="24"/>
                <w:szCs w:val="24"/>
              </w:rPr>
            </w:pPr>
            <w:r w:rsidRPr="00742A52">
              <w:rPr>
                <w:bCs/>
                <w:iCs/>
                <w:sz w:val="24"/>
                <w:szCs w:val="24"/>
              </w:rPr>
              <w:t>26 (41,9)</w:t>
            </w:r>
          </w:p>
        </w:tc>
        <w:tc>
          <w:tcPr>
            <w:tcW w:w="602" w:type="pct"/>
            <w:vMerge/>
            <w:tcBorders>
              <w:left w:val="nil"/>
              <w:right w:val="nil"/>
            </w:tcBorders>
          </w:tcPr>
          <w:p w14:paraId="36D433FE" w14:textId="77777777" w:rsidR="008754DB" w:rsidRPr="00742A52" w:rsidRDefault="008754DB" w:rsidP="0023385E">
            <w:pPr>
              <w:spacing w:line="233" w:lineRule="auto"/>
              <w:ind w:firstLine="0"/>
              <w:jc w:val="center"/>
              <w:rPr>
                <w:bCs/>
                <w:iCs/>
                <w:sz w:val="24"/>
                <w:szCs w:val="24"/>
              </w:rPr>
            </w:pPr>
          </w:p>
        </w:tc>
      </w:tr>
      <w:tr w:rsidR="00742A52" w:rsidRPr="00742A52" w14:paraId="1401B669" w14:textId="77777777" w:rsidTr="0023385E">
        <w:trPr>
          <w:jc w:val="center"/>
        </w:trPr>
        <w:tc>
          <w:tcPr>
            <w:tcW w:w="871" w:type="pct"/>
            <w:vMerge w:val="restart"/>
            <w:tcBorders>
              <w:left w:val="nil"/>
              <w:right w:val="nil"/>
            </w:tcBorders>
            <w:shd w:val="clear" w:color="auto" w:fill="auto"/>
          </w:tcPr>
          <w:p w14:paraId="4ED9F3D8" w14:textId="77777777" w:rsidR="008754DB" w:rsidRPr="00742A52" w:rsidRDefault="008754DB" w:rsidP="0023385E">
            <w:pPr>
              <w:spacing w:line="233" w:lineRule="auto"/>
              <w:ind w:firstLine="0"/>
              <w:jc w:val="center"/>
              <w:rPr>
                <w:b/>
                <w:iCs/>
                <w:sz w:val="24"/>
                <w:szCs w:val="24"/>
              </w:rPr>
            </w:pPr>
            <w:r w:rsidRPr="00742A52">
              <w:rPr>
                <w:b/>
                <w:iCs/>
                <w:sz w:val="24"/>
                <w:szCs w:val="24"/>
              </w:rPr>
              <w:t>Xương cột sống T</w:t>
            </w:r>
            <w:r w:rsidRPr="00742A52">
              <w:rPr>
                <w:b/>
                <w:iCs/>
                <w:sz w:val="24"/>
                <w:szCs w:val="24"/>
                <w:vertAlign w:val="subscript"/>
              </w:rPr>
              <w:t>18</w:t>
            </w:r>
          </w:p>
          <w:p w14:paraId="1A6C86CE" w14:textId="77777777" w:rsidR="008754DB" w:rsidRPr="00742A52" w:rsidRDefault="008754DB" w:rsidP="0023385E">
            <w:pPr>
              <w:spacing w:line="233" w:lineRule="auto"/>
              <w:ind w:firstLine="0"/>
              <w:jc w:val="center"/>
              <w:rPr>
                <w:b/>
                <w:iCs/>
                <w:sz w:val="24"/>
                <w:szCs w:val="24"/>
              </w:rPr>
            </w:pPr>
            <w:r w:rsidRPr="00742A52">
              <w:rPr>
                <w:b/>
                <w:iCs/>
                <w:sz w:val="24"/>
                <w:szCs w:val="24"/>
              </w:rPr>
              <w:t>(n = 170)</w:t>
            </w:r>
          </w:p>
        </w:tc>
        <w:tc>
          <w:tcPr>
            <w:tcW w:w="1033" w:type="pct"/>
            <w:tcBorders>
              <w:left w:val="nil"/>
              <w:right w:val="nil"/>
            </w:tcBorders>
            <w:shd w:val="clear" w:color="auto" w:fill="auto"/>
          </w:tcPr>
          <w:p w14:paraId="507C3E70" w14:textId="77777777" w:rsidR="008754DB" w:rsidRPr="00742A52" w:rsidRDefault="008754DB" w:rsidP="0023385E">
            <w:pPr>
              <w:spacing w:line="233" w:lineRule="auto"/>
              <w:ind w:firstLine="0"/>
              <w:rPr>
                <w:bCs/>
                <w:iCs/>
                <w:sz w:val="24"/>
                <w:szCs w:val="24"/>
              </w:rPr>
            </w:pPr>
            <w:r w:rsidRPr="00742A52">
              <w:rPr>
                <w:bCs/>
                <w:iCs/>
                <w:sz w:val="24"/>
                <w:szCs w:val="24"/>
              </w:rPr>
              <w:t>Thiếu &amp; loãng xương</w:t>
            </w:r>
          </w:p>
        </w:tc>
        <w:tc>
          <w:tcPr>
            <w:tcW w:w="834" w:type="pct"/>
            <w:tcBorders>
              <w:left w:val="nil"/>
              <w:right w:val="nil"/>
            </w:tcBorders>
            <w:shd w:val="clear" w:color="auto" w:fill="auto"/>
          </w:tcPr>
          <w:p w14:paraId="497431F8" w14:textId="77777777" w:rsidR="008754DB" w:rsidRPr="00742A52" w:rsidRDefault="008754DB" w:rsidP="0023385E">
            <w:pPr>
              <w:spacing w:line="233" w:lineRule="auto"/>
              <w:ind w:firstLine="0"/>
              <w:jc w:val="center"/>
              <w:rPr>
                <w:bCs/>
                <w:iCs/>
                <w:sz w:val="24"/>
                <w:szCs w:val="24"/>
              </w:rPr>
            </w:pPr>
            <w:r w:rsidRPr="00742A52">
              <w:rPr>
                <w:bCs/>
                <w:iCs/>
                <w:sz w:val="24"/>
                <w:szCs w:val="24"/>
              </w:rPr>
              <w:t>40 (70,2)</w:t>
            </w:r>
          </w:p>
        </w:tc>
        <w:tc>
          <w:tcPr>
            <w:tcW w:w="894" w:type="pct"/>
            <w:tcBorders>
              <w:left w:val="nil"/>
              <w:right w:val="nil"/>
            </w:tcBorders>
            <w:shd w:val="clear" w:color="auto" w:fill="auto"/>
          </w:tcPr>
          <w:p w14:paraId="09ADC46C" w14:textId="77777777" w:rsidR="008754DB" w:rsidRPr="00742A52" w:rsidRDefault="008754DB" w:rsidP="0023385E">
            <w:pPr>
              <w:spacing w:line="233" w:lineRule="auto"/>
              <w:ind w:firstLine="0"/>
              <w:jc w:val="center"/>
              <w:rPr>
                <w:bCs/>
                <w:iCs/>
                <w:sz w:val="24"/>
                <w:szCs w:val="24"/>
              </w:rPr>
            </w:pPr>
            <w:r w:rsidRPr="00742A52">
              <w:rPr>
                <w:bCs/>
                <w:iCs/>
                <w:sz w:val="24"/>
                <w:szCs w:val="24"/>
              </w:rPr>
              <w:t>35 (60,3)</w:t>
            </w:r>
          </w:p>
        </w:tc>
        <w:tc>
          <w:tcPr>
            <w:tcW w:w="767" w:type="pct"/>
            <w:tcBorders>
              <w:left w:val="nil"/>
              <w:right w:val="nil"/>
            </w:tcBorders>
            <w:shd w:val="clear" w:color="auto" w:fill="auto"/>
          </w:tcPr>
          <w:p w14:paraId="6A552817" w14:textId="77777777" w:rsidR="008754DB" w:rsidRPr="00742A52" w:rsidRDefault="008754DB" w:rsidP="0023385E">
            <w:pPr>
              <w:spacing w:line="233" w:lineRule="auto"/>
              <w:ind w:firstLine="0"/>
              <w:jc w:val="center"/>
              <w:rPr>
                <w:bCs/>
                <w:iCs/>
                <w:sz w:val="24"/>
                <w:szCs w:val="24"/>
              </w:rPr>
            </w:pPr>
            <w:r w:rsidRPr="00742A52">
              <w:rPr>
                <w:bCs/>
                <w:iCs/>
                <w:sz w:val="24"/>
                <w:szCs w:val="24"/>
              </w:rPr>
              <w:t>30 (54,5)</w:t>
            </w:r>
          </w:p>
        </w:tc>
        <w:tc>
          <w:tcPr>
            <w:tcW w:w="602" w:type="pct"/>
            <w:vMerge w:val="restart"/>
            <w:tcBorders>
              <w:left w:val="nil"/>
              <w:right w:val="nil"/>
            </w:tcBorders>
            <w:vAlign w:val="center"/>
          </w:tcPr>
          <w:p w14:paraId="5FEFF7C9"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26A9C9D7" w14:textId="77777777" w:rsidTr="0023385E">
        <w:trPr>
          <w:jc w:val="center"/>
        </w:trPr>
        <w:tc>
          <w:tcPr>
            <w:tcW w:w="871" w:type="pct"/>
            <w:vMerge/>
            <w:tcBorders>
              <w:left w:val="nil"/>
              <w:right w:val="nil"/>
            </w:tcBorders>
            <w:shd w:val="clear" w:color="auto" w:fill="auto"/>
          </w:tcPr>
          <w:p w14:paraId="20BF8C33" w14:textId="77777777" w:rsidR="008754DB" w:rsidRPr="00742A52" w:rsidRDefault="008754DB" w:rsidP="0023385E">
            <w:pPr>
              <w:spacing w:line="233" w:lineRule="auto"/>
              <w:ind w:firstLine="0"/>
              <w:rPr>
                <w:bCs/>
                <w:iCs/>
                <w:sz w:val="24"/>
                <w:szCs w:val="24"/>
              </w:rPr>
            </w:pPr>
          </w:p>
        </w:tc>
        <w:tc>
          <w:tcPr>
            <w:tcW w:w="1033" w:type="pct"/>
            <w:tcBorders>
              <w:left w:val="nil"/>
              <w:right w:val="nil"/>
            </w:tcBorders>
            <w:shd w:val="clear" w:color="auto" w:fill="auto"/>
          </w:tcPr>
          <w:p w14:paraId="6F7240E3" w14:textId="77777777" w:rsidR="008754DB" w:rsidRPr="00742A52" w:rsidRDefault="008754DB" w:rsidP="0023385E">
            <w:pPr>
              <w:spacing w:line="233" w:lineRule="auto"/>
              <w:ind w:firstLine="0"/>
              <w:rPr>
                <w:bCs/>
                <w:iCs/>
                <w:sz w:val="24"/>
                <w:szCs w:val="24"/>
              </w:rPr>
            </w:pPr>
            <w:r w:rsidRPr="00742A52">
              <w:rPr>
                <w:bCs/>
                <w:iCs/>
                <w:sz w:val="24"/>
                <w:szCs w:val="24"/>
              </w:rPr>
              <w:t>Bình thường</w:t>
            </w:r>
          </w:p>
        </w:tc>
        <w:tc>
          <w:tcPr>
            <w:tcW w:w="834" w:type="pct"/>
            <w:tcBorders>
              <w:left w:val="nil"/>
              <w:right w:val="nil"/>
            </w:tcBorders>
            <w:shd w:val="clear" w:color="auto" w:fill="auto"/>
          </w:tcPr>
          <w:p w14:paraId="0D3045CB" w14:textId="77777777" w:rsidR="008754DB" w:rsidRPr="00742A52" w:rsidRDefault="008754DB" w:rsidP="0023385E">
            <w:pPr>
              <w:spacing w:line="233" w:lineRule="auto"/>
              <w:ind w:firstLine="0"/>
              <w:jc w:val="center"/>
              <w:rPr>
                <w:bCs/>
                <w:iCs/>
                <w:sz w:val="24"/>
                <w:szCs w:val="24"/>
              </w:rPr>
            </w:pPr>
            <w:r w:rsidRPr="00742A52">
              <w:rPr>
                <w:bCs/>
                <w:iCs/>
                <w:sz w:val="24"/>
                <w:szCs w:val="24"/>
              </w:rPr>
              <w:t>17 (29,8)</w:t>
            </w:r>
          </w:p>
        </w:tc>
        <w:tc>
          <w:tcPr>
            <w:tcW w:w="894" w:type="pct"/>
            <w:tcBorders>
              <w:left w:val="nil"/>
              <w:right w:val="nil"/>
            </w:tcBorders>
            <w:shd w:val="clear" w:color="auto" w:fill="auto"/>
          </w:tcPr>
          <w:p w14:paraId="0FF243DB" w14:textId="77777777" w:rsidR="008754DB" w:rsidRPr="00742A52" w:rsidRDefault="008754DB" w:rsidP="0023385E">
            <w:pPr>
              <w:spacing w:line="233" w:lineRule="auto"/>
              <w:ind w:firstLine="0"/>
              <w:jc w:val="center"/>
              <w:rPr>
                <w:bCs/>
                <w:iCs/>
                <w:sz w:val="24"/>
                <w:szCs w:val="24"/>
              </w:rPr>
            </w:pPr>
            <w:r w:rsidRPr="00742A52">
              <w:rPr>
                <w:bCs/>
                <w:iCs/>
                <w:sz w:val="24"/>
                <w:szCs w:val="24"/>
              </w:rPr>
              <w:t>23 (39,6)</w:t>
            </w:r>
          </w:p>
        </w:tc>
        <w:tc>
          <w:tcPr>
            <w:tcW w:w="767" w:type="pct"/>
            <w:tcBorders>
              <w:left w:val="nil"/>
              <w:right w:val="nil"/>
            </w:tcBorders>
            <w:shd w:val="clear" w:color="auto" w:fill="auto"/>
          </w:tcPr>
          <w:p w14:paraId="5C21EA7E" w14:textId="77777777" w:rsidR="008754DB" w:rsidRPr="00742A52" w:rsidRDefault="008754DB" w:rsidP="0023385E">
            <w:pPr>
              <w:spacing w:line="233" w:lineRule="auto"/>
              <w:ind w:firstLine="0"/>
              <w:jc w:val="center"/>
              <w:rPr>
                <w:bCs/>
                <w:iCs/>
                <w:sz w:val="24"/>
                <w:szCs w:val="24"/>
              </w:rPr>
            </w:pPr>
            <w:r w:rsidRPr="00742A52">
              <w:rPr>
                <w:bCs/>
                <w:iCs/>
                <w:sz w:val="24"/>
                <w:szCs w:val="24"/>
              </w:rPr>
              <w:t>25 (45,4)</w:t>
            </w:r>
          </w:p>
        </w:tc>
        <w:tc>
          <w:tcPr>
            <w:tcW w:w="602" w:type="pct"/>
            <w:vMerge/>
            <w:tcBorders>
              <w:left w:val="nil"/>
              <w:right w:val="nil"/>
            </w:tcBorders>
          </w:tcPr>
          <w:p w14:paraId="1C2DDDFC" w14:textId="77777777" w:rsidR="008754DB" w:rsidRPr="00742A52" w:rsidRDefault="008754DB" w:rsidP="0023385E">
            <w:pPr>
              <w:spacing w:line="233" w:lineRule="auto"/>
              <w:ind w:firstLine="0"/>
              <w:jc w:val="center"/>
              <w:rPr>
                <w:bCs/>
                <w:iCs/>
                <w:sz w:val="24"/>
                <w:szCs w:val="24"/>
              </w:rPr>
            </w:pPr>
          </w:p>
        </w:tc>
      </w:tr>
    </w:tbl>
    <w:p w14:paraId="5AB106E9" w14:textId="3D9E0303" w:rsidR="008754DB" w:rsidRPr="003E1F72" w:rsidRDefault="003E1F72" w:rsidP="003E1F72">
      <w:pPr>
        <w:spacing w:line="233"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5462EF43" w14:textId="77777777" w:rsidR="008754DB" w:rsidRPr="00742A52" w:rsidRDefault="008754DB" w:rsidP="0023385E">
      <w:pPr>
        <w:spacing w:line="233" w:lineRule="auto"/>
        <w:rPr>
          <w:bCs/>
          <w:iCs/>
          <w:spacing w:val="-4"/>
          <w:sz w:val="24"/>
          <w:szCs w:val="24"/>
        </w:rPr>
      </w:pPr>
      <w:r w:rsidRPr="00742A52">
        <w:rPr>
          <w:bCs/>
          <w:iCs/>
          <w:spacing w:val="-4"/>
          <w:sz w:val="24"/>
          <w:szCs w:val="24"/>
        </w:rPr>
        <w:t>Bảng 3.13 cho thấy trước can thiệp tỷ lệ nữ sinh xương CSTL bình thường ở nhóm bổ sung chế phẩm canxi - vitamin D là 18,8%, nhóm truyền thông, giáo dục dinh dưỡng là 31,8% và nhóm chứng là 33,3%. Sự khác biệt về tỷ lệ thiếu, loãng xương trước can thiệp giữa 3 nhóm không có ý nghĩa thống kê (p&gt;0,05). Tỷ lệ thiếu, loãng xương có giảm sau can thiệp nhưng không có sự khác biệt về tỷ lệ thiếu loãng xương giữa 3 nhóm ở các thời điểm 12 tháng và 18 tháng  sau can thiệp.</w:t>
      </w:r>
    </w:p>
    <w:p w14:paraId="7281B647" w14:textId="77777777" w:rsidR="008754DB" w:rsidRPr="00742A52" w:rsidRDefault="008754DB" w:rsidP="003E1F72">
      <w:pPr>
        <w:pStyle w:val="Heading1"/>
        <w:spacing w:line="233" w:lineRule="auto"/>
        <w:rPr>
          <w:i/>
          <w:sz w:val="24"/>
          <w:szCs w:val="24"/>
        </w:rPr>
      </w:pPr>
      <w:bookmarkStart w:id="117" w:name="_Toc531508531"/>
      <w:bookmarkStart w:id="118" w:name="_Toc48723612"/>
      <w:bookmarkStart w:id="119" w:name="_Toc48723802"/>
      <w:bookmarkStart w:id="120" w:name="_Toc54344657"/>
      <w:bookmarkStart w:id="121" w:name="_Toc71532312"/>
      <w:bookmarkStart w:id="122" w:name="_Toc71535014"/>
      <w:bookmarkStart w:id="123" w:name="_Toc71535426"/>
      <w:r w:rsidRPr="00742A52">
        <w:rPr>
          <w:i/>
          <w:sz w:val="24"/>
          <w:szCs w:val="24"/>
        </w:rPr>
        <w:t>Bảng 3.14. Hiệu quả thay đổi mật độ xương CSTL sau 12 tháng can thiệp</w:t>
      </w:r>
      <w:bookmarkEnd w:id="117"/>
      <w:bookmarkEnd w:id="118"/>
      <w:bookmarkEnd w:id="119"/>
      <w:bookmarkEnd w:id="120"/>
      <w:bookmarkEnd w:id="121"/>
      <w:bookmarkEnd w:id="122"/>
      <w:bookmarkEnd w:id="123"/>
    </w:p>
    <w:tbl>
      <w:tblPr>
        <w:tblStyle w:val="TableGrid"/>
        <w:tblW w:w="9797" w:type="dxa"/>
        <w:tblInd w:w="-28" w:type="dxa"/>
        <w:tblLayout w:type="fixed"/>
        <w:tblLook w:val="04A0" w:firstRow="1" w:lastRow="0" w:firstColumn="1" w:lastColumn="0" w:noHBand="0" w:noVBand="1"/>
      </w:tblPr>
      <w:tblGrid>
        <w:gridCol w:w="1279"/>
        <w:gridCol w:w="1012"/>
        <w:gridCol w:w="1106"/>
        <w:gridCol w:w="850"/>
        <w:gridCol w:w="991"/>
        <w:gridCol w:w="991"/>
        <w:gridCol w:w="712"/>
        <w:gridCol w:w="992"/>
        <w:gridCol w:w="1132"/>
        <w:gridCol w:w="712"/>
        <w:gridCol w:w="20"/>
      </w:tblGrid>
      <w:tr w:rsidR="00742A52" w:rsidRPr="00742A52" w14:paraId="5AB7999A" w14:textId="77777777" w:rsidTr="0023385E">
        <w:tc>
          <w:tcPr>
            <w:tcW w:w="1279" w:type="dxa"/>
            <w:vMerge w:val="restart"/>
            <w:tcBorders>
              <w:left w:val="nil"/>
              <w:right w:val="nil"/>
            </w:tcBorders>
          </w:tcPr>
          <w:p w14:paraId="753AB2EF" w14:textId="77777777" w:rsidR="008754DB" w:rsidRPr="00742A52" w:rsidRDefault="008754DB" w:rsidP="0023385E">
            <w:pPr>
              <w:spacing w:line="233" w:lineRule="auto"/>
              <w:ind w:firstLine="0"/>
              <w:rPr>
                <w:rFonts w:ascii="Times New Roman" w:hAnsi="Times New Roman"/>
                <w:b/>
                <w:bCs/>
                <w:sz w:val="24"/>
                <w:szCs w:val="24"/>
              </w:rPr>
            </w:pPr>
          </w:p>
          <w:p w14:paraId="67EF5F4D" w14:textId="77777777" w:rsidR="008754DB" w:rsidRPr="00742A52" w:rsidRDefault="008754DB" w:rsidP="0023385E">
            <w:pPr>
              <w:spacing w:line="233" w:lineRule="auto"/>
              <w:ind w:firstLine="0"/>
              <w:rPr>
                <w:rFonts w:ascii="Times New Roman" w:hAnsi="Times New Roman"/>
                <w:b/>
                <w:bCs/>
                <w:sz w:val="24"/>
                <w:szCs w:val="24"/>
              </w:rPr>
            </w:pPr>
            <w:r w:rsidRPr="00742A52">
              <w:rPr>
                <w:rFonts w:ascii="Times New Roman" w:hAnsi="Times New Roman"/>
                <w:b/>
                <w:bCs/>
                <w:sz w:val="24"/>
                <w:szCs w:val="24"/>
              </w:rPr>
              <w:t xml:space="preserve">Trước </w:t>
            </w:r>
          </w:p>
          <w:p w14:paraId="6527FD23" w14:textId="77777777" w:rsidR="008754DB" w:rsidRPr="00742A52" w:rsidRDefault="008754DB" w:rsidP="0023385E">
            <w:pPr>
              <w:spacing w:line="233" w:lineRule="auto"/>
              <w:ind w:firstLine="0"/>
              <w:rPr>
                <w:rFonts w:ascii="Times New Roman" w:hAnsi="Times New Roman"/>
                <w:b/>
                <w:bCs/>
                <w:sz w:val="24"/>
                <w:szCs w:val="24"/>
              </w:rPr>
            </w:pPr>
            <w:r w:rsidRPr="00742A52">
              <w:rPr>
                <w:rFonts w:ascii="Times New Roman" w:hAnsi="Times New Roman"/>
                <w:b/>
                <w:bCs/>
                <w:sz w:val="24"/>
                <w:szCs w:val="24"/>
              </w:rPr>
              <w:t>can thiệp</w:t>
            </w:r>
          </w:p>
        </w:tc>
        <w:tc>
          <w:tcPr>
            <w:tcW w:w="8518" w:type="dxa"/>
            <w:gridSpan w:val="10"/>
            <w:tcBorders>
              <w:left w:val="nil"/>
              <w:right w:val="nil"/>
            </w:tcBorders>
          </w:tcPr>
          <w:p w14:paraId="4A2724B2"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Sau 12 tháng can thiệp</w:t>
            </w:r>
          </w:p>
        </w:tc>
      </w:tr>
      <w:tr w:rsidR="00742A52" w:rsidRPr="00742A52" w14:paraId="0EAF978E" w14:textId="77777777" w:rsidTr="0023385E">
        <w:trPr>
          <w:gridAfter w:val="1"/>
          <w:wAfter w:w="20" w:type="dxa"/>
        </w:trPr>
        <w:tc>
          <w:tcPr>
            <w:tcW w:w="1279" w:type="dxa"/>
            <w:vMerge/>
            <w:tcBorders>
              <w:left w:val="nil"/>
              <w:right w:val="nil"/>
            </w:tcBorders>
          </w:tcPr>
          <w:p w14:paraId="508C9A16" w14:textId="77777777" w:rsidR="008754DB" w:rsidRPr="00742A52" w:rsidRDefault="008754DB" w:rsidP="0023385E">
            <w:pPr>
              <w:spacing w:line="233" w:lineRule="auto"/>
              <w:ind w:firstLine="0"/>
              <w:rPr>
                <w:rFonts w:ascii="Times New Roman" w:hAnsi="Times New Roman"/>
                <w:b/>
                <w:bCs/>
                <w:sz w:val="24"/>
                <w:szCs w:val="24"/>
              </w:rPr>
            </w:pPr>
          </w:p>
        </w:tc>
        <w:tc>
          <w:tcPr>
            <w:tcW w:w="2968" w:type="dxa"/>
            <w:gridSpan w:val="3"/>
            <w:tcBorders>
              <w:left w:val="nil"/>
              <w:right w:val="nil"/>
            </w:tcBorders>
          </w:tcPr>
          <w:p w14:paraId="3D002279"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694" w:type="dxa"/>
            <w:gridSpan w:val="3"/>
            <w:tcBorders>
              <w:left w:val="nil"/>
              <w:right w:val="nil"/>
            </w:tcBorders>
          </w:tcPr>
          <w:p w14:paraId="493745B0"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Truyền thông</w:t>
            </w:r>
          </w:p>
        </w:tc>
        <w:tc>
          <w:tcPr>
            <w:tcW w:w="2836" w:type="dxa"/>
            <w:gridSpan w:val="3"/>
            <w:tcBorders>
              <w:left w:val="nil"/>
              <w:right w:val="nil"/>
            </w:tcBorders>
          </w:tcPr>
          <w:p w14:paraId="68794096"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Chứng</w:t>
            </w:r>
          </w:p>
        </w:tc>
      </w:tr>
      <w:tr w:rsidR="00742A52" w:rsidRPr="00742A52" w14:paraId="1EEED82C" w14:textId="77777777" w:rsidTr="0023385E">
        <w:trPr>
          <w:gridAfter w:val="1"/>
          <w:wAfter w:w="20" w:type="dxa"/>
        </w:trPr>
        <w:tc>
          <w:tcPr>
            <w:tcW w:w="1279" w:type="dxa"/>
            <w:vMerge/>
            <w:tcBorders>
              <w:left w:val="nil"/>
              <w:right w:val="nil"/>
            </w:tcBorders>
          </w:tcPr>
          <w:p w14:paraId="0155ECFE" w14:textId="77777777" w:rsidR="008754DB" w:rsidRPr="00742A52" w:rsidRDefault="008754DB" w:rsidP="0023385E">
            <w:pPr>
              <w:spacing w:line="233" w:lineRule="auto"/>
              <w:ind w:firstLine="0"/>
              <w:rPr>
                <w:rFonts w:ascii="Times New Roman" w:hAnsi="Times New Roman"/>
                <w:b/>
                <w:bCs/>
                <w:sz w:val="24"/>
                <w:szCs w:val="24"/>
              </w:rPr>
            </w:pPr>
          </w:p>
        </w:tc>
        <w:tc>
          <w:tcPr>
            <w:tcW w:w="1012" w:type="dxa"/>
            <w:tcBorders>
              <w:left w:val="nil"/>
              <w:right w:val="nil"/>
            </w:tcBorders>
            <w:vAlign w:val="center"/>
          </w:tcPr>
          <w:p w14:paraId="58718DE9"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175E01FC"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1106" w:type="dxa"/>
            <w:tcBorders>
              <w:left w:val="nil"/>
              <w:right w:val="nil"/>
            </w:tcBorders>
            <w:vAlign w:val="center"/>
          </w:tcPr>
          <w:p w14:paraId="0C7ED36D"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850" w:type="dxa"/>
            <w:tcBorders>
              <w:left w:val="nil"/>
              <w:right w:val="nil"/>
            </w:tcBorders>
            <w:vAlign w:val="center"/>
          </w:tcPr>
          <w:p w14:paraId="7881BCE2"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91" w:type="dxa"/>
            <w:tcBorders>
              <w:left w:val="nil"/>
              <w:right w:val="nil"/>
            </w:tcBorders>
            <w:vAlign w:val="center"/>
          </w:tcPr>
          <w:p w14:paraId="24382476"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18DB8E2C"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91" w:type="dxa"/>
            <w:tcBorders>
              <w:left w:val="nil"/>
              <w:right w:val="nil"/>
            </w:tcBorders>
            <w:vAlign w:val="center"/>
          </w:tcPr>
          <w:p w14:paraId="39E9F684"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12" w:type="dxa"/>
            <w:tcBorders>
              <w:left w:val="nil"/>
              <w:right w:val="nil"/>
            </w:tcBorders>
            <w:vAlign w:val="center"/>
          </w:tcPr>
          <w:p w14:paraId="5FA2F932"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92" w:type="dxa"/>
            <w:tcBorders>
              <w:left w:val="nil"/>
              <w:right w:val="nil"/>
            </w:tcBorders>
            <w:vAlign w:val="center"/>
          </w:tcPr>
          <w:p w14:paraId="0A3EEBCD"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2AE8DBE2"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1132" w:type="dxa"/>
            <w:tcBorders>
              <w:left w:val="nil"/>
              <w:right w:val="nil"/>
            </w:tcBorders>
            <w:vAlign w:val="center"/>
          </w:tcPr>
          <w:p w14:paraId="424840B9"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12" w:type="dxa"/>
            <w:tcBorders>
              <w:left w:val="nil"/>
              <w:right w:val="nil"/>
            </w:tcBorders>
            <w:vAlign w:val="center"/>
          </w:tcPr>
          <w:p w14:paraId="68E7C7F4"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r>
      <w:tr w:rsidR="00742A52" w:rsidRPr="00742A52" w14:paraId="4C402B72" w14:textId="77777777" w:rsidTr="0023385E">
        <w:trPr>
          <w:gridAfter w:val="1"/>
          <w:wAfter w:w="20" w:type="dxa"/>
        </w:trPr>
        <w:tc>
          <w:tcPr>
            <w:tcW w:w="1279" w:type="dxa"/>
            <w:tcBorders>
              <w:left w:val="nil"/>
              <w:right w:val="nil"/>
            </w:tcBorders>
          </w:tcPr>
          <w:p w14:paraId="4BE7E57A"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Thiếu&amp;</w:t>
            </w:r>
          </w:p>
          <w:p w14:paraId="1A5B5CD4"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loãng xương</w:t>
            </w:r>
          </w:p>
        </w:tc>
        <w:tc>
          <w:tcPr>
            <w:tcW w:w="1012" w:type="dxa"/>
            <w:tcBorders>
              <w:left w:val="nil"/>
              <w:right w:val="nil"/>
            </w:tcBorders>
            <w:vAlign w:val="center"/>
          </w:tcPr>
          <w:p w14:paraId="3E04ECE2"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44 (86,3)</w:t>
            </w:r>
          </w:p>
        </w:tc>
        <w:tc>
          <w:tcPr>
            <w:tcW w:w="1106" w:type="dxa"/>
            <w:tcBorders>
              <w:left w:val="nil"/>
              <w:right w:val="nil"/>
            </w:tcBorders>
            <w:vAlign w:val="center"/>
          </w:tcPr>
          <w:p w14:paraId="5E0078F6"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7(13,7)</w:t>
            </w:r>
          </w:p>
        </w:tc>
        <w:tc>
          <w:tcPr>
            <w:tcW w:w="850" w:type="dxa"/>
            <w:tcBorders>
              <w:left w:val="nil"/>
              <w:right w:val="nil"/>
            </w:tcBorders>
            <w:vAlign w:val="center"/>
          </w:tcPr>
          <w:p w14:paraId="532D4D8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51</w:t>
            </w:r>
          </w:p>
        </w:tc>
        <w:tc>
          <w:tcPr>
            <w:tcW w:w="991" w:type="dxa"/>
            <w:tcBorders>
              <w:left w:val="nil"/>
              <w:right w:val="nil"/>
            </w:tcBorders>
            <w:vAlign w:val="center"/>
          </w:tcPr>
          <w:p w14:paraId="0C0538C6"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38 (90,5)</w:t>
            </w:r>
          </w:p>
        </w:tc>
        <w:tc>
          <w:tcPr>
            <w:tcW w:w="991" w:type="dxa"/>
            <w:tcBorders>
              <w:left w:val="nil"/>
              <w:right w:val="nil"/>
            </w:tcBorders>
            <w:vAlign w:val="center"/>
          </w:tcPr>
          <w:p w14:paraId="3F5FC4E5"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4 (9,5)</w:t>
            </w:r>
          </w:p>
        </w:tc>
        <w:tc>
          <w:tcPr>
            <w:tcW w:w="712" w:type="dxa"/>
            <w:tcBorders>
              <w:left w:val="nil"/>
              <w:right w:val="nil"/>
            </w:tcBorders>
            <w:vAlign w:val="center"/>
          </w:tcPr>
          <w:p w14:paraId="58114B2C"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42</w:t>
            </w:r>
          </w:p>
        </w:tc>
        <w:tc>
          <w:tcPr>
            <w:tcW w:w="992" w:type="dxa"/>
            <w:tcBorders>
              <w:left w:val="nil"/>
              <w:right w:val="nil"/>
            </w:tcBorders>
            <w:vAlign w:val="center"/>
          </w:tcPr>
          <w:p w14:paraId="2A7DC9DA"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36 (87,8)</w:t>
            </w:r>
          </w:p>
        </w:tc>
        <w:tc>
          <w:tcPr>
            <w:tcW w:w="1132" w:type="dxa"/>
            <w:tcBorders>
              <w:left w:val="nil"/>
              <w:right w:val="nil"/>
            </w:tcBorders>
            <w:vAlign w:val="center"/>
          </w:tcPr>
          <w:p w14:paraId="36B57521"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5 (12,2)</w:t>
            </w:r>
          </w:p>
        </w:tc>
        <w:tc>
          <w:tcPr>
            <w:tcW w:w="712" w:type="dxa"/>
            <w:tcBorders>
              <w:left w:val="nil"/>
              <w:right w:val="nil"/>
            </w:tcBorders>
            <w:vAlign w:val="center"/>
          </w:tcPr>
          <w:p w14:paraId="6A5B5105"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41</w:t>
            </w:r>
          </w:p>
        </w:tc>
      </w:tr>
      <w:tr w:rsidR="00742A52" w:rsidRPr="00742A52" w14:paraId="72957868" w14:textId="77777777" w:rsidTr="0023385E">
        <w:trPr>
          <w:gridAfter w:val="1"/>
          <w:wAfter w:w="20" w:type="dxa"/>
        </w:trPr>
        <w:tc>
          <w:tcPr>
            <w:tcW w:w="1279" w:type="dxa"/>
            <w:tcBorders>
              <w:left w:val="nil"/>
              <w:right w:val="nil"/>
            </w:tcBorders>
          </w:tcPr>
          <w:p w14:paraId="54CF8D34"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Bình thường</w:t>
            </w:r>
          </w:p>
        </w:tc>
        <w:tc>
          <w:tcPr>
            <w:tcW w:w="1012" w:type="dxa"/>
            <w:tcBorders>
              <w:left w:val="nil"/>
              <w:right w:val="nil"/>
            </w:tcBorders>
            <w:vAlign w:val="center"/>
          </w:tcPr>
          <w:p w14:paraId="3968E719"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1 (10,0)</w:t>
            </w:r>
          </w:p>
        </w:tc>
        <w:tc>
          <w:tcPr>
            <w:tcW w:w="1106" w:type="dxa"/>
            <w:tcBorders>
              <w:left w:val="nil"/>
              <w:right w:val="nil"/>
            </w:tcBorders>
            <w:vAlign w:val="center"/>
          </w:tcPr>
          <w:p w14:paraId="0876707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9 (90,0)</w:t>
            </w:r>
          </w:p>
        </w:tc>
        <w:tc>
          <w:tcPr>
            <w:tcW w:w="850" w:type="dxa"/>
            <w:tcBorders>
              <w:left w:val="nil"/>
              <w:right w:val="nil"/>
            </w:tcBorders>
            <w:vAlign w:val="center"/>
          </w:tcPr>
          <w:p w14:paraId="42C4680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10</w:t>
            </w:r>
          </w:p>
        </w:tc>
        <w:tc>
          <w:tcPr>
            <w:tcW w:w="991" w:type="dxa"/>
            <w:tcBorders>
              <w:left w:val="nil"/>
              <w:right w:val="nil"/>
            </w:tcBorders>
            <w:vAlign w:val="center"/>
          </w:tcPr>
          <w:p w14:paraId="03D7D19A"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 (0,0)</w:t>
            </w:r>
          </w:p>
        </w:tc>
        <w:tc>
          <w:tcPr>
            <w:tcW w:w="991" w:type="dxa"/>
            <w:tcBorders>
              <w:left w:val="nil"/>
              <w:right w:val="nil"/>
            </w:tcBorders>
            <w:vAlign w:val="center"/>
          </w:tcPr>
          <w:p w14:paraId="0990BA7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20 (100)</w:t>
            </w:r>
          </w:p>
        </w:tc>
        <w:tc>
          <w:tcPr>
            <w:tcW w:w="712" w:type="dxa"/>
            <w:tcBorders>
              <w:left w:val="nil"/>
              <w:right w:val="nil"/>
            </w:tcBorders>
            <w:vAlign w:val="center"/>
          </w:tcPr>
          <w:p w14:paraId="104F3A6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20</w:t>
            </w:r>
          </w:p>
        </w:tc>
        <w:tc>
          <w:tcPr>
            <w:tcW w:w="992" w:type="dxa"/>
            <w:tcBorders>
              <w:left w:val="nil"/>
              <w:right w:val="nil"/>
            </w:tcBorders>
            <w:vAlign w:val="center"/>
          </w:tcPr>
          <w:p w14:paraId="4A8172D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 (0,0)</w:t>
            </w:r>
          </w:p>
        </w:tc>
        <w:tc>
          <w:tcPr>
            <w:tcW w:w="1132" w:type="dxa"/>
            <w:tcBorders>
              <w:left w:val="nil"/>
              <w:right w:val="nil"/>
            </w:tcBorders>
            <w:vAlign w:val="center"/>
          </w:tcPr>
          <w:p w14:paraId="631E822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21 (100)</w:t>
            </w:r>
          </w:p>
        </w:tc>
        <w:tc>
          <w:tcPr>
            <w:tcW w:w="712" w:type="dxa"/>
            <w:tcBorders>
              <w:left w:val="nil"/>
              <w:right w:val="nil"/>
            </w:tcBorders>
            <w:vAlign w:val="center"/>
          </w:tcPr>
          <w:p w14:paraId="247333C3"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21</w:t>
            </w:r>
          </w:p>
        </w:tc>
      </w:tr>
      <w:tr w:rsidR="00742A52" w:rsidRPr="00742A52" w14:paraId="788AAA85" w14:textId="77777777" w:rsidTr="0023385E">
        <w:trPr>
          <w:gridAfter w:val="1"/>
          <w:wAfter w:w="20" w:type="dxa"/>
        </w:trPr>
        <w:tc>
          <w:tcPr>
            <w:tcW w:w="1279" w:type="dxa"/>
            <w:tcBorders>
              <w:left w:val="nil"/>
              <w:right w:val="nil"/>
            </w:tcBorders>
          </w:tcPr>
          <w:p w14:paraId="6B39334D"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Tổng</w:t>
            </w:r>
          </w:p>
        </w:tc>
        <w:tc>
          <w:tcPr>
            <w:tcW w:w="1012" w:type="dxa"/>
            <w:tcBorders>
              <w:left w:val="nil"/>
              <w:right w:val="nil"/>
            </w:tcBorders>
            <w:vAlign w:val="center"/>
          </w:tcPr>
          <w:p w14:paraId="0C72050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45</w:t>
            </w:r>
          </w:p>
        </w:tc>
        <w:tc>
          <w:tcPr>
            <w:tcW w:w="1106" w:type="dxa"/>
            <w:tcBorders>
              <w:left w:val="nil"/>
              <w:right w:val="nil"/>
            </w:tcBorders>
            <w:vAlign w:val="center"/>
          </w:tcPr>
          <w:p w14:paraId="0D38120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16</w:t>
            </w:r>
          </w:p>
        </w:tc>
        <w:tc>
          <w:tcPr>
            <w:tcW w:w="850" w:type="dxa"/>
            <w:tcBorders>
              <w:left w:val="nil"/>
              <w:bottom w:val="single" w:sz="4" w:space="0" w:color="000000"/>
              <w:right w:val="nil"/>
            </w:tcBorders>
            <w:vAlign w:val="center"/>
          </w:tcPr>
          <w:p w14:paraId="3B191FC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61</w:t>
            </w:r>
          </w:p>
        </w:tc>
        <w:tc>
          <w:tcPr>
            <w:tcW w:w="991" w:type="dxa"/>
            <w:tcBorders>
              <w:left w:val="nil"/>
              <w:right w:val="nil"/>
            </w:tcBorders>
            <w:vAlign w:val="center"/>
          </w:tcPr>
          <w:p w14:paraId="4DE5628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38</w:t>
            </w:r>
          </w:p>
        </w:tc>
        <w:tc>
          <w:tcPr>
            <w:tcW w:w="991" w:type="dxa"/>
            <w:tcBorders>
              <w:left w:val="nil"/>
              <w:right w:val="nil"/>
            </w:tcBorders>
            <w:vAlign w:val="center"/>
          </w:tcPr>
          <w:p w14:paraId="740175D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24</w:t>
            </w:r>
          </w:p>
        </w:tc>
        <w:tc>
          <w:tcPr>
            <w:tcW w:w="712" w:type="dxa"/>
            <w:tcBorders>
              <w:left w:val="nil"/>
              <w:right w:val="nil"/>
            </w:tcBorders>
            <w:vAlign w:val="center"/>
          </w:tcPr>
          <w:p w14:paraId="7713683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c>
          <w:tcPr>
            <w:tcW w:w="992" w:type="dxa"/>
            <w:tcBorders>
              <w:left w:val="nil"/>
              <w:right w:val="nil"/>
            </w:tcBorders>
            <w:vAlign w:val="center"/>
          </w:tcPr>
          <w:p w14:paraId="3E90EF9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36</w:t>
            </w:r>
          </w:p>
        </w:tc>
        <w:tc>
          <w:tcPr>
            <w:tcW w:w="1132" w:type="dxa"/>
            <w:tcBorders>
              <w:left w:val="nil"/>
              <w:right w:val="nil"/>
            </w:tcBorders>
            <w:vAlign w:val="center"/>
          </w:tcPr>
          <w:p w14:paraId="5944ABA7"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26</w:t>
            </w:r>
          </w:p>
        </w:tc>
        <w:tc>
          <w:tcPr>
            <w:tcW w:w="712" w:type="dxa"/>
            <w:tcBorders>
              <w:left w:val="nil"/>
              <w:bottom w:val="single" w:sz="4" w:space="0" w:color="000000"/>
              <w:right w:val="nil"/>
            </w:tcBorders>
            <w:vAlign w:val="center"/>
          </w:tcPr>
          <w:p w14:paraId="3A7A152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r>
      <w:tr w:rsidR="00742A52" w:rsidRPr="00742A52" w14:paraId="6B49C957" w14:textId="77777777" w:rsidTr="0023385E">
        <w:trPr>
          <w:gridAfter w:val="1"/>
          <w:wAfter w:w="20" w:type="dxa"/>
        </w:trPr>
        <w:tc>
          <w:tcPr>
            <w:tcW w:w="1279" w:type="dxa"/>
            <w:tcBorders>
              <w:left w:val="nil"/>
              <w:right w:val="nil"/>
            </w:tcBorders>
          </w:tcPr>
          <w:p w14:paraId="7ABCAE58" w14:textId="22A8CB12" w:rsidR="008754DB" w:rsidRPr="003E1F72" w:rsidRDefault="003E1F72" w:rsidP="00742A52">
            <w:pPr>
              <w:spacing w:line="240" w:lineRule="auto"/>
              <w:ind w:firstLine="0"/>
              <w:rPr>
                <w:rFonts w:ascii="Times New Roman" w:hAnsi="Times New Roman"/>
                <w:b/>
                <w:bCs/>
                <w:i/>
                <w:iCs/>
                <w:sz w:val="24"/>
                <w:szCs w:val="24"/>
                <w:lang w:val="en-US"/>
              </w:rPr>
            </w:pPr>
            <w:r>
              <w:rPr>
                <w:rFonts w:ascii="Times New Roman" w:hAnsi="Times New Roman"/>
                <w:b/>
                <w:bCs/>
                <w:i/>
                <w:iCs/>
                <w:sz w:val="24"/>
                <w:szCs w:val="24"/>
              </w:rPr>
              <w:t>p</w:t>
            </w:r>
            <w:r>
              <w:rPr>
                <w:rFonts w:ascii="Times New Roman" w:hAnsi="Times New Roman"/>
                <w:b/>
                <w:bCs/>
                <w:i/>
                <w:iCs/>
                <w:sz w:val="24"/>
                <w:szCs w:val="24"/>
                <w:lang w:val="en-US"/>
              </w:rPr>
              <w:t>*</w:t>
            </w:r>
          </w:p>
        </w:tc>
        <w:tc>
          <w:tcPr>
            <w:tcW w:w="2118" w:type="dxa"/>
            <w:gridSpan w:val="2"/>
            <w:tcBorders>
              <w:left w:val="nil"/>
              <w:right w:val="nil"/>
            </w:tcBorders>
            <w:vAlign w:val="center"/>
          </w:tcPr>
          <w:p w14:paraId="337953BD" w14:textId="77777777" w:rsidR="008754DB" w:rsidRPr="00742A52" w:rsidRDefault="008754DB" w:rsidP="00742A52">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0,05</w:t>
            </w:r>
          </w:p>
        </w:tc>
        <w:tc>
          <w:tcPr>
            <w:tcW w:w="850" w:type="dxa"/>
            <w:tcBorders>
              <w:left w:val="nil"/>
              <w:right w:val="nil"/>
            </w:tcBorders>
            <w:vAlign w:val="center"/>
          </w:tcPr>
          <w:p w14:paraId="508E578B" w14:textId="77777777" w:rsidR="008754DB" w:rsidRPr="00742A52" w:rsidRDefault="008754DB" w:rsidP="00742A52">
            <w:pPr>
              <w:spacing w:line="240" w:lineRule="auto"/>
              <w:ind w:firstLine="0"/>
              <w:jc w:val="center"/>
              <w:rPr>
                <w:rFonts w:ascii="Times New Roman" w:hAnsi="Times New Roman"/>
                <w:b/>
                <w:bCs/>
                <w:i/>
                <w:iCs/>
                <w:sz w:val="24"/>
                <w:szCs w:val="24"/>
              </w:rPr>
            </w:pPr>
          </w:p>
        </w:tc>
        <w:tc>
          <w:tcPr>
            <w:tcW w:w="1982" w:type="dxa"/>
            <w:gridSpan w:val="2"/>
            <w:tcBorders>
              <w:left w:val="nil"/>
              <w:right w:val="nil"/>
            </w:tcBorders>
            <w:vAlign w:val="center"/>
          </w:tcPr>
          <w:p w14:paraId="7FC1602F" w14:textId="77777777" w:rsidR="008754DB" w:rsidRPr="00742A52" w:rsidRDefault="008754DB" w:rsidP="00742A52">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0,05</w:t>
            </w:r>
          </w:p>
        </w:tc>
        <w:tc>
          <w:tcPr>
            <w:tcW w:w="712" w:type="dxa"/>
            <w:tcBorders>
              <w:left w:val="nil"/>
              <w:right w:val="nil"/>
            </w:tcBorders>
            <w:vAlign w:val="center"/>
          </w:tcPr>
          <w:p w14:paraId="3893F278" w14:textId="77777777" w:rsidR="008754DB" w:rsidRPr="00742A52" w:rsidRDefault="008754DB" w:rsidP="00742A52">
            <w:pPr>
              <w:spacing w:line="240" w:lineRule="auto"/>
              <w:ind w:firstLine="0"/>
              <w:jc w:val="center"/>
              <w:rPr>
                <w:rFonts w:ascii="Times New Roman" w:hAnsi="Times New Roman"/>
                <w:sz w:val="24"/>
                <w:szCs w:val="24"/>
              </w:rPr>
            </w:pPr>
          </w:p>
        </w:tc>
        <w:tc>
          <w:tcPr>
            <w:tcW w:w="2124" w:type="dxa"/>
            <w:gridSpan w:val="2"/>
            <w:tcBorders>
              <w:left w:val="nil"/>
              <w:right w:val="nil"/>
            </w:tcBorders>
            <w:vAlign w:val="center"/>
          </w:tcPr>
          <w:p w14:paraId="1EC9C82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712" w:type="dxa"/>
            <w:tcBorders>
              <w:left w:val="nil"/>
              <w:right w:val="nil"/>
            </w:tcBorders>
            <w:vAlign w:val="center"/>
          </w:tcPr>
          <w:p w14:paraId="3E0F47FF" w14:textId="77777777" w:rsidR="008754DB" w:rsidRPr="00742A52" w:rsidRDefault="008754DB" w:rsidP="00742A52">
            <w:pPr>
              <w:spacing w:line="240" w:lineRule="auto"/>
              <w:ind w:firstLine="0"/>
              <w:jc w:val="center"/>
              <w:rPr>
                <w:rFonts w:ascii="Times New Roman" w:hAnsi="Times New Roman"/>
                <w:sz w:val="24"/>
                <w:szCs w:val="24"/>
              </w:rPr>
            </w:pPr>
          </w:p>
        </w:tc>
      </w:tr>
    </w:tbl>
    <w:p w14:paraId="4EC51D68" w14:textId="7C14A880" w:rsidR="00B16649" w:rsidRPr="003E1F72" w:rsidRDefault="003E1F72" w:rsidP="003E1F72">
      <w:pPr>
        <w:spacing w:line="240" w:lineRule="auto"/>
        <w:ind w:firstLine="720"/>
        <w:rPr>
          <w:bCs/>
          <w:iCs/>
          <w:sz w:val="24"/>
          <w:szCs w:val="24"/>
          <w:lang w:val="en-US"/>
        </w:rPr>
      </w:pPr>
      <w:r w:rsidRPr="003E1F72">
        <w:rPr>
          <w:bCs/>
          <w:i/>
          <w:sz w:val="24"/>
          <w:szCs w:val="24"/>
          <w:lang w:val="en-US"/>
        </w:rPr>
        <w:t>*</w:t>
      </w:r>
      <w:r>
        <w:rPr>
          <w:bCs/>
          <w:i/>
          <w:sz w:val="24"/>
          <w:szCs w:val="24"/>
        </w:rPr>
        <w:t xml:space="preserve"> </w:t>
      </w:r>
      <w:r w:rsidR="00B16649" w:rsidRPr="003E1F72">
        <w:rPr>
          <w:bCs/>
          <w:i/>
          <w:sz w:val="24"/>
          <w:szCs w:val="24"/>
        </w:rPr>
        <w:t xml:space="preserve">Chi-square test, </w:t>
      </w:r>
      <w:r w:rsidR="00B16649" w:rsidRPr="003E1F72">
        <w:rPr>
          <w:i/>
          <w:sz w:val="24"/>
          <w:szCs w:val="24"/>
        </w:rPr>
        <w:t>McNemar’s</w:t>
      </w:r>
      <w:r>
        <w:rPr>
          <w:i/>
          <w:sz w:val="24"/>
          <w:szCs w:val="24"/>
          <w:lang w:val="en-US"/>
        </w:rPr>
        <w:t xml:space="preserve"> test</w:t>
      </w:r>
      <w:r w:rsidR="00B16649" w:rsidRPr="003E1F72">
        <w:rPr>
          <w:bCs/>
          <w:iCs/>
          <w:sz w:val="24"/>
          <w:szCs w:val="24"/>
        </w:rPr>
        <w:t xml:space="preserve"> </w:t>
      </w:r>
    </w:p>
    <w:p w14:paraId="7D50D81E" w14:textId="77777777" w:rsidR="008754DB" w:rsidRPr="00742A52" w:rsidRDefault="008754DB" w:rsidP="00742A52">
      <w:pPr>
        <w:spacing w:line="240" w:lineRule="auto"/>
        <w:ind w:firstLine="567"/>
        <w:rPr>
          <w:bCs/>
          <w:iCs/>
          <w:sz w:val="24"/>
          <w:szCs w:val="24"/>
        </w:rPr>
      </w:pPr>
      <w:r w:rsidRPr="00742A52">
        <w:rPr>
          <w:bCs/>
          <w:iCs/>
          <w:sz w:val="24"/>
          <w:szCs w:val="24"/>
        </w:rPr>
        <w:t>Bảng 3.14 cho thấy với xương cột sống thắt lưng, can thiệp bằng bổ sung canxi - vitamin D giúp 07</w:t>
      </w:r>
      <w:r w:rsidRPr="00742A52" w:rsidDel="0067484B">
        <w:rPr>
          <w:bCs/>
          <w:iCs/>
          <w:sz w:val="24"/>
          <w:szCs w:val="24"/>
        </w:rPr>
        <w:t xml:space="preserve"> </w:t>
      </w:r>
      <w:r w:rsidRPr="00742A52">
        <w:rPr>
          <w:bCs/>
          <w:iCs/>
          <w:sz w:val="24"/>
          <w:szCs w:val="24"/>
        </w:rPr>
        <w:t>(13,7%) nữ sinh thiếu loãng xương trước can thiệp trở về bình thường sau 12 tháng can thiệp. Chỉ có 01 (10%) nữ sinh ở nhóm bình thường bị thiếu xương dù uống bổ sung canxi - vitamin D. Sự khác biệt có ý nghĩa thống kê (p&lt;0,05).</w:t>
      </w:r>
      <w:bookmarkStart w:id="124" w:name="_Toc531508532"/>
      <w:bookmarkStart w:id="125" w:name="_Toc48723614"/>
      <w:bookmarkStart w:id="126" w:name="_Toc48723804"/>
      <w:bookmarkStart w:id="127" w:name="_Toc54344659"/>
    </w:p>
    <w:p w14:paraId="218003EA" w14:textId="77777777" w:rsidR="008754DB" w:rsidRPr="00742A52" w:rsidRDefault="008754DB" w:rsidP="003E1F72">
      <w:pPr>
        <w:pStyle w:val="Heading1"/>
        <w:spacing w:line="240" w:lineRule="auto"/>
        <w:rPr>
          <w:i/>
          <w:sz w:val="24"/>
          <w:szCs w:val="24"/>
        </w:rPr>
      </w:pPr>
      <w:bookmarkStart w:id="128" w:name="_Toc71532314"/>
      <w:bookmarkStart w:id="129" w:name="_Toc71535016"/>
      <w:bookmarkStart w:id="130" w:name="_Toc71535428"/>
      <w:r w:rsidRPr="00742A52">
        <w:rPr>
          <w:i/>
          <w:sz w:val="24"/>
          <w:szCs w:val="24"/>
        </w:rPr>
        <w:t>Bảng 3.15. Hiệu quả can thiệp thay đổi mật độ xương CSTL sau 18 tháng can thiệp</w:t>
      </w:r>
      <w:bookmarkEnd w:id="124"/>
      <w:bookmarkEnd w:id="125"/>
      <w:bookmarkEnd w:id="126"/>
      <w:bookmarkEnd w:id="127"/>
      <w:bookmarkEnd w:id="128"/>
      <w:bookmarkEnd w:id="129"/>
      <w:bookmarkEnd w:id="130"/>
    </w:p>
    <w:tbl>
      <w:tblPr>
        <w:tblStyle w:val="TableGrid"/>
        <w:tblW w:w="9379" w:type="dxa"/>
        <w:tblInd w:w="-28" w:type="dxa"/>
        <w:tblLayout w:type="fixed"/>
        <w:tblLook w:val="04A0" w:firstRow="1" w:lastRow="0" w:firstColumn="1" w:lastColumn="0" w:noHBand="0" w:noVBand="1"/>
      </w:tblPr>
      <w:tblGrid>
        <w:gridCol w:w="1279"/>
        <w:gridCol w:w="1012"/>
        <w:gridCol w:w="850"/>
        <w:gridCol w:w="708"/>
        <w:gridCol w:w="991"/>
        <w:gridCol w:w="991"/>
        <w:gridCol w:w="712"/>
        <w:gridCol w:w="992"/>
        <w:gridCol w:w="1132"/>
        <w:gridCol w:w="712"/>
      </w:tblGrid>
      <w:tr w:rsidR="00742A52" w:rsidRPr="00742A52" w14:paraId="44458114" w14:textId="77777777" w:rsidTr="008754DB">
        <w:tc>
          <w:tcPr>
            <w:tcW w:w="1279" w:type="dxa"/>
            <w:vMerge w:val="restart"/>
            <w:tcBorders>
              <w:left w:val="nil"/>
              <w:right w:val="nil"/>
            </w:tcBorders>
          </w:tcPr>
          <w:p w14:paraId="4722FC01" w14:textId="77777777" w:rsidR="008754DB" w:rsidRPr="00742A52" w:rsidRDefault="008754DB" w:rsidP="00742A52">
            <w:pPr>
              <w:spacing w:line="240" w:lineRule="auto"/>
              <w:ind w:firstLine="0"/>
              <w:rPr>
                <w:rFonts w:ascii="Times New Roman" w:hAnsi="Times New Roman"/>
                <w:b/>
                <w:bCs/>
                <w:sz w:val="24"/>
                <w:szCs w:val="24"/>
              </w:rPr>
            </w:pPr>
          </w:p>
          <w:p w14:paraId="242A7D98" w14:textId="77777777" w:rsidR="008754DB" w:rsidRPr="00742A52" w:rsidRDefault="008754DB" w:rsidP="00742A52">
            <w:pPr>
              <w:spacing w:line="240" w:lineRule="auto"/>
              <w:ind w:firstLine="0"/>
              <w:rPr>
                <w:rFonts w:ascii="Times New Roman" w:hAnsi="Times New Roman"/>
                <w:b/>
                <w:bCs/>
                <w:sz w:val="24"/>
                <w:szCs w:val="24"/>
              </w:rPr>
            </w:pPr>
            <w:r w:rsidRPr="00742A52">
              <w:rPr>
                <w:rFonts w:ascii="Times New Roman" w:hAnsi="Times New Roman"/>
                <w:b/>
                <w:bCs/>
                <w:sz w:val="24"/>
                <w:szCs w:val="24"/>
              </w:rPr>
              <w:t xml:space="preserve">Trước </w:t>
            </w:r>
          </w:p>
          <w:p w14:paraId="0D20F1C9" w14:textId="77777777" w:rsidR="008754DB" w:rsidRPr="00742A52" w:rsidRDefault="008754DB" w:rsidP="00742A52">
            <w:pPr>
              <w:spacing w:line="240" w:lineRule="auto"/>
              <w:ind w:firstLine="0"/>
              <w:rPr>
                <w:rFonts w:ascii="Times New Roman" w:hAnsi="Times New Roman"/>
                <w:b/>
                <w:bCs/>
                <w:sz w:val="24"/>
                <w:szCs w:val="24"/>
              </w:rPr>
            </w:pPr>
            <w:r w:rsidRPr="00742A52">
              <w:rPr>
                <w:rFonts w:ascii="Times New Roman" w:hAnsi="Times New Roman"/>
                <w:b/>
                <w:bCs/>
                <w:sz w:val="24"/>
                <w:szCs w:val="24"/>
              </w:rPr>
              <w:t>can thiệp</w:t>
            </w:r>
          </w:p>
        </w:tc>
        <w:tc>
          <w:tcPr>
            <w:tcW w:w="8100" w:type="dxa"/>
            <w:gridSpan w:val="9"/>
            <w:tcBorders>
              <w:left w:val="nil"/>
              <w:right w:val="nil"/>
            </w:tcBorders>
          </w:tcPr>
          <w:p w14:paraId="43E85D06"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Sau 18 tháng can thiệp</w:t>
            </w:r>
          </w:p>
        </w:tc>
      </w:tr>
      <w:tr w:rsidR="00742A52" w:rsidRPr="00742A52" w14:paraId="0E69C68E" w14:textId="77777777" w:rsidTr="008754DB">
        <w:tc>
          <w:tcPr>
            <w:tcW w:w="1279" w:type="dxa"/>
            <w:vMerge/>
            <w:tcBorders>
              <w:left w:val="nil"/>
              <w:right w:val="nil"/>
            </w:tcBorders>
          </w:tcPr>
          <w:p w14:paraId="3975A433" w14:textId="77777777" w:rsidR="008754DB" w:rsidRPr="00742A52" w:rsidRDefault="008754DB" w:rsidP="00742A52">
            <w:pPr>
              <w:spacing w:line="240" w:lineRule="auto"/>
              <w:ind w:firstLine="0"/>
              <w:rPr>
                <w:rFonts w:ascii="Times New Roman" w:hAnsi="Times New Roman"/>
                <w:b/>
                <w:bCs/>
                <w:sz w:val="24"/>
                <w:szCs w:val="24"/>
              </w:rPr>
            </w:pPr>
          </w:p>
        </w:tc>
        <w:tc>
          <w:tcPr>
            <w:tcW w:w="2570" w:type="dxa"/>
            <w:gridSpan w:val="3"/>
            <w:tcBorders>
              <w:left w:val="nil"/>
              <w:right w:val="nil"/>
            </w:tcBorders>
          </w:tcPr>
          <w:p w14:paraId="7128FA63"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694" w:type="dxa"/>
            <w:gridSpan w:val="3"/>
            <w:tcBorders>
              <w:left w:val="nil"/>
              <w:right w:val="nil"/>
            </w:tcBorders>
          </w:tcPr>
          <w:p w14:paraId="4C1A9B34"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Truyền thông</w:t>
            </w:r>
          </w:p>
        </w:tc>
        <w:tc>
          <w:tcPr>
            <w:tcW w:w="2836" w:type="dxa"/>
            <w:gridSpan w:val="3"/>
            <w:tcBorders>
              <w:left w:val="nil"/>
              <w:right w:val="nil"/>
            </w:tcBorders>
          </w:tcPr>
          <w:p w14:paraId="33C101AB"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Chứng</w:t>
            </w:r>
          </w:p>
        </w:tc>
      </w:tr>
      <w:tr w:rsidR="00742A52" w:rsidRPr="00742A52" w14:paraId="63A6D358" w14:textId="77777777" w:rsidTr="008754DB">
        <w:tc>
          <w:tcPr>
            <w:tcW w:w="1279" w:type="dxa"/>
            <w:vMerge/>
            <w:tcBorders>
              <w:left w:val="nil"/>
              <w:right w:val="nil"/>
            </w:tcBorders>
          </w:tcPr>
          <w:p w14:paraId="0AF2E95D" w14:textId="77777777" w:rsidR="008754DB" w:rsidRPr="00742A52" w:rsidRDefault="008754DB" w:rsidP="00742A52">
            <w:pPr>
              <w:spacing w:line="240" w:lineRule="auto"/>
              <w:ind w:firstLine="0"/>
              <w:rPr>
                <w:rFonts w:ascii="Times New Roman" w:hAnsi="Times New Roman"/>
                <w:b/>
                <w:bCs/>
                <w:sz w:val="24"/>
                <w:szCs w:val="24"/>
              </w:rPr>
            </w:pPr>
          </w:p>
        </w:tc>
        <w:tc>
          <w:tcPr>
            <w:tcW w:w="1012" w:type="dxa"/>
            <w:tcBorders>
              <w:left w:val="nil"/>
              <w:right w:val="nil"/>
            </w:tcBorders>
            <w:vAlign w:val="center"/>
          </w:tcPr>
          <w:p w14:paraId="23EF5BF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30A8020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850" w:type="dxa"/>
            <w:tcBorders>
              <w:left w:val="nil"/>
              <w:right w:val="nil"/>
            </w:tcBorders>
            <w:vAlign w:val="center"/>
          </w:tcPr>
          <w:p w14:paraId="386189B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08" w:type="dxa"/>
            <w:tcBorders>
              <w:left w:val="nil"/>
              <w:right w:val="nil"/>
            </w:tcBorders>
            <w:vAlign w:val="center"/>
          </w:tcPr>
          <w:p w14:paraId="10ED623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91" w:type="dxa"/>
            <w:tcBorders>
              <w:left w:val="nil"/>
              <w:right w:val="nil"/>
            </w:tcBorders>
            <w:vAlign w:val="center"/>
          </w:tcPr>
          <w:p w14:paraId="7DDE847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5C8BCB6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91" w:type="dxa"/>
            <w:tcBorders>
              <w:left w:val="nil"/>
              <w:right w:val="nil"/>
            </w:tcBorders>
            <w:vAlign w:val="center"/>
          </w:tcPr>
          <w:p w14:paraId="7A07EF7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12" w:type="dxa"/>
            <w:tcBorders>
              <w:left w:val="nil"/>
              <w:right w:val="nil"/>
            </w:tcBorders>
            <w:vAlign w:val="center"/>
          </w:tcPr>
          <w:p w14:paraId="1D7B4E8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92" w:type="dxa"/>
            <w:tcBorders>
              <w:left w:val="nil"/>
              <w:right w:val="nil"/>
            </w:tcBorders>
            <w:vAlign w:val="center"/>
          </w:tcPr>
          <w:p w14:paraId="1E813D4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5F18C6A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1132" w:type="dxa"/>
            <w:tcBorders>
              <w:left w:val="nil"/>
              <w:right w:val="nil"/>
            </w:tcBorders>
            <w:vAlign w:val="center"/>
          </w:tcPr>
          <w:p w14:paraId="5488CF4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12" w:type="dxa"/>
            <w:tcBorders>
              <w:left w:val="nil"/>
              <w:right w:val="nil"/>
            </w:tcBorders>
            <w:vAlign w:val="center"/>
          </w:tcPr>
          <w:p w14:paraId="1F859B6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r>
      <w:tr w:rsidR="00742A52" w:rsidRPr="00742A52" w14:paraId="488410F1" w14:textId="77777777" w:rsidTr="008754DB">
        <w:tc>
          <w:tcPr>
            <w:tcW w:w="1279" w:type="dxa"/>
            <w:tcBorders>
              <w:left w:val="nil"/>
              <w:right w:val="nil"/>
            </w:tcBorders>
          </w:tcPr>
          <w:p w14:paraId="1206C185"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Thiếu&amp;</w:t>
            </w:r>
          </w:p>
          <w:p w14:paraId="283ACA08"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loãng xương</w:t>
            </w:r>
          </w:p>
        </w:tc>
        <w:tc>
          <w:tcPr>
            <w:tcW w:w="1012" w:type="dxa"/>
            <w:tcBorders>
              <w:left w:val="nil"/>
              <w:right w:val="nil"/>
            </w:tcBorders>
            <w:vAlign w:val="center"/>
          </w:tcPr>
          <w:p w14:paraId="7265700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40 (81,6)</w:t>
            </w:r>
          </w:p>
        </w:tc>
        <w:tc>
          <w:tcPr>
            <w:tcW w:w="850" w:type="dxa"/>
            <w:tcBorders>
              <w:left w:val="nil"/>
              <w:right w:val="nil"/>
            </w:tcBorders>
            <w:vAlign w:val="center"/>
          </w:tcPr>
          <w:p w14:paraId="388744DC"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9 (18,4)</w:t>
            </w:r>
          </w:p>
        </w:tc>
        <w:tc>
          <w:tcPr>
            <w:tcW w:w="708" w:type="dxa"/>
            <w:tcBorders>
              <w:left w:val="nil"/>
              <w:right w:val="nil"/>
            </w:tcBorders>
            <w:vAlign w:val="center"/>
          </w:tcPr>
          <w:p w14:paraId="38698C0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49</w:t>
            </w:r>
          </w:p>
        </w:tc>
        <w:tc>
          <w:tcPr>
            <w:tcW w:w="991" w:type="dxa"/>
            <w:tcBorders>
              <w:left w:val="nil"/>
              <w:right w:val="nil"/>
            </w:tcBorders>
            <w:vAlign w:val="center"/>
          </w:tcPr>
          <w:p w14:paraId="442ED0A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34 (85,0)</w:t>
            </w:r>
          </w:p>
        </w:tc>
        <w:tc>
          <w:tcPr>
            <w:tcW w:w="991" w:type="dxa"/>
            <w:tcBorders>
              <w:left w:val="nil"/>
              <w:right w:val="nil"/>
            </w:tcBorders>
            <w:vAlign w:val="center"/>
          </w:tcPr>
          <w:p w14:paraId="530748CB"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6 (15,0)</w:t>
            </w:r>
          </w:p>
        </w:tc>
        <w:tc>
          <w:tcPr>
            <w:tcW w:w="712" w:type="dxa"/>
            <w:tcBorders>
              <w:left w:val="nil"/>
              <w:right w:val="nil"/>
            </w:tcBorders>
            <w:vAlign w:val="center"/>
          </w:tcPr>
          <w:p w14:paraId="5980817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40</w:t>
            </w:r>
          </w:p>
        </w:tc>
        <w:tc>
          <w:tcPr>
            <w:tcW w:w="992" w:type="dxa"/>
            <w:tcBorders>
              <w:left w:val="nil"/>
              <w:right w:val="nil"/>
            </w:tcBorders>
            <w:vAlign w:val="center"/>
          </w:tcPr>
          <w:p w14:paraId="31F2A2E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30 (85,7)</w:t>
            </w:r>
          </w:p>
        </w:tc>
        <w:tc>
          <w:tcPr>
            <w:tcW w:w="1132" w:type="dxa"/>
            <w:tcBorders>
              <w:left w:val="nil"/>
              <w:right w:val="nil"/>
            </w:tcBorders>
            <w:vAlign w:val="center"/>
          </w:tcPr>
          <w:p w14:paraId="445FF2A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 (14,3)</w:t>
            </w:r>
          </w:p>
        </w:tc>
        <w:tc>
          <w:tcPr>
            <w:tcW w:w="712" w:type="dxa"/>
            <w:tcBorders>
              <w:left w:val="nil"/>
              <w:right w:val="nil"/>
            </w:tcBorders>
            <w:vAlign w:val="center"/>
          </w:tcPr>
          <w:p w14:paraId="2FED954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35</w:t>
            </w:r>
          </w:p>
        </w:tc>
      </w:tr>
      <w:tr w:rsidR="00742A52" w:rsidRPr="00742A52" w14:paraId="687D3BCF" w14:textId="77777777" w:rsidTr="008754DB">
        <w:tc>
          <w:tcPr>
            <w:tcW w:w="1279" w:type="dxa"/>
            <w:tcBorders>
              <w:left w:val="nil"/>
              <w:right w:val="nil"/>
            </w:tcBorders>
          </w:tcPr>
          <w:p w14:paraId="0D8AD315"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lastRenderedPageBreak/>
              <w:t>Bình thường</w:t>
            </w:r>
          </w:p>
        </w:tc>
        <w:tc>
          <w:tcPr>
            <w:tcW w:w="1012" w:type="dxa"/>
            <w:tcBorders>
              <w:left w:val="nil"/>
              <w:right w:val="nil"/>
            </w:tcBorders>
            <w:vAlign w:val="center"/>
          </w:tcPr>
          <w:p w14:paraId="21D084D4"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 (0,0)</w:t>
            </w:r>
          </w:p>
        </w:tc>
        <w:tc>
          <w:tcPr>
            <w:tcW w:w="850" w:type="dxa"/>
            <w:tcBorders>
              <w:left w:val="nil"/>
              <w:right w:val="nil"/>
            </w:tcBorders>
            <w:vAlign w:val="center"/>
          </w:tcPr>
          <w:p w14:paraId="5784755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8 (100)</w:t>
            </w:r>
          </w:p>
        </w:tc>
        <w:tc>
          <w:tcPr>
            <w:tcW w:w="708" w:type="dxa"/>
            <w:tcBorders>
              <w:left w:val="nil"/>
              <w:right w:val="nil"/>
            </w:tcBorders>
            <w:vAlign w:val="center"/>
          </w:tcPr>
          <w:p w14:paraId="0F96203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8</w:t>
            </w:r>
          </w:p>
        </w:tc>
        <w:tc>
          <w:tcPr>
            <w:tcW w:w="991" w:type="dxa"/>
            <w:tcBorders>
              <w:left w:val="nil"/>
              <w:right w:val="nil"/>
            </w:tcBorders>
            <w:vAlign w:val="center"/>
          </w:tcPr>
          <w:p w14:paraId="0D5D90E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1 (5,6)</w:t>
            </w:r>
          </w:p>
        </w:tc>
        <w:tc>
          <w:tcPr>
            <w:tcW w:w="991" w:type="dxa"/>
            <w:tcBorders>
              <w:left w:val="nil"/>
              <w:right w:val="nil"/>
            </w:tcBorders>
            <w:vAlign w:val="center"/>
          </w:tcPr>
          <w:p w14:paraId="598CC1F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17 (94,4)</w:t>
            </w:r>
          </w:p>
        </w:tc>
        <w:tc>
          <w:tcPr>
            <w:tcW w:w="712" w:type="dxa"/>
            <w:tcBorders>
              <w:left w:val="nil"/>
              <w:right w:val="nil"/>
            </w:tcBorders>
            <w:vAlign w:val="center"/>
          </w:tcPr>
          <w:p w14:paraId="07FAD91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18</w:t>
            </w:r>
          </w:p>
        </w:tc>
        <w:tc>
          <w:tcPr>
            <w:tcW w:w="992" w:type="dxa"/>
            <w:tcBorders>
              <w:left w:val="nil"/>
              <w:right w:val="nil"/>
            </w:tcBorders>
            <w:vAlign w:val="center"/>
          </w:tcPr>
          <w:p w14:paraId="3D67C49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0 (0,0)</w:t>
            </w:r>
          </w:p>
        </w:tc>
        <w:tc>
          <w:tcPr>
            <w:tcW w:w="1132" w:type="dxa"/>
            <w:tcBorders>
              <w:left w:val="nil"/>
              <w:right w:val="nil"/>
            </w:tcBorders>
            <w:vAlign w:val="center"/>
          </w:tcPr>
          <w:p w14:paraId="50EE92C7"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20 (100)</w:t>
            </w:r>
          </w:p>
        </w:tc>
        <w:tc>
          <w:tcPr>
            <w:tcW w:w="712" w:type="dxa"/>
            <w:tcBorders>
              <w:left w:val="nil"/>
              <w:right w:val="nil"/>
            </w:tcBorders>
            <w:vAlign w:val="center"/>
          </w:tcPr>
          <w:p w14:paraId="6B81AAA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20</w:t>
            </w:r>
          </w:p>
        </w:tc>
      </w:tr>
      <w:tr w:rsidR="00742A52" w:rsidRPr="00742A52" w14:paraId="33CC9647" w14:textId="77777777" w:rsidTr="008754DB">
        <w:tc>
          <w:tcPr>
            <w:tcW w:w="1279" w:type="dxa"/>
            <w:tcBorders>
              <w:left w:val="nil"/>
              <w:right w:val="nil"/>
            </w:tcBorders>
          </w:tcPr>
          <w:p w14:paraId="276C5E60"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Tổng</w:t>
            </w:r>
          </w:p>
        </w:tc>
        <w:tc>
          <w:tcPr>
            <w:tcW w:w="1012" w:type="dxa"/>
            <w:tcBorders>
              <w:left w:val="nil"/>
              <w:right w:val="nil"/>
            </w:tcBorders>
            <w:vAlign w:val="center"/>
          </w:tcPr>
          <w:p w14:paraId="036D4B1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40</w:t>
            </w:r>
          </w:p>
        </w:tc>
        <w:tc>
          <w:tcPr>
            <w:tcW w:w="850" w:type="dxa"/>
            <w:tcBorders>
              <w:left w:val="nil"/>
              <w:right w:val="nil"/>
            </w:tcBorders>
            <w:vAlign w:val="center"/>
          </w:tcPr>
          <w:p w14:paraId="12E760E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17</w:t>
            </w:r>
          </w:p>
        </w:tc>
        <w:tc>
          <w:tcPr>
            <w:tcW w:w="708" w:type="dxa"/>
            <w:tcBorders>
              <w:left w:val="nil"/>
              <w:right w:val="nil"/>
            </w:tcBorders>
            <w:vAlign w:val="center"/>
          </w:tcPr>
          <w:p w14:paraId="517CDDF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57</w:t>
            </w:r>
          </w:p>
        </w:tc>
        <w:tc>
          <w:tcPr>
            <w:tcW w:w="991" w:type="dxa"/>
            <w:tcBorders>
              <w:left w:val="nil"/>
              <w:right w:val="nil"/>
            </w:tcBorders>
            <w:vAlign w:val="center"/>
          </w:tcPr>
          <w:p w14:paraId="3E5D714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35</w:t>
            </w:r>
          </w:p>
        </w:tc>
        <w:tc>
          <w:tcPr>
            <w:tcW w:w="991" w:type="dxa"/>
            <w:tcBorders>
              <w:left w:val="nil"/>
              <w:right w:val="nil"/>
            </w:tcBorders>
            <w:vAlign w:val="center"/>
          </w:tcPr>
          <w:p w14:paraId="21D085D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23</w:t>
            </w:r>
          </w:p>
        </w:tc>
        <w:tc>
          <w:tcPr>
            <w:tcW w:w="712" w:type="dxa"/>
            <w:tcBorders>
              <w:left w:val="nil"/>
              <w:right w:val="nil"/>
            </w:tcBorders>
            <w:vAlign w:val="center"/>
          </w:tcPr>
          <w:p w14:paraId="57AC68E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58</w:t>
            </w:r>
          </w:p>
        </w:tc>
        <w:tc>
          <w:tcPr>
            <w:tcW w:w="992" w:type="dxa"/>
            <w:tcBorders>
              <w:left w:val="nil"/>
              <w:right w:val="nil"/>
            </w:tcBorders>
            <w:vAlign w:val="center"/>
          </w:tcPr>
          <w:p w14:paraId="0C40EB77"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30</w:t>
            </w:r>
          </w:p>
        </w:tc>
        <w:tc>
          <w:tcPr>
            <w:tcW w:w="1132" w:type="dxa"/>
            <w:tcBorders>
              <w:left w:val="nil"/>
              <w:right w:val="nil"/>
            </w:tcBorders>
            <w:vAlign w:val="center"/>
          </w:tcPr>
          <w:p w14:paraId="3195F8A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25</w:t>
            </w:r>
          </w:p>
        </w:tc>
        <w:tc>
          <w:tcPr>
            <w:tcW w:w="712" w:type="dxa"/>
            <w:tcBorders>
              <w:left w:val="nil"/>
              <w:right w:val="nil"/>
            </w:tcBorders>
            <w:vAlign w:val="center"/>
          </w:tcPr>
          <w:p w14:paraId="61707F3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55</w:t>
            </w:r>
          </w:p>
        </w:tc>
      </w:tr>
      <w:tr w:rsidR="00742A52" w:rsidRPr="00742A52" w14:paraId="0FDCB677" w14:textId="77777777" w:rsidTr="008754DB">
        <w:tc>
          <w:tcPr>
            <w:tcW w:w="1279" w:type="dxa"/>
            <w:tcBorders>
              <w:left w:val="nil"/>
              <w:right w:val="nil"/>
            </w:tcBorders>
          </w:tcPr>
          <w:p w14:paraId="4AADF7F6" w14:textId="3A98FA80" w:rsidR="008754DB" w:rsidRPr="00742A52" w:rsidRDefault="003E1F72" w:rsidP="00742A52">
            <w:pPr>
              <w:spacing w:line="240" w:lineRule="auto"/>
              <w:ind w:firstLine="0"/>
              <w:rPr>
                <w:rFonts w:ascii="Times New Roman" w:hAnsi="Times New Roman"/>
                <w:b/>
                <w:bCs/>
                <w:i/>
                <w:iCs/>
                <w:sz w:val="24"/>
                <w:szCs w:val="24"/>
                <w:lang w:val="en-US"/>
              </w:rPr>
            </w:pPr>
            <w:r>
              <w:rPr>
                <w:b/>
                <w:bCs/>
                <w:i/>
                <w:iCs/>
                <w:sz w:val="24"/>
                <w:szCs w:val="24"/>
              </w:rPr>
              <w:t>p</w:t>
            </w:r>
            <w:r>
              <w:rPr>
                <w:b/>
                <w:bCs/>
                <w:i/>
                <w:iCs/>
                <w:sz w:val="24"/>
                <w:szCs w:val="24"/>
                <w:lang w:val="en-US"/>
              </w:rPr>
              <w:t>*</w:t>
            </w:r>
          </w:p>
        </w:tc>
        <w:tc>
          <w:tcPr>
            <w:tcW w:w="1862" w:type="dxa"/>
            <w:gridSpan w:val="2"/>
            <w:tcBorders>
              <w:left w:val="nil"/>
              <w:right w:val="nil"/>
            </w:tcBorders>
            <w:vAlign w:val="center"/>
          </w:tcPr>
          <w:p w14:paraId="0F0E6DDD" w14:textId="77777777" w:rsidR="008754DB" w:rsidRPr="00742A52" w:rsidRDefault="008754DB" w:rsidP="00742A52">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0,05</w:t>
            </w:r>
          </w:p>
        </w:tc>
        <w:tc>
          <w:tcPr>
            <w:tcW w:w="708" w:type="dxa"/>
            <w:tcBorders>
              <w:left w:val="nil"/>
              <w:right w:val="nil"/>
            </w:tcBorders>
            <w:vAlign w:val="center"/>
          </w:tcPr>
          <w:p w14:paraId="3799746D" w14:textId="77777777" w:rsidR="008754DB" w:rsidRPr="00742A52" w:rsidRDefault="008754DB" w:rsidP="00742A52">
            <w:pPr>
              <w:spacing w:line="240" w:lineRule="auto"/>
              <w:ind w:firstLine="0"/>
              <w:jc w:val="center"/>
              <w:rPr>
                <w:rFonts w:ascii="Times New Roman" w:hAnsi="Times New Roman"/>
                <w:sz w:val="24"/>
                <w:szCs w:val="24"/>
              </w:rPr>
            </w:pPr>
          </w:p>
        </w:tc>
        <w:tc>
          <w:tcPr>
            <w:tcW w:w="1982" w:type="dxa"/>
            <w:gridSpan w:val="2"/>
            <w:tcBorders>
              <w:left w:val="nil"/>
              <w:right w:val="nil"/>
            </w:tcBorders>
            <w:vAlign w:val="center"/>
          </w:tcPr>
          <w:p w14:paraId="15145BD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712" w:type="dxa"/>
            <w:tcBorders>
              <w:left w:val="nil"/>
              <w:right w:val="nil"/>
            </w:tcBorders>
            <w:vAlign w:val="center"/>
          </w:tcPr>
          <w:p w14:paraId="4913B2E0" w14:textId="77777777" w:rsidR="008754DB" w:rsidRPr="00742A52" w:rsidRDefault="008754DB" w:rsidP="00742A52">
            <w:pPr>
              <w:spacing w:line="240" w:lineRule="auto"/>
              <w:ind w:firstLine="0"/>
              <w:jc w:val="center"/>
              <w:rPr>
                <w:rFonts w:ascii="Times New Roman" w:hAnsi="Times New Roman"/>
                <w:sz w:val="24"/>
                <w:szCs w:val="24"/>
              </w:rPr>
            </w:pPr>
          </w:p>
        </w:tc>
        <w:tc>
          <w:tcPr>
            <w:tcW w:w="2124" w:type="dxa"/>
            <w:gridSpan w:val="2"/>
            <w:tcBorders>
              <w:left w:val="nil"/>
              <w:right w:val="nil"/>
            </w:tcBorders>
            <w:vAlign w:val="center"/>
          </w:tcPr>
          <w:p w14:paraId="13C2139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0,05</w:t>
            </w:r>
          </w:p>
        </w:tc>
        <w:tc>
          <w:tcPr>
            <w:tcW w:w="712" w:type="dxa"/>
            <w:tcBorders>
              <w:left w:val="nil"/>
              <w:right w:val="nil"/>
            </w:tcBorders>
            <w:vAlign w:val="center"/>
          </w:tcPr>
          <w:p w14:paraId="17757380" w14:textId="77777777" w:rsidR="008754DB" w:rsidRPr="00742A52" w:rsidRDefault="008754DB" w:rsidP="00742A52">
            <w:pPr>
              <w:spacing w:line="240" w:lineRule="auto"/>
              <w:ind w:firstLine="0"/>
              <w:jc w:val="center"/>
              <w:rPr>
                <w:rFonts w:ascii="Times New Roman" w:hAnsi="Times New Roman"/>
                <w:sz w:val="24"/>
                <w:szCs w:val="24"/>
              </w:rPr>
            </w:pPr>
          </w:p>
        </w:tc>
      </w:tr>
    </w:tbl>
    <w:p w14:paraId="03C59A82" w14:textId="636094E4" w:rsidR="00B16649" w:rsidRPr="003E1F72" w:rsidRDefault="003E1F72" w:rsidP="003E1F72">
      <w:pPr>
        <w:spacing w:line="240" w:lineRule="auto"/>
        <w:rPr>
          <w:bCs/>
          <w:iCs/>
          <w:sz w:val="24"/>
          <w:szCs w:val="24"/>
          <w:lang w:val="en-US"/>
        </w:rPr>
      </w:pPr>
      <w:r w:rsidRPr="003E1F72">
        <w:rPr>
          <w:bCs/>
          <w:i/>
          <w:sz w:val="24"/>
          <w:szCs w:val="24"/>
          <w:lang w:val="en-US"/>
        </w:rPr>
        <w:t>*</w:t>
      </w:r>
      <w:r>
        <w:rPr>
          <w:bCs/>
          <w:i/>
          <w:sz w:val="24"/>
          <w:szCs w:val="24"/>
        </w:rPr>
        <w:t xml:space="preserve"> </w:t>
      </w:r>
      <w:r w:rsidR="00B16649" w:rsidRPr="003E1F72">
        <w:rPr>
          <w:bCs/>
          <w:i/>
          <w:sz w:val="24"/>
          <w:szCs w:val="24"/>
        </w:rPr>
        <w:t xml:space="preserve">Chi-square test, kiểm định theo </w:t>
      </w:r>
      <w:r w:rsidR="00B16649" w:rsidRPr="003E1F72">
        <w:rPr>
          <w:i/>
          <w:sz w:val="24"/>
          <w:szCs w:val="24"/>
        </w:rPr>
        <w:t>McNemar’s</w:t>
      </w:r>
      <w:r w:rsidR="00B16649" w:rsidRPr="003E1F72">
        <w:rPr>
          <w:bCs/>
          <w:iCs/>
          <w:sz w:val="24"/>
          <w:szCs w:val="24"/>
        </w:rPr>
        <w:t xml:space="preserve"> </w:t>
      </w:r>
      <w:r w:rsidRPr="003E1F72">
        <w:rPr>
          <w:bCs/>
          <w:iCs/>
          <w:sz w:val="24"/>
          <w:szCs w:val="24"/>
          <w:lang w:val="en-US"/>
        </w:rPr>
        <w:t>test</w:t>
      </w:r>
    </w:p>
    <w:p w14:paraId="30DE3F7C" w14:textId="77777777" w:rsidR="008754DB" w:rsidRPr="00742A52" w:rsidRDefault="008754DB" w:rsidP="00742A52">
      <w:pPr>
        <w:spacing w:line="240" w:lineRule="auto"/>
        <w:ind w:firstLine="720"/>
        <w:rPr>
          <w:bCs/>
          <w:iCs/>
          <w:sz w:val="24"/>
          <w:szCs w:val="24"/>
        </w:rPr>
      </w:pPr>
      <w:r w:rsidRPr="00742A52">
        <w:rPr>
          <w:bCs/>
          <w:iCs/>
          <w:sz w:val="24"/>
          <w:szCs w:val="24"/>
        </w:rPr>
        <w:t>Bảng 3.15 cho thấy với xương cột sống thắt lưng, can thiệp bằng bổ sung canxi - vitamin D giúp 09 (18,4%) nữ sinh thiếu loãng xương trước can thiệp trở về bình thường sau can thiệp. Không có nữ sinh nào ở nhóm bình thường bị thiếu - loãng xương khi khảo sát sau 18 tháng can thiệp. Sự khác biệt có ý nghĩa thống kê (p&lt;0,05).</w:t>
      </w:r>
    </w:p>
    <w:p w14:paraId="59363CFB" w14:textId="77777777" w:rsidR="008754DB" w:rsidRPr="00742A52" w:rsidRDefault="008754DB" w:rsidP="00742A52">
      <w:pPr>
        <w:spacing w:line="240" w:lineRule="auto"/>
        <w:ind w:firstLine="720"/>
        <w:rPr>
          <w:bCs/>
          <w:iCs/>
          <w:sz w:val="24"/>
          <w:szCs w:val="24"/>
        </w:rPr>
      </w:pPr>
      <w:r w:rsidRPr="00742A52">
        <w:rPr>
          <w:bCs/>
          <w:iCs/>
          <w:sz w:val="24"/>
          <w:szCs w:val="24"/>
        </w:rPr>
        <w:t>Sau can thiệp nhóm được truyền thông, giáo dục dinh dưỡng có 06 (15%) số nữ sinh thiếu - loãng xương trước can thiệp trở về bình thường trong khi có 01 (5,6%) nữ sinh từ bình thường bị thiếu-loãng xương, sự thay đổi này không có ý nghĩa thống kê (p&gt;0,05).</w:t>
      </w:r>
    </w:p>
    <w:p w14:paraId="10CE4739" w14:textId="77777777" w:rsidR="008754DB" w:rsidRPr="00742A52" w:rsidRDefault="008754DB" w:rsidP="00742A52">
      <w:pPr>
        <w:spacing w:line="240" w:lineRule="auto"/>
        <w:ind w:firstLine="0"/>
        <w:rPr>
          <w:bCs/>
          <w:iCs/>
          <w:spacing w:val="-4"/>
          <w:sz w:val="24"/>
          <w:szCs w:val="24"/>
        </w:rPr>
      </w:pPr>
      <w:r w:rsidRPr="00742A52">
        <w:rPr>
          <w:bCs/>
          <w:iCs/>
          <w:sz w:val="24"/>
          <w:szCs w:val="24"/>
        </w:rPr>
        <w:t xml:space="preserve"> </w:t>
      </w:r>
      <w:r w:rsidRPr="00742A52">
        <w:rPr>
          <w:bCs/>
          <w:iCs/>
          <w:sz w:val="24"/>
          <w:szCs w:val="24"/>
        </w:rPr>
        <w:tab/>
      </w:r>
      <w:r w:rsidRPr="00742A52">
        <w:rPr>
          <w:bCs/>
          <w:iCs/>
          <w:spacing w:val="-4"/>
          <w:sz w:val="24"/>
          <w:szCs w:val="24"/>
        </w:rPr>
        <w:t>Ở nhóm chứng có 05 (14,3%) nữ sinh thiếu loãng xương đã trở về bình thường sau 18 tháng, tuy nhiên sự thay đổi không có ý nghĩa thống kê (p&gt;0,05).</w:t>
      </w:r>
    </w:p>
    <w:p w14:paraId="6D147C7B" w14:textId="77777777" w:rsidR="008754DB" w:rsidRPr="00742A52" w:rsidRDefault="008754DB" w:rsidP="003E1F72">
      <w:pPr>
        <w:pStyle w:val="Heading1"/>
        <w:spacing w:line="240" w:lineRule="auto"/>
        <w:rPr>
          <w:i/>
          <w:sz w:val="24"/>
          <w:szCs w:val="24"/>
        </w:rPr>
      </w:pPr>
      <w:bookmarkStart w:id="131" w:name="_Toc531508534"/>
      <w:bookmarkStart w:id="132" w:name="_Toc48723618"/>
      <w:bookmarkStart w:id="133" w:name="_Toc48723808"/>
      <w:bookmarkStart w:id="134" w:name="_Toc54344663"/>
      <w:bookmarkStart w:id="135" w:name="_Toc71532318"/>
      <w:bookmarkStart w:id="136" w:name="_Toc71535020"/>
      <w:bookmarkStart w:id="137" w:name="_Toc71535432"/>
      <w:r w:rsidRPr="00742A52">
        <w:rPr>
          <w:i/>
          <w:sz w:val="24"/>
          <w:szCs w:val="24"/>
        </w:rPr>
        <w:t xml:space="preserve">Bảng 3.17. </w:t>
      </w:r>
      <w:bookmarkEnd w:id="131"/>
      <w:bookmarkEnd w:id="132"/>
      <w:bookmarkEnd w:id="133"/>
      <w:bookmarkEnd w:id="134"/>
      <w:r w:rsidRPr="00742A52">
        <w:rPr>
          <w:i/>
          <w:sz w:val="24"/>
          <w:szCs w:val="24"/>
        </w:rPr>
        <w:t>Mật độ cổ xương đùi tại các thời điểm nghiên cứu</w:t>
      </w:r>
      <w:bookmarkEnd w:id="135"/>
      <w:bookmarkEnd w:id="136"/>
      <w:bookmarkEnd w:id="137"/>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2102"/>
        <w:gridCol w:w="1481"/>
        <w:gridCol w:w="1978"/>
        <w:gridCol w:w="1455"/>
        <w:gridCol w:w="964"/>
        <w:gridCol w:w="214"/>
      </w:tblGrid>
      <w:tr w:rsidR="00742A52" w:rsidRPr="00742A52" w14:paraId="2888514C" w14:textId="77777777" w:rsidTr="008754DB">
        <w:trPr>
          <w:gridAfter w:val="1"/>
          <w:wAfter w:w="107" w:type="pct"/>
          <w:trHeight w:val="599"/>
          <w:jc w:val="center"/>
        </w:trPr>
        <w:tc>
          <w:tcPr>
            <w:tcW w:w="1948" w:type="pct"/>
            <w:gridSpan w:val="2"/>
            <w:tcBorders>
              <w:left w:val="nil"/>
              <w:right w:val="nil"/>
            </w:tcBorders>
            <w:shd w:val="clear" w:color="auto" w:fill="auto"/>
          </w:tcPr>
          <w:p w14:paraId="45F85A97"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Phân loại </w:t>
            </w:r>
          </w:p>
          <w:p w14:paraId="63B83FE0"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tình trạng CXĐ </w:t>
            </w:r>
          </w:p>
        </w:tc>
        <w:tc>
          <w:tcPr>
            <w:tcW w:w="742" w:type="pct"/>
            <w:tcBorders>
              <w:left w:val="nil"/>
              <w:right w:val="nil"/>
            </w:tcBorders>
            <w:shd w:val="clear" w:color="auto" w:fill="auto"/>
            <w:vAlign w:val="center"/>
          </w:tcPr>
          <w:p w14:paraId="2E77593B"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Ca&amp;D</w:t>
            </w:r>
          </w:p>
          <w:p w14:paraId="33A6F2A4"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 (n,%)</w:t>
            </w:r>
          </w:p>
        </w:tc>
        <w:tc>
          <w:tcPr>
            <w:tcW w:w="991" w:type="pct"/>
            <w:tcBorders>
              <w:left w:val="nil"/>
              <w:right w:val="nil"/>
            </w:tcBorders>
            <w:shd w:val="clear" w:color="auto" w:fill="auto"/>
            <w:vAlign w:val="center"/>
          </w:tcPr>
          <w:p w14:paraId="26B75EFD" w14:textId="77777777" w:rsidR="008754DB" w:rsidRPr="00742A52" w:rsidRDefault="008754DB" w:rsidP="00742A52">
            <w:pPr>
              <w:spacing w:line="240" w:lineRule="auto"/>
              <w:ind w:firstLine="0"/>
              <w:rPr>
                <w:b/>
                <w:bCs/>
                <w:iCs/>
                <w:sz w:val="24"/>
                <w:szCs w:val="24"/>
                <w:lang w:val="en-US"/>
              </w:rPr>
            </w:pPr>
            <w:r w:rsidRPr="00742A52">
              <w:rPr>
                <w:b/>
                <w:bCs/>
                <w:iCs/>
                <w:sz w:val="24"/>
                <w:szCs w:val="24"/>
                <w:lang w:val="en-US"/>
              </w:rPr>
              <w:t>Truyền thông</w:t>
            </w:r>
          </w:p>
          <w:p w14:paraId="63C3C87B" w14:textId="77777777" w:rsidR="008754DB" w:rsidRPr="00742A52" w:rsidRDefault="008754DB" w:rsidP="00742A52">
            <w:pPr>
              <w:spacing w:line="240" w:lineRule="auto"/>
              <w:ind w:firstLine="0"/>
              <w:rPr>
                <w:b/>
                <w:bCs/>
                <w:iCs/>
                <w:sz w:val="24"/>
                <w:szCs w:val="24"/>
              </w:rPr>
            </w:pPr>
            <w:r w:rsidRPr="00742A52">
              <w:rPr>
                <w:b/>
                <w:bCs/>
                <w:iCs/>
                <w:sz w:val="24"/>
                <w:szCs w:val="24"/>
              </w:rPr>
              <w:t>(n,%)</w:t>
            </w:r>
          </w:p>
        </w:tc>
        <w:tc>
          <w:tcPr>
            <w:tcW w:w="729" w:type="pct"/>
            <w:tcBorders>
              <w:left w:val="nil"/>
              <w:right w:val="nil"/>
            </w:tcBorders>
            <w:shd w:val="clear" w:color="auto" w:fill="auto"/>
          </w:tcPr>
          <w:p w14:paraId="68EEF5D7"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lang w:val="en-US"/>
              </w:rPr>
              <w:t>Chứng</w:t>
            </w:r>
          </w:p>
          <w:p w14:paraId="325A2D2C"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83" w:type="pct"/>
            <w:tcBorders>
              <w:left w:val="nil"/>
              <w:right w:val="nil"/>
            </w:tcBorders>
            <w:shd w:val="clear" w:color="auto" w:fill="auto"/>
          </w:tcPr>
          <w:p w14:paraId="4883B252" w14:textId="77777777" w:rsidR="008754DB" w:rsidRPr="00742A52" w:rsidRDefault="008754DB" w:rsidP="00742A52">
            <w:pPr>
              <w:spacing w:line="240" w:lineRule="auto"/>
              <w:ind w:firstLine="0"/>
              <w:jc w:val="center"/>
              <w:rPr>
                <w:b/>
                <w:bCs/>
                <w:i/>
                <w:sz w:val="24"/>
                <w:szCs w:val="24"/>
              </w:rPr>
            </w:pPr>
            <w:r w:rsidRPr="00742A52">
              <w:rPr>
                <w:b/>
                <w:bCs/>
                <w:i/>
                <w:sz w:val="24"/>
                <w:szCs w:val="24"/>
              </w:rPr>
              <w:t>p</w:t>
            </w:r>
          </w:p>
          <w:p w14:paraId="7F5CDC9C" w14:textId="77777777" w:rsidR="008754DB" w:rsidRPr="00742A52" w:rsidRDefault="008754DB" w:rsidP="00742A52">
            <w:pPr>
              <w:spacing w:line="240" w:lineRule="auto"/>
              <w:ind w:firstLine="0"/>
              <w:jc w:val="center"/>
              <w:rPr>
                <w:b/>
                <w:bCs/>
                <w:iCs/>
                <w:sz w:val="24"/>
                <w:szCs w:val="24"/>
              </w:rPr>
            </w:pPr>
            <w:r w:rsidRPr="00742A52">
              <w:rPr>
                <w:bCs/>
                <w:iCs/>
                <w:sz w:val="24"/>
                <w:szCs w:val="24"/>
              </w:rPr>
              <w:t>(</w:t>
            </w:r>
            <w:r w:rsidRPr="00742A52">
              <w:rPr>
                <w:sz w:val="24"/>
                <w:szCs w:val="24"/>
              </w:rPr>
              <w:t>χ</w:t>
            </w:r>
            <w:r w:rsidRPr="00742A52">
              <w:rPr>
                <w:sz w:val="24"/>
                <w:szCs w:val="24"/>
                <w:vertAlign w:val="superscript"/>
              </w:rPr>
              <w:t>2</w:t>
            </w:r>
            <w:r w:rsidRPr="00742A52">
              <w:rPr>
                <w:bCs/>
                <w:iCs/>
                <w:sz w:val="24"/>
                <w:szCs w:val="24"/>
              </w:rPr>
              <w:t>)</w:t>
            </w:r>
          </w:p>
        </w:tc>
      </w:tr>
      <w:tr w:rsidR="00742A52" w:rsidRPr="00742A52" w14:paraId="6A89EABD" w14:textId="77777777" w:rsidTr="008754DB">
        <w:trPr>
          <w:jc w:val="center"/>
        </w:trPr>
        <w:tc>
          <w:tcPr>
            <w:tcW w:w="895" w:type="pct"/>
            <w:vMerge w:val="restart"/>
            <w:tcBorders>
              <w:left w:val="nil"/>
              <w:right w:val="nil"/>
            </w:tcBorders>
            <w:shd w:val="clear" w:color="auto" w:fill="auto"/>
            <w:vAlign w:val="center"/>
          </w:tcPr>
          <w:p w14:paraId="10A3976B" w14:textId="77777777" w:rsidR="008754DB" w:rsidRPr="00742A52" w:rsidRDefault="008754DB" w:rsidP="00742A52">
            <w:pPr>
              <w:spacing w:line="240" w:lineRule="auto"/>
              <w:ind w:firstLine="0"/>
              <w:jc w:val="center"/>
              <w:rPr>
                <w:b/>
                <w:iCs/>
                <w:sz w:val="24"/>
                <w:szCs w:val="24"/>
              </w:rPr>
            </w:pPr>
            <w:r w:rsidRPr="00742A52">
              <w:rPr>
                <w:b/>
                <w:iCs/>
                <w:sz w:val="24"/>
                <w:szCs w:val="24"/>
              </w:rPr>
              <w:t>T</w:t>
            </w:r>
            <w:r w:rsidRPr="00742A52">
              <w:rPr>
                <w:b/>
                <w:iCs/>
                <w:sz w:val="24"/>
                <w:szCs w:val="24"/>
                <w:vertAlign w:val="subscript"/>
              </w:rPr>
              <w:t>0</w:t>
            </w:r>
          </w:p>
          <w:p w14:paraId="6EF4B04C" w14:textId="77777777" w:rsidR="008754DB" w:rsidRPr="00742A52" w:rsidRDefault="008754DB" w:rsidP="00742A52">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201)</w:t>
            </w:r>
          </w:p>
        </w:tc>
        <w:tc>
          <w:tcPr>
            <w:tcW w:w="1052" w:type="pct"/>
            <w:tcBorders>
              <w:left w:val="nil"/>
              <w:right w:val="nil"/>
            </w:tcBorders>
            <w:shd w:val="clear" w:color="auto" w:fill="auto"/>
          </w:tcPr>
          <w:p w14:paraId="3C1C37F0" w14:textId="77777777" w:rsidR="008754DB" w:rsidRPr="00742A52" w:rsidRDefault="008754DB" w:rsidP="00742A52">
            <w:pPr>
              <w:spacing w:line="240" w:lineRule="auto"/>
              <w:ind w:firstLine="0"/>
              <w:rPr>
                <w:bCs/>
                <w:iCs/>
                <w:sz w:val="24"/>
                <w:szCs w:val="24"/>
              </w:rPr>
            </w:pPr>
            <w:r w:rsidRPr="00742A52">
              <w:rPr>
                <w:bCs/>
                <w:iCs/>
                <w:sz w:val="24"/>
                <w:szCs w:val="24"/>
              </w:rPr>
              <w:t>Thiếu &amp; loãng xương</w:t>
            </w:r>
          </w:p>
        </w:tc>
        <w:tc>
          <w:tcPr>
            <w:tcW w:w="742" w:type="pct"/>
            <w:tcBorders>
              <w:left w:val="nil"/>
              <w:right w:val="nil"/>
            </w:tcBorders>
            <w:shd w:val="clear" w:color="auto" w:fill="auto"/>
          </w:tcPr>
          <w:p w14:paraId="219AD46C" w14:textId="77777777" w:rsidR="008754DB" w:rsidRPr="00742A52" w:rsidRDefault="008754DB" w:rsidP="00742A52">
            <w:pPr>
              <w:spacing w:line="240" w:lineRule="auto"/>
              <w:ind w:firstLine="0"/>
              <w:jc w:val="center"/>
              <w:rPr>
                <w:bCs/>
                <w:iCs/>
                <w:sz w:val="24"/>
                <w:szCs w:val="24"/>
              </w:rPr>
            </w:pPr>
            <w:r w:rsidRPr="00742A52">
              <w:rPr>
                <w:bCs/>
                <w:iCs/>
                <w:sz w:val="24"/>
                <w:szCs w:val="24"/>
              </w:rPr>
              <w:t>41 (59,4)</w:t>
            </w:r>
          </w:p>
        </w:tc>
        <w:tc>
          <w:tcPr>
            <w:tcW w:w="991" w:type="pct"/>
            <w:tcBorders>
              <w:left w:val="nil"/>
              <w:right w:val="nil"/>
            </w:tcBorders>
            <w:shd w:val="clear" w:color="auto" w:fill="auto"/>
          </w:tcPr>
          <w:p w14:paraId="4BD3EBBB" w14:textId="77777777" w:rsidR="008754DB" w:rsidRPr="00742A52" w:rsidRDefault="008754DB" w:rsidP="00742A52">
            <w:pPr>
              <w:spacing w:line="240" w:lineRule="auto"/>
              <w:ind w:firstLine="0"/>
              <w:jc w:val="center"/>
              <w:rPr>
                <w:bCs/>
                <w:iCs/>
                <w:sz w:val="24"/>
                <w:szCs w:val="24"/>
              </w:rPr>
            </w:pPr>
            <w:r w:rsidRPr="00742A52">
              <w:rPr>
                <w:bCs/>
                <w:iCs/>
                <w:sz w:val="24"/>
                <w:szCs w:val="24"/>
              </w:rPr>
              <w:t>41 (62,1)</w:t>
            </w:r>
          </w:p>
        </w:tc>
        <w:tc>
          <w:tcPr>
            <w:tcW w:w="729" w:type="pct"/>
            <w:tcBorders>
              <w:left w:val="nil"/>
              <w:right w:val="nil"/>
            </w:tcBorders>
            <w:shd w:val="clear" w:color="auto" w:fill="auto"/>
          </w:tcPr>
          <w:p w14:paraId="1C073D20" w14:textId="77777777" w:rsidR="008754DB" w:rsidRPr="00742A52" w:rsidRDefault="008754DB" w:rsidP="00742A52">
            <w:pPr>
              <w:spacing w:line="240" w:lineRule="auto"/>
              <w:ind w:firstLine="0"/>
              <w:jc w:val="center"/>
              <w:rPr>
                <w:bCs/>
                <w:iCs/>
                <w:sz w:val="24"/>
                <w:szCs w:val="24"/>
              </w:rPr>
            </w:pPr>
            <w:r w:rsidRPr="00742A52">
              <w:rPr>
                <w:bCs/>
                <w:iCs/>
                <w:sz w:val="24"/>
                <w:szCs w:val="24"/>
              </w:rPr>
              <w:t>42 (63,6)</w:t>
            </w:r>
          </w:p>
        </w:tc>
        <w:tc>
          <w:tcPr>
            <w:tcW w:w="591" w:type="pct"/>
            <w:gridSpan w:val="2"/>
            <w:vMerge w:val="restart"/>
            <w:tcBorders>
              <w:left w:val="nil"/>
              <w:right w:val="nil"/>
            </w:tcBorders>
            <w:shd w:val="clear" w:color="auto" w:fill="auto"/>
            <w:vAlign w:val="center"/>
          </w:tcPr>
          <w:p w14:paraId="5CC0C672"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730BF8E5" w14:textId="77777777" w:rsidTr="008754DB">
        <w:trPr>
          <w:jc w:val="center"/>
        </w:trPr>
        <w:tc>
          <w:tcPr>
            <w:tcW w:w="895" w:type="pct"/>
            <w:vMerge/>
            <w:tcBorders>
              <w:left w:val="nil"/>
              <w:right w:val="nil"/>
            </w:tcBorders>
            <w:shd w:val="clear" w:color="auto" w:fill="auto"/>
            <w:vAlign w:val="center"/>
          </w:tcPr>
          <w:p w14:paraId="47FF4102" w14:textId="77777777" w:rsidR="008754DB" w:rsidRPr="00742A52" w:rsidRDefault="008754DB" w:rsidP="00742A52">
            <w:pPr>
              <w:spacing w:line="240" w:lineRule="auto"/>
              <w:ind w:firstLine="0"/>
              <w:jc w:val="center"/>
              <w:rPr>
                <w:b/>
                <w:iCs/>
                <w:sz w:val="24"/>
                <w:szCs w:val="24"/>
              </w:rPr>
            </w:pPr>
          </w:p>
        </w:tc>
        <w:tc>
          <w:tcPr>
            <w:tcW w:w="1052" w:type="pct"/>
            <w:tcBorders>
              <w:left w:val="nil"/>
              <w:right w:val="nil"/>
            </w:tcBorders>
            <w:shd w:val="clear" w:color="auto" w:fill="auto"/>
          </w:tcPr>
          <w:p w14:paraId="266DB63B" w14:textId="77777777" w:rsidR="008754DB" w:rsidRPr="00742A52" w:rsidRDefault="008754DB" w:rsidP="00742A52">
            <w:pPr>
              <w:spacing w:line="240" w:lineRule="auto"/>
              <w:ind w:firstLine="0"/>
              <w:rPr>
                <w:bCs/>
                <w:iCs/>
                <w:sz w:val="24"/>
                <w:szCs w:val="24"/>
              </w:rPr>
            </w:pPr>
            <w:r w:rsidRPr="00742A52">
              <w:rPr>
                <w:bCs/>
                <w:iCs/>
                <w:sz w:val="24"/>
                <w:szCs w:val="24"/>
              </w:rPr>
              <w:t>Bình thường</w:t>
            </w:r>
          </w:p>
        </w:tc>
        <w:tc>
          <w:tcPr>
            <w:tcW w:w="742" w:type="pct"/>
            <w:tcBorders>
              <w:left w:val="nil"/>
              <w:right w:val="nil"/>
            </w:tcBorders>
            <w:shd w:val="clear" w:color="auto" w:fill="auto"/>
          </w:tcPr>
          <w:p w14:paraId="59F4BA5E" w14:textId="77777777" w:rsidR="008754DB" w:rsidRPr="00742A52" w:rsidRDefault="008754DB" w:rsidP="00742A52">
            <w:pPr>
              <w:spacing w:line="240" w:lineRule="auto"/>
              <w:ind w:firstLine="0"/>
              <w:jc w:val="center"/>
              <w:rPr>
                <w:bCs/>
                <w:iCs/>
                <w:sz w:val="24"/>
                <w:szCs w:val="24"/>
              </w:rPr>
            </w:pPr>
            <w:r w:rsidRPr="00742A52">
              <w:rPr>
                <w:bCs/>
                <w:iCs/>
                <w:sz w:val="24"/>
                <w:szCs w:val="24"/>
              </w:rPr>
              <w:t>28 (40,</w:t>
            </w:r>
            <w:r w:rsidRPr="00742A52">
              <w:rPr>
                <w:bCs/>
                <w:iCs/>
                <w:sz w:val="24"/>
                <w:szCs w:val="24"/>
                <w:lang w:val="en-US"/>
              </w:rPr>
              <w:t>6</w:t>
            </w:r>
            <w:r w:rsidRPr="00742A52">
              <w:rPr>
                <w:bCs/>
                <w:iCs/>
                <w:sz w:val="24"/>
                <w:szCs w:val="24"/>
              </w:rPr>
              <w:t>)</w:t>
            </w:r>
          </w:p>
        </w:tc>
        <w:tc>
          <w:tcPr>
            <w:tcW w:w="991" w:type="pct"/>
            <w:tcBorders>
              <w:left w:val="nil"/>
              <w:right w:val="nil"/>
            </w:tcBorders>
            <w:shd w:val="clear" w:color="auto" w:fill="auto"/>
          </w:tcPr>
          <w:p w14:paraId="1C9E8630" w14:textId="77777777" w:rsidR="008754DB" w:rsidRPr="00742A52" w:rsidRDefault="008754DB" w:rsidP="00742A52">
            <w:pPr>
              <w:spacing w:line="240" w:lineRule="auto"/>
              <w:ind w:firstLine="0"/>
              <w:jc w:val="center"/>
              <w:rPr>
                <w:bCs/>
                <w:iCs/>
                <w:sz w:val="24"/>
                <w:szCs w:val="24"/>
              </w:rPr>
            </w:pPr>
            <w:r w:rsidRPr="00742A52">
              <w:rPr>
                <w:bCs/>
                <w:iCs/>
                <w:sz w:val="24"/>
                <w:szCs w:val="24"/>
              </w:rPr>
              <w:t>25 (37,</w:t>
            </w:r>
            <w:r w:rsidRPr="00742A52">
              <w:rPr>
                <w:bCs/>
                <w:iCs/>
                <w:sz w:val="24"/>
                <w:szCs w:val="24"/>
                <w:lang w:val="en-US"/>
              </w:rPr>
              <w:t>9</w:t>
            </w:r>
            <w:r w:rsidRPr="00742A52">
              <w:rPr>
                <w:bCs/>
                <w:iCs/>
                <w:sz w:val="24"/>
                <w:szCs w:val="24"/>
              </w:rPr>
              <w:t>)</w:t>
            </w:r>
          </w:p>
        </w:tc>
        <w:tc>
          <w:tcPr>
            <w:tcW w:w="729" w:type="pct"/>
            <w:tcBorders>
              <w:left w:val="nil"/>
              <w:right w:val="nil"/>
            </w:tcBorders>
            <w:shd w:val="clear" w:color="auto" w:fill="auto"/>
          </w:tcPr>
          <w:p w14:paraId="088E9158" w14:textId="77777777" w:rsidR="008754DB" w:rsidRPr="00742A52" w:rsidRDefault="008754DB" w:rsidP="00742A52">
            <w:pPr>
              <w:spacing w:line="240" w:lineRule="auto"/>
              <w:ind w:firstLine="0"/>
              <w:jc w:val="center"/>
              <w:rPr>
                <w:bCs/>
                <w:iCs/>
                <w:sz w:val="24"/>
                <w:szCs w:val="24"/>
              </w:rPr>
            </w:pPr>
            <w:r w:rsidRPr="00742A52">
              <w:rPr>
                <w:bCs/>
                <w:iCs/>
                <w:sz w:val="24"/>
                <w:szCs w:val="24"/>
              </w:rPr>
              <w:t>24 (36,3)</w:t>
            </w:r>
          </w:p>
        </w:tc>
        <w:tc>
          <w:tcPr>
            <w:tcW w:w="591" w:type="pct"/>
            <w:gridSpan w:val="2"/>
            <w:vMerge/>
            <w:tcBorders>
              <w:left w:val="nil"/>
              <w:right w:val="nil"/>
            </w:tcBorders>
            <w:shd w:val="clear" w:color="auto" w:fill="auto"/>
          </w:tcPr>
          <w:p w14:paraId="606A8F65" w14:textId="77777777" w:rsidR="008754DB" w:rsidRPr="00742A52" w:rsidRDefault="008754DB" w:rsidP="00742A52">
            <w:pPr>
              <w:spacing w:line="240" w:lineRule="auto"/>
              <w:ind w:firstLine="0"/>
              <w:jc w:val="center"/>
              <w:rPr>
                <w:bCs/>
                <w:iCs/>
                <w:sz w:val="24"/>
                <w:szCs w:val="24"/>
              </w:rPr>
            </w:pPr>
          </w:p>
        </w:tc>
      </w:tr>
      <w:tr w:rsidR="00742A52" w:rsidRPr="00742A52" w14:paraId="79601DD6" w14:textId="77777777" w:rsidTr="008754DB">
        <w:trPr>
          <w:jc w:val="center"/>
        </w:trPr>
        <w:tc>
          <w:tcPr>
            <w:tcW w:w="895" w:type="pct"/>
            <w:vMerge w:val="restart"/>
            <w:tcBorders>
              <w:left w:val="nil"/>
              <w:right w:val="nil"/>
            </w:tcBorders>
            <w:shd w:val="clear" w:color="auto" w:fill="auto"/>
          </w:tcPr>
          <w:p w14:paraId="2D5855EA" w14:textId="77777777" w:rsidR="008754DB" w:rsidRPr="00742A52" w:rsidRDefault="008754DB" w:rsidP="00742A52">
            <w:pPr>
              <w:spacing w:line="240" w:lineRule="auto"/>
              <w:ind w:firstLine="0"/>
              <w:jc w:val="center"/>
              <w:rPr>
                <w:b/>
                <w:iCs/>
                <w:sz w:val="24"/>
                <w:szCs w:val="24"/>
              </w:rPr>
            </w:pPr>
            <w:r w:rsidRPr="00742A52">
              <w:rPr>
                <w:b/>
                <w:iCs/>
                <w:sz w:val="24"/>
                <w:szCs w:val="24"/>
              </w:rPr>
              <w:t>T</w:t>
            </w:r>
            <w:r w:rsidRPr="00742A52">
              <w:rPr>
                <w:b/>
                <w:iCs/>
                <w:sz w:val="24"/>
                <w:szCs w:val="24"/>
                <w:vertAlign w:val="subscript"/>
              </w:rPr>
              <w:t>12</w:t>
            </w:r>
          </w:p>
          <w:p w14:paraId="30E4BB10" w14:textId="77777777" w:rsidR="008754DB" w:rsidRPr="00742A52" w:rsidRDefault="008754DB" w:rsidP="00742A52">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185)</w:t>
            </w:r>
          </w:p>
        </w:tc>
        <w:tc>
          <w:tcPr>
            <w:tcW w:w="1052" w:type="pct"/>
            <w:tcBorders>
              <w:left w:val="nil"/>
              <w:right w:val="nil"/>
            </w:tcBorders>
            <w:shd w:val="clear" w:color="auto" w:fill="auto"/>
          </w:tcPr>
          <w:p w14:paraId="51E93279" w14:textId="77777777" w:rsidR="008754DB" w:rsidRPr="00742A52" w:rsidRDefault="008754DB" w:rsidP="00742A52">
            <w:pPr>
              <w:spacing w:line="240" w:lineRule="auto"/>
              <w:ind w:firstLine="0"/>
              <w:rPr>
                <w:bCs/>
                <w:iCs/>
                <w:sz w:val="24"/>
                <w:szCs w:val="24"/>
              </w:rPr>
            </w:pPr>
            <w:r w:rsidRPr="00742A52">
              <w:rPr>
                <w:bCs/>
                <w:iCs/>
                <w:sz w:val="24"/>
                <w:szCs w:val="24"/>
              </w:rPr>
              <w:t>Thiếu &amp; loãng xương</w:t>
            </w:r>
          </w:p>
        </w:tc>
        <w:tc>
          <w:tcPr>
            <w:tcW w:w="742" w:type="pct"/>
            <w:tcBorders>
              <w:left w:val="nil"/>
              <w:right w:val="nil"/>
            </w:tcBorders>
            <w:shd w:val="clear" w:color="auto" w:fill="auto"/>
          </w:tcPr>
          <w:p w14:paraId="7A4227BE" w14:textId="77777777" w:rsidR="008754DB" w:rsidRPr="00742A52" w:rsidRDefault="008754DB" w:rsidP="00742A52">
            <w:pPr>
              <w:spacing w:line="240" w:lineRule="auto"/>
              <w:ind w:firstLine="0"/>
              <w:jc w:val="center"/>
              <w:rPr>
                <w:bCs/>
                <w:iCs/>
                <w:sz w:val="24"/>
                <w:szCs w:val="24"/>
              </w:rPr>
            </w:pPr>
            <w:r w:rsidRPr="00742A52">
              <w:rPr>
                <w:bCs/>
                <w:iCs/>
                <w:sz w:val="24"/>
                <w:szCs w:val="24"/>
              </w:rPr>
              <w:t>32 (52,5)</w:t>
            </w:r>
          </w:p>
        </w:tc>
        <w:tc>
          <w:tcPr>
            <w:tcW w:w="991" w:type="pct"/>
            <w:tcBorders>
              <w:left w:val="nil"/>
              <w:right w:val="nil"/>
            </w:tcBorders>
            <w:shd w:val="clear" w:color="auto" w:fill="auto"/>
          </w:tcPr>
          <w:p w14:paraId="56FB916B" w14:textId="77777777" w:rsidR="008754DB" w:rsidRPr="00742A52" w:rsidRDefault="008754DB" w:rsidP="00742A52">
            <w:pPr>
              <w:spacing w:line="240" w:lineRule="auto"/>
              <w:ind w:firstLine="0"/>
              <w:jc w:val="center"/>
              <w:rPr>
                <w:bCs/>
                <w:iCs/>
                <w:sz w:val="24"/>
                <w:szCs w:val="24"/>
              </w:rPr>
            </w:pPr>
            <w:r w:rsidRPr="00742A52">
              <w:rPr>
                <w:bCs/>
                <w:iCs/>
                <w:sz w:val="24"/>
                <w:szCs w:val="24"/>
              </w:rPr>
              <w:t>31 (50,0)</w:t>
            </w:r>
          </w:p>
        </w:tc>
        <w:tc>
          <w:tcPr>
            <w:tcW w:w="729" w:type="pct"/>
            <w:tcBorders>
              <w:left w:val="nil"/>
              <w:right w:val="nil"/>
            </w:tcBorders>
            <w:shd w:val="clear" w:color="auto" w:fill="auto"/>
          </w:tcPr>
          <w:p w14:paraId="0C069735" w14:textId="77777777" w:rsidR="008754DB" w:rsidRPr="00742A52" w:rsidRDefault="008754DB" w:rsidP="00742A52">
            <w:pPr>
              <w:spacing w:line="240" w:lineRule="auto"/>
              <w:ind w:firstLine="0"/>
              <w:jc w:val="center"/>
              <w:rPr>
                <w:bCs/>
                <w:iCs/>
                <w:sz w:val="24"/>
                <w:szCs w:val="24"/>
              </w:rPr>
            </w:pPr>
            <w:r w:rsidRPr="00742A52">
              <w:rPr>
                <w:bCs/>
                <w:iCs/>
                <w:sz w:val="24"/>
                <w:szCs w:val="24"/>
              </w:rPr>
              <w:t>32 (51,6)</w:t>
            </w:r>
          </w:p>
        </w:tc>
        <w:tc>
          <w:tcPr>
            <w:tcW w:w="591" w:type="pct"/>
            <w:gridSpan w:val="2"/>
            <w:vMerge w:val="restart"/>
            <w:tcBorders>
              <w:left w:val="nil"/>
              <w:right w:val="nil"/>
            </w:tcBorders>
            <w:shd w:val="clear" w:color="auto" w:fill="auto"/>
            <w:vAlign w:val="center"/>
          </w:tcPr>
          <w:p w14:paraId="73E37DDB"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39F04A84" w14:textId="77777777" w:rsidTr="008754DB">
        <w:trPr>
          <w:jc w:val="center"/>
        </w:trPr>
        <w:tc>
          <w:tcPr>
            <w:tcW w:w="895" w:type="pct"/>
            <w:vMerge/>
            <w:tcBorders>
              <w:left w:val="nil"/>
              <w:right w:val="nil"/>
            </w:tcBorders>
            <w:shd w:val="clear" w:color="auto" w:fill="auto"/>
          </w:tcPr>
          <w:p w14:paraId="77658E81" w14:textId="77777777" w:rsidR="008754DB" w:rsidRPr="00742A52" w:rsidRDefault="008754DB" w:rsidP="00742A52">
            <w:pPr>
              <w:spacing w:line="240" w:lineRule="auto"/>
              <w:ind w:firstLine="0"/>
              <w:jc w:val="center"/>
              <w:rPr>
                <w:b/>
                <w:iCs/>
                <w:sz w:val="24"/>
                <w:szCs w:val="24"/>
              </w:rPr>
            </w:pPr>
          </w:p>
        </w:tc>
        <w:tc>
          <w:tcPr>
            <w:tcW w:w="1052" w:type="pct"/>
            <w:tcBorders>
              <w:left w:val="nil"/>
              <w:right w:val="nil"/>
            </w:tcBorders>
            <w:shd w:val="clear" w:color="auto" w:fill="auto"/>
          </w:tcPr>
          <w:p w14:paraId="0E18DD22" w14:textId="77777777" w:rsidR="008754DB" w:rsidRPr="00742A52" w:rsidRDefault="008754DB" w:rsidP="00742A52">
            <w:pPr>
              <w:spacing w:line="240" w:lineRule="auto"/>
              <w:ind w:firstLine="0"/>
              <w:rPr>
                <w:bCs/>
                <w:iCs/>
                <w:sz w:val="24"/>
                <w:szCs w:val="24"/>
              </w:rPr>
            </w:pPr>
            <w:r w:rsidRPr="00742A52">
              <w:rPr>
                <w:bCs/>
                <w:iCs/>
                <w:sz w:val="24"/>
                <w:szCs w:val="24"/>
              </w:rPr>
              <w:t>Bình thường</w:t>
            </w:r>
          </w:p>
        </w:tc>
        <w:tc>
          <w:tcPr>
            <w:tcW w:w="742" w:type="pct"/>
            <w:tcBorders>
              <w:left w:val="nil"/>
              <w:right w:val="nil"/>
            </w:tcBorders>
            <w:shd w:val="clear" w:color="auto" w:fill="auto"/>
          </w:tcPr>
          <w:p w14:paraId="6AE814FA" w14:textId="77777777" w:rsidR="008754DB" w:rsidRPr="00742A52" w:rsidRDefault="008754DB" w:rsidP="00742A52">
            <w:pPr>
              <w:spacing w:line="240" w:lineRule="auto"/>
              <w:ind w:firstLine="0"/>
              <w:jc w:val="center"/>
              <w:rPr>
                <w:bCs/>
                <w:iCs/>
                <w:sz w:val="24"/>
                <w:szCs w:val="24"/>
              </w:rPr>
            </w:pPr>
            <w:r w:rsidRPr="00742A52">
              <w:rPr>
                <w:bCs/>
                <w:iCs/>
                <w:sz w:val="24"/>
                <w:szCs w:val="24"/>
              </w:rPr>
              <w:t>29 (47,5)</w:t>
            </w:r>
          </w:p>
        </w:tc>
        <w:tc>
          <w:tcPr>
            <w:tcW w:w="991" w:type="pct"/>
            <w:tcBorders>
              <w:left w:val="nil"/>
              <w:right w:val="nil"/>
            </w:tcBorders>
            <w:shd w:val="clear" w:color="auto" w:fill="auto"/>
          </w:tcPr>
          <w:p w14:paraId="64799A6D" w14:textId="77777777" w:rsidR="008754DB" w:rsidRPr="00742A52" w:rsidRDefault="008754DB" w:rsidP="00742A52">
            <w:pPr>
              <w:spacing w:line="240" w:lineRule="auto"/>
              <w:ind w:firstLine="0"/>
              <w:jc w:val="center"/>
              <w:rPr>
                <w:bCs/>
                <w:iCs/>
                <w:sz w:val="24"/>
                <w:szCs w:val="24"/>
              </w:rPr>
            </w:pPr>
            <w:r w:rsidRPr="00742A52">
              <w:rPr>
                <w:bCs/>
                <w:iCs/>
                <w:sz w:val="24"/>
                <w:szCs w:val="24"/>
              </w:rPr>
              <w:t>31 (50,0)</w:t>
            </w:r>
          </w:p>
        </w:tc>
        <w:tc>
          <w:tcPr>
            <w:tcW w:w="729" w:type="pct"/>
            <w:tcBorders>
              <w:left w:val="nil"/>
              <w:right w:val="nil"/>
            </w:tcBorders>
            <w:shd w:val="clear" w:color="auto" w:fill="auto"/>
          </w:tcPr>
          <w:p w14:paraId="28263F1C" w14:textId="77777777" w:rsidR="008754DB" w:rsidRPr="00742A52" w:rsidRDefault="008754DB" w:rsidP="00742A52">
            <w:pPr>
              <w:spacing w:line="240" w:lineRule="auto"/>
              <w:ind w:firstLine="0"/>
              <w:jc w:val="center"/>
              <w:rPr>
                <w:bCs/>
                <w:iCs/>
                <w:sz w:val="24"/>
                <w:szCs w:val="24"/>
              </w:rPr>
            </w:pPr>
            <w:r w:rsidRPr="00742A52">
              <w:rPr>
                <w:bCs/>
                <w:iCs/>
                <w:sz w:val="24"/>
                <w:szCs w:val="24"/>
              </w:rPr>
              <w:t>30 (48,4)</w:t>
            </w:r>
          </w:p>
        </w:tc>
        <w:tc>
          <w:tcPr>
            <w:tcW w:w="591" w:type="pct"/>
            <w:gridSpan w:val="2"/>
            <w:vMerge/>
            <w:tcBorders>
              <w:left w:val="nil"/>
              <w:bottom w:val="single" w:sz="4" w:space="0" w:color="auto"/>
              <w:right w:val="nil"/>
            </w:tcBorders>
            <w:shd w:val="clear" w:color="auto" w:fill="auto"/>
            <w:vAlign w:val="center"/>
          </w:tcPr>
          <w:p w14:paraId="5E4FE425" w14:textId="77777777" w:rsidR="008754DB" w:rsidRPr="00742A52" w:rsidRDefault="008754DB" w:rsidP="00742A52">
            <w:pPr>
              <w:spacing w:line="240" w:lineRule="auto"/>
              <w:ind w:firstLine="0"/>
              <w:jc w:val="center"/>
              <w:rPr>
                <w:bCs/>
                <w:iCs/>
                <w:sz w:val="24"/>
                <w:szCs w:val="24"/>
              </w:rPr>
            </w:pPr>
          </w:p>
        </w:tc>
      </w:tr>
      <w:tr w:rsidR="00742A52" w:rsidRPr="00742A52" w14:paraId="13F20036" w14:textId="77777777" w:rsidTr="008754DB">
        <w:trPr>
          <w:jc w:val="center"/>
        </w:trPr>
        <w:tc>
          <w:tcPr>
            <w:tcW w:w="895" w:type="pct"/>
            <w:vMerge w:val="restart"/>
            <w:tcBorders>
              <w:left w:val="nil"/>
              <w:right w:val="nil"/>
            </w:tcBorders>
            <w:shd w:val="clear" w:color="auto" w:fill="auto"/>
          </w:tcPr>
          <w:p w14:paraId="52677315" w14:textId="77777777" w:rsidR="008754DB" w:rsidRPr="00742A52" w:rsidRDefault="008754DB" w:rsidP="00742A52">
            <w:pPr>
              <w:spacing w:line="240" w:lineRule="auto"/>
              <w:ind w:firstLine="0"/>
              <w:jc w:val="center"/>
              <w:rPr>
                <w:b/>
                <w:iCs/>
                <w:sz w:val="24"/>
                <w:szCs w:val="24"/>
              </w:rPr>
            </w:pPr>
            <w:r w:rsidRPr="00742A52">
              <w:rPr>
                <w:b/>
                <w:iCs/>
                <w:sz w:val="24"/>
                <w:szCs w:val="24"/>
              </w:rPr>
              <w:t>T</w:t>
            </w:r>
            <w:r w:rsidRPr="00742A52">
              <w:rPr>
                <w:b/>
                <w:iCs/>
                <w:sz w:val="24"/>
                <w:szCs w:val="24"/>
                <w:vertAlign w:val="subscript"/>
              </w:rPr>
              <w:t>18</w:t>
            </w:r>
          </w:p>
          <w:p w14:paraId="65B6D141" w14:textId="77777777" w:rsidR="008754DB" w:rsidRPr="00742A52" w:rsidRDefault="008754DB" w:rsidP="00742A52">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170)</w:t>
            </w:r>
          </w:p>
        </w:tc>
        <w:tc>
          <w:tcPr>
            <w:tcW w:w="1052" w:type="pct"/>
            <w:tcBorders>
              <w:left w:val="nil"/>
              <w:right w:val="nil"/>
            </w:tcBorders>
            <w:shd w:val="clear" w:color="auto" w:fill="auto"/>
          </w:tcPr>
          <w:p w14:paraId="3186A8A5" w14:textId="77777777" w:rsidR="008754DB" w:rsidRPr="00742A52" w:rsidRDefault="008754DB" w:rsidP="00742A52">
            <w:pPr>
              <w:spacing w:line="240" w:lineRule="auto"/>
              <w:ind w:firstLine="0"/>
              <w:rPr>
                <w:bCs/>
                <w:iCs/>
                <w:sz w:val="24"/>
                <w:szCs w:val="24"/>
              </w:rPr>
            </w:pPr>
            <w:r w:rsidRPr="00742A52">
              <w:rPr>
                <w:bCs/>
                <w:iCs/>
                <w:sz w:val="24"/>
                <w:szCs w:val="24"/>
              </w:rPr>
              <w:t>Thiếu &amp; loãng xương</w:t>
            </w:r>
          </w:p>
        </w:tc>
        <w:tc>
          <w:tcPr>
            <w:tcW w:w="742" w:type="pct"/>
            <w:tcBorders>
              <w:left w:val="nil"/>
              <w:right w:val="nil"/>
            </w:tcBorders>
            <w:shd w:val="clear" w:color="auto" w:fill="auto"/>
          </w:tcPr>
          <w:p w14:paraId="1600895A" w14:textId="77777777" w:rsidR="008754DB" w:rsidRPr="00742A52" w:rsidRDefault="008754DB" w:rsidP="00742A52">
            <w:pPr>
              <w:spacing w:line="240" w:lineRule="auto"/>
              <w:ind w:firstLine="0"/>
              <w:jc w:val="center"/>
              <w:rPr>
                <w:bCs/>
                <w:iCs/>
                <w:sz w:val="24"/>
                <w:szCs w:val="24"/>
              </w:rPr>
            </w:pPr>
            <w:r w:rsidRPr="00742A52">
              <w:rPr>
                <w:bCs/>
                <w:iCs/>
                <w:sz w:val="24"/>
                <w:szCs w:val="24"/>
              </w:rPr>
              <w:t>31 (54,4)</w:t>
            </w:r>
          </w:p>
        </w:tc>
        <w:tc>
          <w:tcPr>
            <w:tcW w:w="991" w:type="pct"/>
            <w:tcBorders>
              <w:left w:val="nil"/>
              <w:right w:val="nil"/>
            </w:tcBorders>
            <w:shd w:val="clear" w:color="auto" w:fill="auto"/>
          </w:tcPr>
          <w:p w14:paraId="2DA1F925" w14:textId="77777777" w:rsidR="008754DB" w:rsidRPr="00742A52" w:rsidRDefault="008754DB" w:rsidP="00742A52">
            <w:pPr>
              <w:spacing w:line="240" w:lineRule="auto"/>
              <w:ind w:firstLine="0"/>
              <w:jc w:val="center"/>
              <w:rPr>
                <w:bCs/>
                <w:iCs/>
                <w:sz w:val="24"/>
                <w:szCs w:val="24"/>
              </w:rPr>
            </w:pPr>
            <w:r w:rsidRPr="00742A52">
              <w:rPr>
                <w:bCs/>
                <w:iCs/>
                <w:sz w:val="24"/>
                <w:szCs w:val="24"/>
              </w:rPr>
              <w:t>24 (41,1)</w:t>
            </w:r>
          </w:p>
        </w:tc>
        <w:tc>
          <w:tcPr>
            <w:tcW w:w="729" w:type="pct"/>
            <w:tcBorders>
              <w:left w:val="nil"/>
              <w:right w:val="nil"/>
            </w:tcBorders>
            <w:shd w:val="clear" w:color="auto" w:fill="auto"/>
          </w:tcPr>
          <w:p w14:paraId="39DFC3CD" w14:textId="77777777" w:rsidR="008754DB" w:rsidRPr="00742A52" w:rsidRDefault="008754DB" w:rsidP="00742A52">
            <w:pPr>
              <w:spacing w:line="240" w:lineRule="auto"/>
              <w:ind w:firstLine="0"/>
              <w:jc w:val="center"/>
              <w:rPr>
                <w:bCs/>
                <w:iCs/>
                <w:sz w:val="24"/>
                <w:szCs w:val="24"/>
              </w:rPr>
            </w:pPr>
            <w:r w:rsidRPr="00742A52">
              <w:rPr>
                <w:bCs/>
                <w:iCs/>
                <w:sz w:val="24"/>
                <w:szCs w:val="24"/>
              </w:rPr>
              <w:t>25 (45,5)</w:t>
            </w:r>
          </w:p>
        </w:tc>
        <w:tc>
          <w:tcPr>
            <w:tcW w:w="591" w:type="pct"/>
            <w:gridSpan w:val="2"/>
            <w:vMerge w:val="restart"/>
            <w:tcBorders>
              <w:left w:val="nil"/>
              <w:right w:val="nil"/>
            </w:tcBorders>
            <w:shd w:val="clear" w:color="auto" w:fill="auto"/>
            <w:vAlign w:val="center"/>
          </w:tcPr>
          <w:p w14:paraId="586774A0"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738B0B35" w14:textId="77777777" w:rsidTr="008754DB">
        <w:trPr>
          <w:jc w:val="center"/>
        </w:trPr>
        <w:tc>
          <w:tcPr>
            <w:tcW w:w="895" w:type="pct"/>
            <w:vMerge/>
            <w:tcBorders>
              <w:left w:val="nil"/>
              <w:right w:val="nil"/>
            </w:tcBorders>
            <w:shd w:val="clear" w:color="auto" w:fill="auto"/>
          </w:tcPr>
          <w:p w14:paraId="45FEC22D" w14:textId="77777777" w:rsidR="008754DB" w:rsidRPr="00742A52" w:rsidRDefault="008754DB" w:rsidP="00742A52">
            <w:pPr>
              <w:spacing w:line="240" w:lineRule="auto"/>
              <w:ind w:firstLine="0"/>
              <w:rPr>
                <w:bCs/>
                <w:iCs/>
                <w:sz w:val="24"/>
                <w:szCs w:val="24"/>
              </w:rPr>
            </w:pPr>
          </w:p>
        </w:tc>
        <w:tc>
          <w:tcPr>
            <w:tcW w:w="1052" w:type="pct"/>
            <w:tcBorders>
              <w:left w:val="nil"/>
              <w:right w:val="nil"/>
            </w:tcBorders>
            <w:shd w:val="clear" w:color="auto" w:fill="auto"/>
          </w:tcPr>
          <w:p w14:paraId="596C18C7" w14:textId="77777777" w:rsidR="008754DB" w:rsidRPr="00742A52" w:rsidRDefault="008754DB" w:rsidP="00742A52">
            <w:pPr>
              <w:spacing w:line="240" w:lineRule="auto"/>
              <w:ind w:firstLine="0"/>
              <w:rPr>
                <w:bCs/>
                <w:iCs/>
                <w:sz w:val="24"/>
                <w:szCs w:val="24"/>
              </w:rPr>
            </w:pPr>
            <w:r w:rsidRPr="00742A52">
              <w:rPr>
                <w:bCs/>
                <w:iCs/>
                <w:sz w:val="24"/>
                <w:szCs w:val="24"/>
              </w:rPr>
              <w:t>Bình thường</w:t>
            </w:r>
          </w:p>
        </w:tc>
        <w:tc>
          <w:tcPr>
            <w:tcW w:w="742" w:type="pct"/>
            <w:tcBorders>
              <w:left w:val="nil"/>
              <w:right w:val="nil"/>
            </w:tcBorders>
            <w:shd w:val="clear" w:color="auto" w:fill="auto"/>
          </w:tcPr>
          <w:p w14:paraId="22FF81BB" w14:textId="77777777" w:rsidR="008754DB" w:rsidRPr="00742A52" w:rsidRDefault="008754DB" w:rsidP="00742A52">
            <w:pPr>
              <w:spacing w:line="240" w:lineRule="auto"/>
              <w:ind w:firstLine="0"/>
              <w:jc w:val="center"/>
              <w:rPr>
                <w:bCs/>
                <w:iCs/>
                <w:sz w:val="24"/>
                <w:szCs w:val="24"/>
              </w:rPr>
            </w:pPr>
            <w:r w:rsidRPr="00742A52">
              <w:rPr>
                <w:bCs/>
                <w:iCs/>
                <w:sz w:val="24"/>
                <w:szCs w:val="24"/>
              </w:rPr>
              <w:t>26 (45,6)</w:t>
            </w:r>
          </w:p>
        </w:tc>
        <w:tc>
          <w:tcPr>
            <w:tcW w:w="991" w:type="pct"/>
            <w:tcBorders>
              <w:left w:val="nil"/>
              <w:right w:val="nil"/>
            </w:tcBorders>
            <w:shd w:val="clear" w:color="auto" w:fill="auto"/>
          </w:tcPr>
          <w:p w14:paraId="3F20AAF1" w14:textId="77777777" w:rsidR="008754DB" w:rsidRPr="00742A52" w:rsidRDefault="008754DB" w:rsidP="00742A52">
            <w:pPr>
              <w:spacing w:line="240" w:lineRule="auto"/>
              <w:ind w:firstLine="0"/>
              <w:jc w:val="center"/>
              <w:rPr>
                <w:bCs/>
                <w:iCs/>
                <w:sz w:val="24"/>
                <w:szCs w:val="24"/>
              </w:rPr>
            </w:pPr>
            <w:r w:rsidRPr="00742A52">
              <w:rPr>
                <w:bCs/>
                <w:iCs/>
                <w:sz w:val="24"/>
                <w:szCs w:val="24"/>
              </w:rPr>
              <w:t>34 (58,6)</w:t>
            </w:r>
          </w:p>
        </w:tc>
        <w:tc>
          <w:tcPr>
            <w:tcW w:w="729" w:type="pct"/>
            <w:tcBorders>
              <w:left w:val="nil"/>
              <w:right w:val="nil"/>
            </w:tcBorders>
            <w:shd w:val="clear" w:color="auto" w:fill="auto"/>
          </w:tcPr>
          <w:p w14:paraId="634AA861" w14:textId="77777777" w:rsidR="008754DB" w:rsidRPr="00742A52" w:rsidRDefault="008754DB" w:rsidP="00742A52">
            <w:pPr>
              <w:spacing w:line="240" w:lineRule="auto"/>
              <w:ind w:firstLine="0"/>
              <w:jc w:val="center"/>
              <w:rPr>
                <w:bCs/>
                <w:iCs/>
                <w:sz w:val="24"/>
                <w:szCs w:val="24"/>
              </w:rPr>
            </w:pPr>
            <w:r w:rsidRPr="00742A52">
              <w:rPr>
                <w:bCs/>
                <w:iCs/>
                <w:sz w:val="24"/>
                <w:szCs w:val="24"/>
              </w:rPr>
              <w:t>30 (54,5)</w:t>
            </w:r>
          </w:p>
        </w:tc>
        <w:tc>
          <w:tcPr>
            <w:tcW w:w="591" w:type="pct"/>
            <w:gridSpan w:val="2"/>
            <w:vMerge/>
            <w:tcBorders>
              <w:left w:val="nil"/>
              <w:right w:val="nil"/>
            </w:tcBorders>
            <w:shd w:val="clear" w:color="auto" w:fill="auto"/>
          </w:tcPr>
          <w:p w14:paraId="422A805B" w14:textId="77777777" w:rsidR="008754DB" w:rsidRPr="00742A52" w:rsidRDefault="008754DB" w:rsidP="00742A52">
            <w:pPr>
              <w:spacing w:line="240" w:lineRule="auto"/>
              <w:ind w:firstLine="0"/>
              <w:jc w:val="center"/>
              <w:rPr>
                <w:bCs/>
                <w:iCs/>
                <w:sz w:val="24"/>
                <w:szCs w:val="24"/>
              </w:rPr>
            </w:pPr>
          </w:p>
        </w:tc>
      </w:tr>
    </w:tbl>
    <w:p w14:paraId="3839DC87" w14:textId="75853581"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1ECDECA7" w14:textId="77777777" w:rsidR="008754DB" w:rsidRPr="00742A52" w:rsidRDefault="008754DB" w:rsidP="00742A52">
      <w:pPr>
        <w:spacing w:line="240" w:lineRule="auto"/>
        <w:rPr>
          <w:bCs/>
          <w:iCs/>
          <w:sz w:val="24"/>
          <w:szCs w:val="24"/>
        </w:rPr>
      </w:pPr>
      <w:r w:rsidRPr="00742A52">
        <w:rPr>
          <w:bCs/>
          <w:iCs/>
          <w:spacing w:val="-4"/>
          <w:sz w:val="24"/>
          <w:szCs w:val="24"/>
        </w:rPr>
        <w:t>Bảng 3.17 cho thấy với phân loại thiếu-loãng xương theo T-score cổ xương đùi. Trước can thiệp tỷ lệ nữ sinh không thiếu - loãng xương ở nhóm bổ sung chế phẩm canxi - vitamin D là 40,6%, nhóm truyền thông, giáo dục dinh dưỡng là 37,9% và nhóm chứng là 36,3%. Sự khác biệt về tỷ lệ thiếu - loãng xương trước can thiệp giữa 3 nhóm không có ý nghĩa thống kê (p&gt;0,05). Tỷ lệ thiếu, loãng xương có giảm sau can thiệp nhưng không có sự khác biệt về tỷ lệ thiếu - loãng xương giữa 3 nhóm ở các thời điểm 12 tháng và 18 tháng sau can thiệp</w:t>
      </w:r>
      <w:r w:rsidRPr="00742A52">
        <w:rPr>
          <w:bCs/>
          <w:iCs/>
          <w:sz w:val="24"/>
          <w:szCs w:val="24"/>
        </w:rPr>
        <w:t>.</w:t>
      </w:r>
    </w:p>
    <w:p w14:paraId="18EFA525" w14:textId="3CCD6E13" w:rsidR="008754DB" w:rsidRPr="00742A52" w:rsidRDefault="008754DB" w:rsidP="003E1F72">
      <w:pPr>
        <w:pStyle w:val="Heading1"/>
        <w:spacing w:line="240" w:lineRule="auto"/>
        <w:rPr>
          <w:i/>
          <w:sz w:val="24"/>
          <w:szCs w:val="24"/>
        </w:rPr>
      </w:pPr>
      <w:bookmarkStart w:id="138" w:name="_Toc54344664"/>
      <w:bookmarkStart w:id="139" w:name="_Toc71532319"/>
      <w:bookmarkStart w:id="140" w:name="_Toc71535021"/>
      <w:bookmarkStart w:id="141" w:name="_Toc71535433"/>
      <w:bookmarkStart w:id="142" w:name="_Toc531508535"/>
      <w:bookmarkStart w:id="143" w:name="_Toc48723619"/>
      <w:bookmarkStart w:id="144" w:name="_Toc48723809"/>
      <w:r w:rsidRPr="00742A52">
        <w:rPr>
          <w:i/>
          <w:sz w:val="24"/>
          <w:szCs w:val="24"/>
        </w:rPr>
        <w:t>Bảng 3.18. Hiệu quả thay đổi mật độ cổ xương đùi sau 12 tháng can thiệp</w:t>
      </w:r>
      <w:bookmarkEnd w:id="138"/>
      <w:bookmarkEnd w:id="139"/>
      <w:bookmarkEnd w:id="140"/>
      <w:bookmarkEnd w:id="141"/>
      <w:bookmarkEnd w:id="142"/>
      <w:bookmarkEnd w:id="143"/>
      <w:bookmarkEnd w:id="144"/>
    </w:p>
    <w:tbl>
      <w:tblPr>
        <w:tblStyle w:val="TableGrid"/>
        <w:tblW w:w="9237" w:type="dxa"/>
        <w:jc w:val="center"/>
        <w:tblLook w:val="04A0" w:firstRow="1" w:lastRow="0" w:firstColumn="1" w:lastColumn="0" w:noHBand="0" w:noVBand="1"/>
      </w:tblPr>
      <w:tblGrid>
        <w:gridCol w:w="1187"/>
        <w:gridCol w:w="989"/>
        <w:gridCol w:w="973"/>
        <w:gridCol w:w="723"/>
        <w:gridCol w:w="979"/>
        <w:gridCol w:w="1007"/>
        <w:gridCol w:w="723"/>
        <w:gridCol w:w="964"/>
        <w:gridCol w:w="969"/>
        <w:gridCol w:w="723"/>
      </w:tblGrid>
      <w:tr w:rsidR="00742A52" w:rsidRPr="00742A52" w14:paraId="6A5F28A7" w14:textId="77777777" w:rsidTr="00B16649">
        <w:trPr>
          <w:jc w:val="center"/>
        </w:trPr>
        <w:tc>
          <w:tcPr>
            <w:tcW w:w="1187" w:type="dxa"/>
            <w:vMerge w:val="restart"/>
            <w:tcBorders>
              <w:left w:val="nil"/>
              <w:right w:val="nil"/>
            </w:tcBorders>
          </w:tcPr>
          <w:p w14:paraId="3C9F4ABE" w14:textId="77777777" w:rsidR="008754DB" w:rsidRPr="00742A52" w:rsidRDefault="008754DB" w:rsidP="00742A52">
            <w:pPr>
              <w:spacing w:line="240" w:lineRule="auto"/>
              <w:ind w:firstLine="0"/>
              <w:rPr>
                <w:rFonts w:ascii="Times New Roman" w:hAnsi="Times New Roman"/>
                <w:b/>
                <w:bCs/>
                <w:sz w:val="24"/>
                <w:szCs w:val="24"/>
              </w:rPr>
            </w:pPr>
          </w:p>
          <w:p w14:paraId="46032DBF" w14:textId="77777777" w:rsidR="008754DB" w:rsidRPr="00742A52" w:rsidRDefault="008754DB" w:rsidP="00742A52">
            <w:pPr>
              <w:spacing w:line="240" w:lineRule="auto"/>
              <w:ind w:firstLine="0"/>
              <w:rPr>
                <w:rFonts w:ascii="Times New Roman" w:hAnsi="Times New Roman"/>
                <w:b/>
                <w:bCs/>
                <w:sz w:val="24"/>
                <w:szCs w:val="24"/>
              </w:rPr>
            </w:pPr>
            <w:r w:rsidRPr="00742A52">
              <w:rPr>
                <w:rFonts w:ascii="Times New Roman" w:hAnsi="Times New Roman"/>
                <w:b/>
                <w:bCs/>
                <w:sz w:val="24"/>
                <w:szCs w:val="24"/>
              </w:rPr>
              <w:t xml:space="preserve">Trước </w:t>
            </w:r>
          </w:p>
          <w:p w14:paraId="02FEC03F" w14:textId="77777777" w:rsidR="008754DB" w:rsidRPr="00742A52" w:rsidRDefault="008754DB" w:rsidP="00742A52">
            <w:pPr>
              <w:spacing w:line="240" w:lineRule="auto"/>
              <w:ind w:firstLine="0"/>
              <w:rPr>
                <w:rFonts w:ascii="Times New Roman" w:hAnsi="Times New Roman"/>
                <w:b/>
                <w:bCs/>
                <w:sz w:val="24"/>
                <w:szCs w:val="24"/>
              </w:rPr>
            </w:pPr>
            <w:r w:rsidRPr="00742A52">
              <w:rPr>
                <w:rFonts w:ascii="Times New Roman" w:hAnsi="Times New Roman"/>
                <w:b/>
                <w:bCs/>
                <w:sz w:val="24"/>
                <w:szCs w:val="24"/>
              </w:rPr>
              <w:t>can thiệp</w:t>
            </w:r>
          </w:p>
        </w:tc>
        <w:tc>
          <w:tcPr>
            <w:tcW w:w="8050" w:type="dxa"/>
            <w:gridSpan w:val="9"/>
            <w:tcBorders>
              <w:left w:val="nil"/>
              <w:right w:val="nil"/>
            </w:tcBorders>
          </w:tcPr>
          <w:p w14:paraId="0221EBC9"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Sau 12 tháng can thiệp</w:t>
            </w:r>
          </w:p>
        </w:tc>
      </w:tr>
      <w:tr w:rsidR="00742A52" w:rsidRPr="00742A52" w14:paraId="4DDF1E67" w14:textId="77777777" w:rsidTr="00B16649">
        <w:trPr>
          <w:jc w:val="center"/>
        </w:trPr>
        <w:tc>
          <w:tcPr>
            <w:tcW w:w="1187" w:type="dxa"/>
            <w:vMerge/>
            <w:tcBorders>
              <w:left w:val="nil"/>
              <w:right w:val="nil"/>
            </w:tcBorders>
          </w:tcPr>
          <w:p w14:paraId="5FA78D11" w14:textId="77777777" w:rsidR="008754DB" w:rsidRPr="00742A52" w:rsidRDefault="008754DB" w:rsidP="00742A52">
            <w:pPr>
              <w:spacing w:line="240" w:lineRule="auto"/>
              <w:ind w:firstLine="0"/>
              <w:rPr>
                <w:rFonts w:ascii="Times New Roman" w:hAnsi="Times New Roman"/>
                <w:b/>
                <w:bCs/>
                <w:sz w:val="24"/>
                <w:szCs w:val="24"/>
              </w:rPr>
            </w:pPr>
          </w:p>
        </w:tc>
        <w:tc>
          <w:tcPr>
            <w:tcW w:w="2685" w:type="dxa"/>
            <w:gridSpan w:val="3"/>
            <w:tcBorders>
              <w:left w:val="nil"/>
              <w:right w:val="nil"/>
            </w:tcBorders>
          </w:tcPr>
          <w:p w14:paraId="39DBA7C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709" w:type="dxa"/>
            <w:gridSpan w:val="3"/>
            <w:tcBorders>
              <w:left w:val="nil"/>
              <w:right w:val="nil"/>
            </w:tcBorders>
          </w:tcPr>
          <w:p w14:paraId="3AC07EFF"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Truyền thông</w:t>
            </w:r>
          </w:p>
        </w:tc>
        <w:tc>
          <w:tcPr>
            <w:tcW w:w="2656" w:type="dxa"/>
            <w:gridSpan w:val="3"/>
            <w:tcBorders>
              <w:left w:val="nil"/>
              <w:right w:val="nil"/>
            </w:tcBorders>
          </w:tcPr>
          <w:p w14:paraId="05D4C03A"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Chứng</w:t>
            </w:r>
          </w:p>
        </w:tc>
      </w:tr>
      <w:tr w:rsidR="00742A52" w:rsidRPr="00742A52" w14:paraId="1CC8B9B0" w14:textId="77777777" w:rsidTr="00B16649">
        <w:trPr>
          <w:jc w:val="center"/>
        </w:trPr>
        <w:tc>
          <w:tcPr>
            <w:tcW w:w="1187" w:type="dxa"/>
            <w:vMerge/>
            <w:tcBorders>
              <w:left w:val="nil"/>
              <w:right w:val="nil"/>
            </w:tcBorders>
          </w:tcPr>
          <w:p w14:paraId="039E2B24" w14:textId="77777777" w:rsidR="008754DB" w:rsidRPr="00742A52" w:rsidRDefault="008754DB" w:rsidP="00742A52">
            <w:pPr>
              <w:spacing w:line="240" w:lineRule="auto"/>
              <w:ind w:firstLine="0"/>
              <w:rPr>
                <w:rFonts w:ascii="Times New Roman" w:hAnsi="Times New Roman"/>
                <w:b/>
                <w:bCs/>
                <w:sz w:val="24"/>
                <w:szCs w:val="24"/>
              </w:rPr>
            </w:pPr>
          </w:p>
        </w:tc>
        <w:tc>
          <w:tcPr>
            <w:tcW w:w="989" w:type="dxa"/>
            <w:tcBorders>
              <w:left w:val="nil"/>
              <w:right w:val="nil"/>
            </w:tcBorders>
            <w:vAlign w:val="center"/>
          </w:tcPr>
          <w:p w14:paraId="65E9AFC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5108A1B5"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73" w:type="dxa"/>
            <w:tcBorders>
              <w:left w:val="nil"/>
              <w:right w:val="nil"/>
            </w:tcBorders>
            <w:vAlign w:val="center"/>
          </w:tcPr>
          <w:p w14:paraId="53307CB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062E2C4A"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79" w:type="dxa"/>
            <w:tcBorders>
              <w:left w:val="nil"/>
              <w:right w:val="nil"/>
            </w:tcBorders>
            <w:vAlign w:val="center"/>
          </w:tcPr>
          <w:p w14:paraId="3465CD4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407FFD3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1007" w:type="dxa"/>
            <w:tcBorders>
              <w:left w:val="nil"/>
              <w:right w:val="nil"/>
            </w:tcBorders>
            <w:vAlign w:val="center"/>
          </w:tcPr>
          <w:p w14:paraId="0921450E"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5C62CE0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64" w:type="dxa"/>
            <w:tcBorders>
              <w:left w:val="nil"/>
              <w:right w:val="nil"/>
            </w:tcBorders>
            <w:vAlign w:val="center"/>
          </w:tcPr>
          <w:p w14:paraId="5587A9C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Thiếu&amp;</w:t>
            </w:r>
          </w:p>
          <w:p w14:paraId="5088339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69" w:type="dxa"/>
            <w:tcBorders>
              <w:left w:val="nil"/>
              <w:right w:val="nil"/>
            </w:tcBorders>
            <w:vAlign w:val="center"/>
          </w:tcPr>
          <w:p w14:paraId="142F357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7221FBE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Tổng</w:t>
            </w:r>
          </w:p>
        </w:tc>
      </w:tr>
      <w:tr w:rsidR="00742A52" w:rsidRPr="00742A52" w14:paraId="6B593D6F" w14:textId="77777777" w:rsidTr="00B16649">
        <w:trPr>
          <w:jc w:val="center"/>
        </w:trPr>
        <w:tc>
          <w:tcPr>
            <w:tcW w:w="1187" w:type="dxa"/>
            <w:tcBorders>
              <w:left w:val="nil"/>
              <w:right w:val="nil"/>
            </w:tcBorders>
          </w:tcPr>
          <w:p w14:paraId="5B884B69"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Thiếu&amp;</w:t>
            </w:r>
          </w:p>
          <w:p w14:paraId="16C1D702"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loãng xương</w:t>
            </w:r>
          </w:p>
        </w:tc>
        <w:tc>
          <w:tcPr>
            <w:tcW w:w="989" w:type="dxa"/>
            <w:tcBorders>
              <w:left w:val="nil"/>
              <w:right w:val="nil"/>
            </w:tcBorders>
            <w:vAlign w:val="center"/>
          </w:tcPr>
          <w:p w14:paraId="256235BB"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30 (85,7)</w:t>
            </w:r>
          </w:p>
        </w:tc>
        <w:tc>
          <w:tcPr>
            <w:tcW w:w="973" w:type="dxa"/>
            <w:tcBorders>
              <w:left w:val="nil"/>
              <w:right w:val="nil"/>
            </w:tcBorders>
            <w:vAlign w:val="center"/>
          </w:tcPr>
          <w:p w14:paraId="43B3FDC8"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5 (14,3)</w:t>
            </w:r>
          </w:p>
        </w:tc>
        <w:tc>
          <w:tcPr>
            <w:tcW w:w="723" w:type="dxa"/>
            <w:tcBorders>
              <w:left w:val="nil"/>
              <w:right w:val="nil"/>
            </w:tcBorders>
            <w:vAlign w:val="center"/>
          </w:tcPr>
          <w:p w14:paraId="6B1BB9F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35</w:t>
            </w:r>
          </w:p>
        </w:tc>
        <w:tc>
          <w:tcPr>
            <w:tcW w:w="979" w:type="dxa"/>
            <w:tcBorders>
              <w:left w:val="nil"/>
              <w:right w:val="nil"/>
            </w:tcBorders>
            <w:vAlign w:val="center"/>
          </w:tcPr>
          <w:p w14:paraId="21BB4B6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29 (74,4)</w:t>
            </w:r>
          </w:p>
        </w:tc>
        <w:tc>
          <w:tcPr>
            <w:tcW w:w="1007" w:type="dxa"/>
            <w:tcBorders>
              <w:left w:val="nil"/>
              <w:right w:val="nil"/>
            </w:tcBorders>
            <w:vAlign w:val="center"/>
          </w:tcPr>
          <w:p w14:paraId="294840C7"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10 (25,6)</w:t>
            </w:r>
          </w:p>
        </w:tc>
        <w:tc>
          <w:tcPr>
            <w:tcW w:w="723" w:type="dxa"/>
            <w:tcBorders>
              <w:left w:val="nil"/>
              <w:right w:val="nil"/>
            </w:tcBorders>
            <w:vAlign w:val="center"/>
          </w:tcPr>
          <w:p w14:paraId="53E9D90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39</w:t>
            </w:r>
          </w:p>
        </w:tc>
        <w:tc>
          <w:tcPr>
            <w:tcW w:w="964" w:type="dxa"/>
            <w:tcBorders>
              <w:left w:val="nil"/>
              <w:right w:val="nil"/>
            </w:tcBorders>
            <w:vAlign w:val="center"/>
          </w:tcPr>
          <w:p w14:paraId="4D37A70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30 (78,9)</w:t>
            </w:r>
          </w:p>
        </w:tc>
        <w:tc>
          <w:tcPr>
            <w:tcW w:w="969" w:type="dxa"/>
            <w:tcBorders>
              <w:left w:val="nil"/>
              <w:right w:val="nil"/>
            </w:tcBorders>
            <w:vAlign w:val="center"/>
          </w:tcPr>
          <w:p w14:paraId="6B0E9373"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8 (21,1)</w:t>
            </w:r>
          </w:p>
        </w:tc>
        <w:tc>
          <w:tcPr>
            <w:tcW w:w="723" w:type="dxa"/>
            <w:tcBorders>
              <w:left w:val="nil"/>
              <w:right w:val="nil"/>
            </w:tcBorders>
            <w:vAlign w:val="center"/>
          </w:tcPr>
          <w:p w14:paraId="293B848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38</w:t>
            </w:r>
          </w:p>
        </w:tc>
      </w:tr>
      <w:tr w:rsidR="00742A52" w:rsidRPr="00742A52" w14:paraId="1F3329E6" w14:textId="77777777" w:rsidTr="00B16649">
        <w:trPr>
          <w:jc w:val="center"/>
        </w:trPr>
        <w:tc>
          <w:tcPr>
            <w:tcW w:w="1187" w:type="dxa"/>
            <w:tcBorders>
              <w:left w:val="nil"/>
              <w:right w:val="nil"/>
            </w:tcBorders>
          </w:tcPr>
          <w:p w14:paraId="5996C335"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Bình thường</w:t>
            </w:r>
          </w:p>
        </w:tc>
        <w:tc>
          <w:tcPr>
            <w:tcW w:w="989" w:type="dxa"/>
            <w:tcBorders>
              <w:left w:val="nil"/>
              <w:right w:val="nil"/>
            </w:tcBorders>
            <w:vAlign w:val="center"/>
          </w:tcPr>
          <w:p w14:paraId="07CBBA13"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2 (7,7)</w:t>
            </w:r>
          </w:p>
        </w:tc>
        <w:tc>
          <w:tcPr>
            <w:tcW w:w="973" w:type="dxa"/>
            <w:tcBorders>
              <w:left w:val="nil"/>
              <w:right w:val="nil"/>
            </w:tcBorders>
            <w:vAlign w:val="center"/>
          </w:tcPr>
          <w:p w14:paraId="2DAE1B0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24 (92,3)</w:t>
            </w:r>
          </w:p>
        </w:tc>
        <w:tc>
          <w:tcPr>
            <w:tcW w:w="723" w:type="dxa"/>
            <w:tcBorders>
              <w:left w:val="nil"/>
              <w:right w:val="nil"/>
            </w:tcBorders>
            <w:vAlign w:val="center"/>
          </w:tcPr>
          <w:p w14:paraId="0B4EE6B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26</w:t>
            </w:r>
          </w:p>
        </w:tc>
        <w:tc>
          <w:tcPr>
            <w:tcW w:w="979" w:type="dxa"/>
            <w:tcBorders>
              <w:left w:val="nil"/>
              <w:right w:val="nil"/>
            </w:tcBorders>
            <w:vAlign w:val="center"/>
          </w:tcPr>
          <w:p w14:paraId="6CF666F4" w14:textId="77777777" w:rsidR="008754DB" w:rsidRPr="00742A52" w:rsidRDefault="008754DB" w:rsidP="00742A52">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2 (8,7)</w:t>
            </w:r>
          </w:p>
        </w:tc>
        <w:tc>
          <w:tcPr>
            <w:tcW w:w="1007" w:type="dxa"/>
            <w:tcBorders>
              <w:left w:val="nil"/>
              <w:right w:val="nil"/>
            </w:tcBorders>
            <w:vAlign w:val="center"/>
          </w:tcPr>
          <w:p w14:paraId="43D8825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21 (91,3)</w:t>
            </w:r>
          </w:p>
        </w:tc>
        <w:tc>
          <w:tcPr>
            <w:tcW w:w="723" w:type="dxa"/>
            <w:tcBorders>
              <w:left w:val="nil"/>
              <w:right w:val="nil"/>
            </w:tcBorders>
            <w:vAlign w:val="center"/>
          </w:tcPr>
          <w:p w14:paraId="640E475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23</w:t>
            </w:r>
          </w:p>
        </w:tc>
        <w:tc>
          <w:tcPr>
            <w:tcW w:w="964" w:type="dxa"/>
            <w:tcBorders>
              <w:left w:val="nil"/>
              <w:right w:val="nil"/>
            </w:tcBorders>
            <w:vAlign w:val="center"/>
          </w:tcPr>
          <w:p w14:paraId="12D46DE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 (8,3)</w:t>
            </w:r>
          </w:p>
        </w:tc>
        <w:tc>
          <w:tcPr>
            <w:tcW w:w="969" w:type="dxa"/>
            <w:tcBorders>
              <w:left w:val="nil"/>
              <w:right w:val="nil"/>
            </w:tcBorders>
            <w:vAlign w:val="center"/>
          </w:tcPr>
          <w:p w14:paraId="7A8872A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22 (91,7)</w:t>
            </w:r>
          </w:p>
        </w:tc>
        <w:tc>
          <w:tcPr>
            <w:tcW w:w="723" w:type="dxa"/>
            <w:tcBorders>
              <w:left w:val="nil"/>
              <w:right w:val="nil"/>
            </w:tcBorders>
            <w:vAlign w:val="center"/>
          </w:tcPr>
          <w:p w14:paraId="5FA38506"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24</w:t>
            </w:r>
          </w:p>
        </w:tc>
      </w:tr>
      <w:tr w:rsidR="00742A52" w:rsidRPr="00742A52" w14:paraId="6482A4C6" w14:textId="77777777" w:rsidTr="00B16649">
        <w:trPr>
          <w:jc w:val="center"/>
        </w:trPr>
        <w:tc>
          <w:tcPr>
            <w:tcW w:w="1187" w:type="dxa"/>
            <w:tcBorders>
              <w:left w:val="nil"/>
              <w:right w:val="nil"/>
            </w:tcBorders>
          </w:tcPr>
          <w:p w14:paraId="08DB138E" w14:textId="77777777" w:rsidR="008754DB" w:rsidRPr="00742A52" w:rsidRDefault="008754DB" w:rsidP="00742A52">
            <w:pPr>
              <w:spacing w:line="240" w:lineRule="auto"/>
              <w:ind w:firstLine="0"/>
              <w:rPr>
                <w:rFonts w:ascii="Times New Roman" w:hAnsi="Times New Roman"/>
                <w:sz w:val="24"/>
                <w:szCs w:val="24"/>
              </w:rPr>
            </w:pPr>
            <w:r w:rsidRPr="00742A52">
              <w:rPr>
                <w:rFonts w:ascii="Times New Roman" w:hAnsi="Times New Roman"/>
                <w:sz w:val="24"/>
                <w:szCs w:val="24"/>
              </w:rPr>
              <w:t>Tổng</w:t>
            </w:r>
          </w:p>
        </w:tc>
        <w:tc>
          <w:tcPr>
            <w:tcW w:w="989" w:type="dxa"/>
            <w:tcBorders>
              <w:left w:val="nil"/>
              <w:right w:val="nil"/>
            </w:tcBorders>
            <w:vAlign w:val="center"/>
          </w:tcPr>
          <w:p w14:paraId="5789EE80"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32</w:t>
            </w:r>
          </w:p>
        </w:tc>
        <w:tc>
          <w:tcPr>
            <w:tcW w:w="973" w:type="dxa"/>
            <w:tcBorders>
              <w:left w:val="nil"/>
              <w:right w:val="nil"/>
            </w:tcBorders>
            <w:vAlign w:val="center"/>
          </w:tcPr>
          <w:p w14:paraId="618F7C0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29</w:t>
            </w:r>
          </w:p>
        </w:tc>
        <w:tc>
          <w:tcPr>
            <w:tcW w:w="723" w:type="dxa"/>
            <w:tcBorders>
              <w:left w:val="nil"/>
              <w:bottom w:val="single" w:sz="4" w:space="0" w:color="000000"/>
              <w:right w:val="nil"/>
            </w:tcBorders>
            <w:vAlign w:val="center"/>
          </w:tcPr>
          <w:p w14:paraId="58958549"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61</w:t>
            </w:r>
          </w:p>
        </w:tc>
        <w:tc>
          <w:tcPr>
            <w:tcW w:w="979" w:type="dxa"/>
            <w:tcBorders>
              <w:left w:val="nil"/>
              <w:right w:val="nil"/>
            </w:tcBorders>
            <w:vAlign w:val="center"/>
          </w:tcPr>
          <w:p w14:paraId="7B27279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31</w:t>
            </w:r>
          </w:p>
        </w:tc>
        <w:tc>
          <w:tcPr>
            <w:tcW w:w="1007" w:type="dxa"/>
            <w:tcBorders>
              <w:left w:val="nil"/>
              <w:right w:val="nil"/>
            </w:tcBorders>
            <w:vAlign w:val="center"/>
          </w:tcPr>
          <w:p w14:paraId="2825F504"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31</w:t>
            </w:r>
          </w:p>
        </w:tc>
        <w:tc>
          <w:tcPr>
            <w:tcW w:w="723" w:type="dxa"/>
            <w:tcBorders>
              <w:left w:val="nil"/>
              <w:right w:val="nil"/>
            </w:tcBorders>
            <w:vAlign w:val="center"/>
          </w:tcPr>
          <w:p w14:paraId="5335605C"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c>
          <w:tcPr>
            <w:tcW w:w="964" w:type="dxa"/>
            <w:tcBorders>
              <w:left w:val="nil"/>
              <w:right w:val="nil"/>
            </w:tcBorders>
            <w:vAlign w:val="center"/>
          </w:tcPr>
          <w:p w14:paraId="41BE9552"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32</w:t>
            </w:r>
          </w:p>
        </w:tc>
        <w:tc>
          <w:tcPr>
            <w:tcW w:w="969" w:type="dxa"/>
            <w:tcBorders>
              <w:left w:val="nil"/>
              <w:right w:val="nil"/>
            </w:tcBorders>
            <w:vAlign w:val="center"/>
          </w:tcPr>
          <w:p w14:paraId="477333D8"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30</w:t>
            </w:r>
          </w:p>
        </w:tc>
        <w:tc>
          <w:tcPr>
            <w:tcW w:w="723" w:type="dxa"/>
            <w:tcBorders>
              <w:left w:val="nil"/>
              <w:right w:val="nil"/>
            </w:tcBorders>
            <w:vAlign w:val="center"/>
          </w:tcPr>
          <w:p w14:paraId="2998C321"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r>
      <w:tr w:rsidR="00742A52" w:rsidRPr="00742A52" w14:paraId="28934C48" w14:textId="77777777" w:rsidTr="00B16649">
        <w:trPr>
          <w:jc w:val="center"/>
        </w:trPr>
        <w:tc>
          <w:tcPr>
            <w:tcW w:w="1187" w:type="dxa"/>
            <w:tcBorders>
              <w:left w:val="nil"/>
              <w:right w:val="nil"/>
            </w:tcBorders>
          </w:tcPr>
          <w:p w14:paraId="02F82D54" w14:textId="77777777" w:rsidR="008754DB" w:rsidRPr="00742A52" w:rsidRDefault="008754DB" w:rsidP="00742A52">
            <w:pPr>
              <w:spacing w:line="240" w:lineRule="auto"/>
              <w:ind w:firstLine="0"/>
              <w:rPr>
                <w:rFonts w:ascii="Times New Roman" w:hAnsi="Times New Roman"/>
                <w:b/>
                <w:bCs/>
                <w:i/>
                <w:iCs/>
                <w:sz w:val="24"/>
                <w:szCs w:val="24"/>
                <w:lang w:val="en-US"/>
              </w:rPr>
            </w:pPr>
            <w:r w:rsidRPr="00742A52">
              <w:rPr>
                <w:rFonts w:ascii="Times New Roman" w:hAnsi="Times New Roman"/>
                <w:b/>
                <w:bCs/>
                <w:i/>
                <w:iCs/>
                <w:sz w:val="24"/>
                <w:szCs w:val="24"/>
                <w:lang w:val="en-US"/>
              </w:rPr>
              <w:t>p</w:t>
            </w:r>
          </w:p>
        </w:tc>
        <w:tc>
          <w:tcPr>
            <w:tcW w:w="1962" w:type="dxa"/>
            <w:gridSpan w:val="2"/>
            <w:tcBorders>
              <w:left w:val="nil"/>
              <w:right w:val="nil"/>
            </w:tcBorders>
            <w:vAlign w:val="center"/>
          </w:tcPr>
          <w:p w14:paraId="05EFAA7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&gt;0,05</w:t>
            </w:r>
          </w:p>
        </w:tc>
        <w:tc>
          <w:tcPr>
            <w:tcW w:w="723" w:type="dxa"/>
            <w:tcBorders>
              <w:left w:val="nil"/>
              <w:right w:val="nil"/>
            </w:tcBorders>
            <w:vAlign w:val="center"/>
          </w:tcPr>
          <w:p w14:paraId="566C2F04" w14:textId="77777777" w:rsidR="008754DB" w:rsidRPr="00742A52" w:rsidRDefault="008754DB" w:rsidP="00742A52">
            <w:pPr>
              <w:spacing w:line="240" w:lineRule="auto"/>
              <w:ind w:firstLine="0"/>
              <w:jc w:val="center"/>
              <w:rPr>
                <w:rFonts w:ascii="Times New Roman" w:hAnsi="Times New Roman"/>
                <w:sz w:val="24"/>
                <w:szCs w:val="24"/>
              </w:rPr>
            </w:pPr>
          </w:p>
        </w:tc>
        <w:tc>
          <w:tcPr>
            <w:tcW w:w="1986" w:type="dxa"/>
            <w:gridSpan w:val="2"/>
            <w:tcBorders>
              <w:left w:val="nil"/>
              <w:right w:val="nil"/>
            </w:tcBorders>
            <w:vAlign w:val="center"/>
          </w:tcPr>
          <w:p w14:paraId="0F54805F"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&lt;0,05</w:t>
            </w:r>
          </w:p>
        </w:tc>
        <w:tc>
          <w:tcPr>
            <w:tcW w:w="723" w:type="dxa"/>
            <w:tcBorders>
              <w:left w:val="nil"/>
              <w:right w:val="nil"/>
            </w:tcBorders>
            <w:vAlign w:val="center"/>
          </w:tcPr>
          <w:p w14:paraId="37CD7921" w14:textId="77777777" w:rsidR="008754DB" w:rsidRPr="00742A52" w:rsidRDefault="008754DB" w:rsidP="00742A52">
            <w:pPr>
              <w:spacing w:line="240" w:lineRule="auto"/>
              <w:ind w:firstLine="0"/>
              <w:jc w:val="center"/>
              <w:rPr>
                <w:rFonts w:ascii="Times New Roman" w:hAnsi="Times New Roman"/>
                <w:sz w:val="24"/>
                <w:szCs w:val="24"/>
              </w:rPr>
            </w:pPr>
          </w:p>
        </w:tc>
        <w:tc>
          <w:tcPr>
            <w:tcW w:w="1933" w:type="dxa"/>
            <w:gridSpan w:val="2"/>
            <w:tcBorders>
              <w:left w:val="nil"/>
              <w:right w:val="nil"/>
            </w:tcBorders>
            <w:vAlign w:val="center"/>
          </w:tcPr>
          <w:p w14:paraId="60ACBECD" w14:textId="77777777" w:rsidR="008754DB" w:rsidRPr="00742A52" w:rsidRDefault="008754DB" w:rsidP="00742A52">
            <w:pPr>
              <w:spacing w:line="240" w:lineRule="auto"/>
              <w:ind w:firstLine="0"/>
              <w:jc w:val="center"/>
              <w:rPr>
                <w:rFonts w:ascii="Times New Roman" w:hAnsi="Times New Roman"/>
                <w:sz w:val="24"/>
                <w:szCs w:val="24"/>
              </w:rPr>
            </w:pPr>
            <w:r w:rsidRPr="00742A52">
              <w:rPr>
                <w:rFonts w:ascii="Times New Roman" w:hAnsi="Times New Roman"/>
                <w:sz w:val="24"/>
                <w:szCs w:val="24"/>
              </w:rPr>
              <w:t>&gt;0,05</w:t>
            </w:r>
          </w:p>
        </w:tc>
        <w:tc>
          <w:tcPr>
            <w:tcW w:w="723" w:type="dxa"/>
            <w:tcBorders>
              <w:left w:val="nil"/>
              <w:right w:val="nil"/>
            </w:tcBorders>
            <w:vAlign w:val="center"/>
          </w:tcPr>
          <w:p w14:paraId="5E20BA2E" w14:textId="77777777" w:rsidR="008754DB" w:rsidRPr="00742A52" w:rsidRDefault="008754DB" w:rsidP="00742A52">
            <w:pPr>
              <w:spacing w:line="240" w:lineRule="auto"/>
              <w:ind w:firstLine="0"/>
              <w:jc w:val="center"/>
              <w:rPr>
                <w:rFonts w:ascii="Times New Roman" w:hAnsi="Times New Roman"/>
                <w:sz w:val="24"/>
                <w:szCs w:val="24"/>
              </w:rPr>
            </w:pPr>
          </w:p>
        </w:tc>
      </w:tr>
    </w:tbl>
    <w:p w14:paraId="6A3A33AB" w14:textId="18437F14" w:rsidR="00B16649" w:rsidRPr="003E1F72" w:rsidRDefault="003E1F72" w:rsidP="003E1F72">
      <w:pPr>
        <w:spacing w:line="240" w:lineRule="auto"/>
        <w:ind w:firstLine="720"/>
        <w:rPr>
          <w:bCs/>
          <w:iCs/>
          <w:sz w:val="24"/>
          <w:szCs w:val="24"/>
          <w:lang w:val="en-US"/>
        </w:rPr>
      </w:pPr>
      <w:bookmarkStart w:id="145" w:name="_Toc531508536"/>
      <w:r w:rsidRPr="003E1F72">
        <w:rPr>
          <w:bCs/>
          <w:i/>
          <w:sz w:val="24"/>
          <w:szCs w:val="24"/>
          <w:lang w:val="en-US"/>
        </w:rPr>
        <w:t>*</w:t>
      </w:r>
      <w:r>
        <w:rPr>
          <w:bCs/>
          <w:i/>
          <w:sz w:val="24"/>
          <w:szCs w:val="24"/>
        </w:rPr>
        <w:t xml:space="preserve"> </w:t>
      </w:r>
      <w:r w:rsidR="00B16649" w:rsidRPr="003E1F72">
        <w:rPr>
          <w:bCs/>
          <w:i/>
          <w:sz w:val="24"/>
          <w:szCs w:val="24"/>
        </w:rPr>
        <w:t xml:space="preserve">Chi-square test, </w:t>
      </w:r>
      <w:r w:rsidR="00B16649" w:rsidRPr="003E1F72">
        <w:rPr>
          <w:i/>
          <w:sz w:val="24"/>
          <w:szCs w:val="24"/>
        </w:rPr>
        <w:t>McNemar’s</w:t>
      </w:r>
      <w:r w:rsidRPr="003E1F72">
        <w:rPr>
          <w:bCs/>
          <w:i/>
          <w:iCs/>
          <w:sz w:val="24"/>
          <w:szCs w:val="24"/>
        </w:rPr>
        <w:t xml:space="preserve"> test</w:t>
      </w:r>
    </w:p>
    <w:p w14:paraId="407C50D0" w14:textId="77777777" w:rsidR="008754DB" w:rsidRPr="00742A52" w:rsidRDefault="008754DB" w:rsidP="00742A52">
      <w:pPr>
        <w:spacing w:line="240" w:lineRule="auto"/>
        <w:ind w:firstLine="567"/>
        <w:rPr>
          <w:sz w:val="24"/>
          <w:szCs w:val="24"/>
        </w:rPr>
      </w:pPr>
      <w:r w:rsidRPr="00742A52">
        <w:rPr>
          <w:sz w:val="24"/>
          <w:szCs w:val="24"/>
        </w:rPr>
        <w:t xml:space="preserve">Với phân loại thiếu-loãng xương theo T-score cổ xương đùi ở bảng 3.18 cho thấy: </w:t>
      </w:r>
    </w:p>
    <w:p w14:paraId="7C351ACB" w14:textId="77777777" w:rsidR="008754DB" w:rsidRPr="00742A52" w:rsidRDefault="008754DB" w:rsidP="00742A52">
      <w:pPr>
        <w:spacing w:line="240" w:lineRule="auto"/>
        <w:ind w:firstLine="567"/>
        <w:rPr>
          <w:sz w:val="24"/>
          <w:szCs w:val="24"/>
        </w:rPr>
      </w:pPr>
      <w:r w:rsidRPr="00742A52">
        <w:rPr>
          <w:sz w:val="24"/>
          <w:szCs w:val="24"/>
        </w:rPr>
        <w:lastRenderedPageBreak/>
        <w:t xml:space="preserve">Ở nhóm </w:t>
      </w:r>
      <w:r w:rsidRPr="00742A52">
        <w:rPr>
          <w:bCs/>
          <w:iCs/>
          <w:sz w:val="24"/>
          <w:szCs w:val="24"/>
        </w:rPr>
        <w:t>bổ sung chế phẩm canxi - vitamin D</w:t>
      </w:r>
      <w:r w:rsidRPr="00742A52">
        <w:rPr>
          <w:sz w:val="24"/>
          <w:szCs w:val="24"/>
        </w:rPr>
        <w:t xml:space="preserve"> 05 (14,3%) nữ sinh viên bị thiếu - loãng xương đã trở về bình thường trong khi 02 (7,7%) nữ sinh bị thiếu - loãng xương sau 12 tháng can thiệp. Sự khác biệt giữa 2 tỷ lệ trên không có ý nghĩa thống kê (p&gt;0,05)</w:t>
      </w:r>
    </w:p>
    <w:p w14:paraId="1C51D8C8" w14:textId="77777777" w:rsidR="008754DB" w:rsidRPr="00742A52" w:rsidRDefault="008754DB" w:rsidP="0023385E">
      <w:pPr>
        <w:spacing w:line="233" w:lineRule="auto"/>
        <w:ind w:firstLine="567"/>
        <w:rPr>
          <w:sz w:val="24"/>
          <w:szCs w:val="24"/>
        </w:rPr>
      </w:pPr>
      <w:r w:rsidRPr="00742A52">
        <w:rPr>
          <w:sz w:val="24"/>
          <w:szCs w:val="24"/>
        </w:rPr>
        <w:t>Ở nhóm truyền thông, giáo dục dinh dưỡng 10 (25,6%) nữ sinh bị thiếu - loãng xương đã khỏi bệnh sau can thiệp 12 tháng trong khi 02 (8,7%) nữ sinh ở nhóm bình thường chuyển biến thành thiếu - loãng xương. Sự khác biệt này có ý nghĩa thống kê (p&lt;0,05).</w:t>
      </w:r>
    </w:p>
    <w:p w14:paraId="0AF62DE0" w14:textId="77777777" w:rsidR="008754DB" w:rsidRPr="00742A52" w:rsidRDefault="008754DB" w:rsidP="0023385E">
      <w:pPr>
        <w:spacing w:line="233" w:lineRule="auto"/>
        <w:ind w:firstLine="567"/>
        <w:rPr>
          <w:b/>
          <w:i/>
          <w:spacing w:val="-8"/>
          <w:sz w:val="24"/>
          <w:szCs w:val="24"/>
        </w:rPr>
      </w:pPr>
      <w:r w:rsidRPr="00742A52">
        <w:rPr>
          <w:spacing w:val="-8"/>
          <w:sz w:val="24"/>
          <w:szCs w:val="24"/>
        </w:rPr>
        <w:t>Ở  nhóm chứng, sự khác biệt giữa tỷ lệ chuyển biến từ tình trạng thiếu - loãng xương sang bình thường và ngược lại là không có ý nghĩa thống kê (p&gt;0,05).</w:t>
      </w:r>
    </w:p>
    <w:p w14:paraId="48E3CB5B" w14:textId="77777777" w:rsidR="008754DB" w:rsidRPr="00742A52" w:rsidRDefault="008754DB" w:rsidP="003E1F72">
      <w:pPr>
        <w:pStyle w:val="Heading1"/>
        <w:spacing w:line="233" w:lineRule="auto"/>
        <w:rPr>
          <w:i/>
          <w:sz w:val="24"/>
          <w:szCs w:val="24"/>
        </w:rPr>
      </w:pPr>
      <w:bookmarkStart w:id="146" w:name="_Toc48723621"/>
      <w:bookmarkStart w:id="147" w:name="_Toc48723811"/>
      <w:bookmarkStart w:id="148" w:name="_Toc54344666"/>
      <w:bookmarkStart w:id="149" w:name="_Toc71532321"/>
      <w:bookmarkStart w:id="150" w:name="_Toc71535023"/>
      <w:bookmarkStart w:id="151" w:name="_Toc71535435"/>
      <w:r w:rsidRPr="00742A52">
        <w:rPr>
          <w:i/>
          <w:sz w:val="24"/>
          <w:szCs w:val="24"/>
        </w:rPr>
        <w:t>Bảng 3.19. Hiệu quả thay đổi mật độ cổ xương đùi sau 18 tháng can thiệp</w:t>
      </w:r>
      <w:bookmarkEnd w:id="145"/>
      <w:bookmarkEnd w:id="146"/>
      <w:bookmarkEnd w:id="147"/>
      <w:bookmarkEnd w:id="148"/>
      <w:bookmarkEnd w:id="149"/>
      <w:bookmarkEnd w:id="150"/>
      <w:bookmarkEnd w:id="151"/>
    </w:p>
    <w:tbl>
      <w:tblPr>
        <w:tblStyle w:val="TableGrid"/>
        <w:tblW w:w="9237" w:type="dxa"/>
        <w:jc w:val="center"/>
        <w:tblLook w:val="04A0" w:firstRow="1" w:lastRow="0" w:firstColumn="1" w:lastColumn="0" w:noHBand="0" w:noVBand="1"/>
      </w:tblPr>
      <w:tblGrid>
        <w:gridCol w:w="1187"/>
        <w:gridCol w:w="989"/>
        <w:gridCol w:w="973"/>
        <w:gridCol w:w="723"/>
        <w:gridCol w:w="979"/>
        <w:gridCol w:w="1007"/>
        <w:gridCol w:w="723"/>
        <w:gridCol w:w="964"/>
        <w:gridCol w:w="969"/>
        <w:gridCol w:w="723"/>
      </w:tblGrid>
      <w:tr w:rsidR="00742A52" w:rsidRPr="00742A52" w14:paraId="563D7233" w14:textId="77777777" w:rsidTr="00B16649">
        <w:trPr>
          <w:jc w:val="center"/>
        </w:trPr>
        <w:tc>
          <w:tcPr>
            <w:tcW w:w="1187" w:type="dxa"/>
            <w:vMerge w:val="restart"/>
            <w:tcBorders>
              <w:left w:val="nil"/>
              <w:right w:val="nil"/>
            </w:tcBorders>
          </w:tcPr>
          <w:p w14:paraId="65FD3A9F" w14:textId="77777777" w:rsidR="008754DB" w:rsidRPr="00742A52" w:rsidRDefault="008754DB" w:rsidP="0023385E">
            <w:pPr>
              <w:spacing w:line="233" w:lineRule="auto"/>
              <w:ind w:firstLine="0"/>
              <w:rPr>
                <w:rFonts w:ascii="Times New Roman" w:hAnsi="Times New Roman"/>
                <w:b/>
                <w:bCs/>
                <w:sz w:val="24"/>
                <w:szCs w:val="24"/>
              </w:rPr>
            </w:pPr>
          </w:p>
          <w:p w14:paraId="3EBEDA6D" w14:textId="77777777" w:rsidR="008754DB" w:rsidRPr="00742A52" w:rsidRDefault="008754DB" w:rsidP="0023385E">
            <w:pPr>
              <w:spacing w:line="233" w:lineRule="auto"/>
              <w:ind w:firstLine="0"/>
              <w:rPr>
                <w:rFonts w:ascii="Times New Roman" w:hAnsi="Times New Roman"/>
                <w:b/>
                <w:bCs/>
                <w:sz w:val="24"/>
                <w:szCs w:val="24"/>
              </w:rPr>
            </w:pPr>
            <w:r w:rsidRPr="00742A52">
              <w:rPr>
                <w:rFonts w:ascii="Times New Roman" w:hAnsi="Times New Roman"/>
                <w:b/>
                <w:bCs/>
                <w:sz w:val="24"/>
                <w:szCs w:val="24"/>
              </w:rPr>
              <w:t xml:space="preserve">Trước </w:t>
            </w:r>
          </w:p>
          <w:p w14:paraId="3ACE5A52" w14:textId="77777777" w:rsidR="008754DB" w:rsidRPr="00742A52" w:rsidRDefault="008754DB" w:rsidP="0023385E">
            <w:pPr>
              <w:spacing w:line="233" w:lineRule="auto"/>
              <w:ind w:firstLine="0"/>
              <w:rPr>
                <w:rFonts w:ascii="Times New Roman" w:hAnsi="Times New Roman"/>
                <w:b/>
                <w:bCs/>
                <w:sz w:val="24"/>
                <w:szCs w:val="24"/>
              </w:rPr>
            </w:pPr>
            <w:r w:rsidRPr="00742A52">
              <w:rPr>
                <w:rFonts w:ascii="Times New Roman" w:hAnsi="Times New Roman"/>
                <w:b/>
                <w:bCs/>
                <w:sz w:val="24"/>
                <w:szCs w:val="24"/>
              </w:rPr>
              <w:t>can thiệp</w:t>
            </w:r>
          </w:p>
        </w:tc>
        <w:tc>
          <w:tcPr>
            <w:tcW w:w="8050" w:type="dxa"/>
            <w:gridSpan w:val="9"/>
            <w:tcBorders>
              <w:left w:val="nil"/>
              <w:right w:val="nil"/>
            </w:tcBorders>
          </w:tcPr>
          <w:p w14:paraId="196BC3A6"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Sau 18 tháng can thiệp</w:t>
            </w:r>
          </w:p>
        </w:tc>
      </w:tr>
      <w:tr w:rsidR="00742A52" w:rsidRPr="00742A52" w14:paraId="2A1E8FE6" w14:textId="77777777" w:rsidTr="00B16649">
        <w:trPr>
          <w:jc w:val="center"/>
        </w:trPr>
        <w:tc>
          <w:tcPr>
            <w:tcW w:w="1187" w:type="dxa"/>
            <w:vMerge/>
            <w:tcBorders>
              <w:left w:val="nil"/>
              <w:right w:val="nil"/>
            </w:tcBorders>
          </w:tcPr>
          <w:p w14:paraId="0E52DF87" w14:textId="77777777" w:rsidR="008754DB" w:rsidRPr="00742A52" w:rsidRDefault="008754DB" w:rsidP="0023385E">
            <w:pPr>
              <w:spacing w:line="233" w:lineRule="auto"/>
              <w:ind w:firstLine="0"/>
              <w:rPr>
                <w:rFonts w:ascii="Times New Roman" w:hAnsi="Times New Roman"/>
                <w:b/>
                <w:bCs/>
                <w:sz w:val="24"/>
                <w:szCs w:val="24"/>
              </w:rPr>
            </w:pPr>
          </w:p>
        </w:tc>
        <w:tc>
          <w:tcPr>
            <w:tcW w:w="2685" w:type="dxa"/>
            <w:gridSpan w:val="3"/>
            <w:tcBorders>
              <w:left w:val="nil"/>
              <w:right w:val="nil"/>
            </w:tcBorders>
          </w:tcPr>
          <w:p w14:paraId="1C55FF15"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709" w:type="dxa"/>
            <w:gridSpan w:val="3"/>
            <w:tcBorders>
              <w:left w:val="nil"/>
              <w:right w:val="nil"/>
            </w:tcBorders>
          </w:tcPr>
          <w:p w14:paraId="2A279595"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Truyền thông</w:t>
            </w:r>
          </w:p>
        </w:tc>
        <w:tc>
          <w:tcPr>
            <w:tcW w:w="2656" w:type="dxa"/>
            <w:gridSpan w:val="3"/>
            <w:tcBorders>
              <w:left w:val="nil"/>
              <w:right w:val="nil"/>
            </w:tcBorders>
          </w:tcPr>
          <w:p w14:paraId="4BA23D82"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Chứng</w:t>
            </w:r>
          </w:p>
        </w:tc>
      </w:tr>
      <w:tr w:rsidR="00742A52" w:rsidRPr="00742A52" w14:paraId="4CEEBF51" w14:textId="77777777" w:rsidTr="00B16649">
        <w:trPr>
          <w:jc w:val="center"/>
        </w:trPr>
        <w:tc>
          <w:tcPr>
            <w:tcW w:w="1187" w:type="dxa"/>
            <w:vMerge/>
            <w:tcBorders>
              <w:left w:val="nil"/>
              <w:right w:val="nil"/>
            </w:tcBorders>
          </w:tcPr>
          <w:p w14:paraId="71834511" w14:textId="77777777" w:rsidR="008754DB" w:rsidRPr="00742A52" w:rsidRDefault="008754DB" w:rsidP="0023385E">
            <w:pPr>
              <w:spacing w:line="233" w:lineRule="auto"/>
              <w:ind w:firstLine="0"/>
              <w:rPr>
                <w:rFonts w:ascii="Times New Roman" w:hAnsi="Times New Roman"/>
                <w:b/>
                <w:bCs/>
                <w:sz w:val="24"/>
                <w:szCs w:val="24"/>
              </w:rPr>
            </w:pPr>
          </w:p>
        </w:tc>
        <w:tc>
          <w:tcPr>
            <w:tcW w:w="989" w:type="dxa"/>
            <w:tcBorders>
              <w:left w:val="nil"/>
              <w:right w:val="nil"/>
            </w:tcBorders>
            <w:vAlign w:val="center"/>
          </w:tcPr>
          <w:p w14:paraId="53FD8733"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40388A44"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73" w:type="dxa"/>
            <w:tcBorders>
              <w:left w:val="nil"/>
              <w:right w:val="nil"/>
            </w:tcBorders>
            <w:vAlign w:val="center"/>
          </w:tcPr>
          <w:p w14:paraId="541D2B44"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7E11C45D"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79" w:type="dxa"/>
            <w:tcBorders>
              <w:left w:val="nil"/>
              <w:right w:val="nil"/>
            </w:tcBorders>
            <w:vAlign w:val="center"/>
          </w:tcPr>
          <w:p w14:paraId="0AA71CD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480B5EDE"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1007" w:type="dxa"/>
            <w:tcBorders>
              <w:left w:val="nil"/>
              <w:right w:val="nil"/>
            </w:tcBorders>
            <w:vAlign w:val="center"/>
          </w:tcPr>
          <w:p w14:paraId="77434BE7"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6BC3D447"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c>
          <w:tcPr>
            <w:tcW w:w="964" w:type="dxa"/>
            <w:tcBorders>
              <w:left w:val="nil"/>
              <w:right w:val="nil"/>
            </w:tcBorders>
            <w:vAlign w:val="center"/>
          </w:tcPr>
          <w:p w14:paraId="52B38F45"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Thiếu&amp;</w:t>
            </w:r>
          </w:p>
          <w:p w14:paraId="4D8C1E0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loãng xương</w:t>
            </w:r>
          </w:p>
        </w:tc>
        <w:tc>
          <w:tcPr>
            <w:tcW w:w="969" w:type="dxa"/>
            <w:tcBorders>
              <w:left w:val="nil"/>
              <w:right w:val="nil"/>
            </w:tcBorders>
            <w:vAlign w:val="center"/>
          </w:tcPr>
          <w:p w14:paraId="136A170B"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Bình thường</w:t>
            </w:r>
          </w:p>
        </w:tc>
        <w:tc>
          <w:tcPr>
            <w:tcW w:w="723" w:type="dxa"/>
            <w:tcBorders>
              <w:left w:val="nil"/>
              <w:right w:val="nil"/>
            </w:tcBorders>
            <w:vAlign w:val="center"/>
          </w:tcPr>
          <w:p w14:paraId="6802C28E"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Tổng</w:t>
            </w:r>
          </w:p>
        </w:tc>
      </w:tr>
      <w:tr w:rsidR="00742A52" w:rsidRPr="00742A52" w14:paraId="617A34EA" w14:textId="77777777" w:rsidTr="00B16649">
        <w:trPr>
          <w:jc w:val="center"/>
        </w:trPr>
        <w:tc>
          <w:tcPr>
            <w:tcW w:w="1187" w:type="dxa"/>
            <w:tcBorders>
              <w:left w:val="nil"/>
              <w:right w:val="nil"/>
            </w:tcBorders>
          </w:tcPr>
          <w:p w14:paraId="7E2E5852"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Thiếu&amp;</w:t>
            </w:r>
          </w:p>
          <w:p w14:paraId="52FF3015"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loãng xương</w:t>
            </w:r>
          </w:p>
        </w:tc>
        <w:tc>
          <w:tcPr>
            <w:tcW w:w="989" w:type="dxa"/>
            <w:tcBorders>
              <w:left w:val="nil"/>
              <w:right w:val="nil"/>
            </w:tcBorders>
            <w:vAlign w:val="center"/>
          </w:tcPr>
          <w:p w14:paraId="22E47DDB"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28 (84,8)</w:t>
            </w:r>
          </w:p>
        </w:tc>
        <w:tc>
          <w:tcPr>
            <w:tcW w:w="973" w:type="dxa"/>
            <w:tcBorders>
              <w:left w:val="nil"/>
              <w:right w:val="nil"/>
            </w:tcBorders>
            <w:vAlign w:val="center"/>
          </w:tcPr>
          <w:p w14:paraId="32BD0770"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5 (15,2)</w:t>
            </w:r>
          </w:p>
        </w:tc>
        <w:tc>
          <w:tcPr>
            <w:tcW w:w="723" w:type="dxa"/>
            <w:tcBorders>
              <w:left w:val="nil"/>
              <w:right w:val="nil"/>
            </w:tcBorders>
            <w:vAlign w:val="center"/>
          </w:tcPr>
          <w:p w14:paraId="18D3151A"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33</w:t>
            </w:r>
          </w:p>
        </w:tc>
        <w:tc>
          <w:tcPr>
            <w:tcW w:w="979" w:type="dxa"/>
            <w:tcBorders>
              <w:left w:val="nil"/>
              <w:right w:val="nil"/>
            </w:tcBorders>
            <w:vAlign w:val="center"/>
          </w:tcPr>
          <w:p w14:paraId="74DD4FD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23 (65,7)</w:t>
            </w:r>
          </w:p>
        </w:tc>
        <w:tc>
          <w:tcPr>
            <w:tcW w:w="1007" w:type="dxa"/>
            <w:tcBorders>
              <w:left w:val="nil"/>
              <w:right w:val="nil"/>
            </w:tcBorders>
            <w:vAlign w:val="center"/>
          </w:tcPr>
          <w:p w14:paraId="694E1E83"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12 (34,3)</w:t>
            </w:r>
          </w:p>
        </w:tc>
        <w:tc>
          <w:tcPr>
            <w:tcW w:w="723" w:type="dxa"/>
            <w:tcBorders>
              <w:left w:val="nil"/>
              <w:right w:val="nil"/>
            </w:tcBorders>
            <w:vAlign w:val="center"/>
          </w:tcPr>
          <w:p w14:paraId="74F57535"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35</w:t>
            </w:r>
          </w:p>
        </w:tc>
        <w:tc>
          <w:tcPr>
            <w:tcW w:w="964" w:type="dxa"/>
            <w:tcBorders>
              <w:left w:val="nil"/>
              <w:right w:val="nil"/>
            </w:tcBorders>
            <w:vAlign w:val="center"/>
          </w:tcPr>
          <w:p w14:paraId="079E687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24 (70,6)</w:t>
            </w:r>
          </w:p>
        </w:tc>
        <w:tc>
          <w:tcPr>
            <w:tcW w:w="969" w:type="dxa"/>
            <w:tcBorders>
              <w:left w:val="nil"/>
              <w:right w:val="nil"/>
            </w:tcBorders>
            <w:vAlign w:val="center"/>
          </w:tcPr>
          <w:p w14:paraId="631B7560"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10 (29,4)</w:t>
            </w:r>
          </w:p>
        </w:tc>
        <w:tc>
          <w:tcPr>
            <w:tcW w:w="723" w:type="dxa"/>
            <w:tcBorders>
              <w:left w:val="nil"/>
              <w:right w:val="nil"/>
            </w:tcBorders>
            <w:vAlign w:val="center"/>
          </w:tcPr>
          <w:p w14:paraId="2F72C848"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34</w:t>
            </w:r>
          </w:p>
        </w:tc>
      </w:tr>
      <w:tr w:rsidR="00742A52" w:rsidRPr="00742A52" w14:paraId="3BC6F67D" w14:textId="77777777" w:rsidTr="00B16649">
        <w:trPr>
          <w:jc w:val="center"/>
        </w:trPr>
        <w:tc>
          <w:tcPr>
            <w:tcW w:w="1187" w:type="dxa"/>
            <w:tcBorders>
              <w:left w:val="nil"/>
              <w:right w:val="nil"/>
            </w:tcBorders>
          </w:tcPr>
          <w:p w14:paraId="284CEF25"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Bình thường</w:t>
            </w:r>
          </w:p>
        </w:tc>
        <w:tc>
          <w:tcPr>
            <w:tcW w:w="989" w:type="dxa"/>
            <w:tcBorders>
              <w:left w:val="nil"/>
              <w:right w:val="nil"/>
            </w:tcBorders>
            <w:vAlign w:val="center"/>
          </w:tcPr>
          <w:p w14:paraId="2A7F14C4"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3 (12,5)</w:t>
            </w:r>
          </w:p>
        </w:tc>
        <w:tc>
          <w:tcPr>
            <w:tcW w:w="973" w:type="dxa"/>
            <w:tcBorders>
              <w:left w:val="nil"/>
              <w:right w:val="nil"/>
            </w:tcBorders>
            <w:vAlign w:val="center"/>
          </w:tcPr>
          <w:p w14:paraId="684C7120"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21 (87,5)</w:t>
            </w:r>
          </w:p>
        </w:tc>
        <w:tc>
          <w:tcPr>
            <w:tcW w:w="723" w:type="dxa"/>
            <w:tcBorders>
              <w:left w:val="nil"/>
              <w:right w:val="nil"/>
            </w:tcBorders>
            <w:vAlign w:val="center"/>
          </w:tcPr>
          <w:p w14:paraId="579CD53B"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24</w:t>
            </w:r>
          </w:p>
        </w:tc>
        <w:tc>
          <w:tcPr>
            <w:tcW w:w="979" w:type="dxa"/>
            <w:tcBorders>
              <w:left w:val="nil"/>
              <w:right w:val="nil"/>
            </w:tcBorders>
            <w:vAlign w:val="center"/>
          </w:tcPr>
          <w:p w14:paraId="36AD14E5"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1 (4,4)</w:t>
            </w:r>
          </w:p>
        </w:tc>
        <w:tc>
          <w:tcPr>
            <w:tcW w:w="1007" w:type="dxa"/>
            <w:tcBorders>
              <w:left w:val="nil"/>
              <w:right w:val="nil"/>
            </w:tcBorders>
            <w:vAlign w:val="center"/>
          </w:tcPr>
          <w:p w14:paraId="29077494"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22 (95,6)</w:t>
            </w:r>
          </w:p>
        </w:tc>
        <w:tc>
          <w:tcPr>
            <w:tcW w:w="723" w:type="dxa"/>
            <w:tcBorders>
              <w:left w:val="nil"/>
              <w:right w:val="nil"/>
            </w:tcBorders>
            <w:vAlign w:val="center"/>
          </w:tcPr>
          <w:p w14:paraId="1E100E03"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23</w:t>
            </w:r>
          </w:p>
        </w:tc>
        <w:tc>
          <w:tcPr>
            <w:tcW w:w="964" w:type="dxa"/>
            <w:tcBorders>
              <w:left w:val="nil"/>
              <w:right w:val="nil"/>
            </w:tcBorders>
            <w:vAlign w:val="center"/>
          </w:tcPr>
          <w:p w14:paraId="68F63E10" w14:textId="77777777" w:rsidR="008754DB" w:rsidRPr="00742A52" w:rsidRDefault="008754DB" w:rsidP="0023385E">
            <w:pPr>
              <w:spacing w:line="233" w:lineRule="auto"/>
              <w:ind w:firstLine="0"/>
              <w:jc w:val="center"/>
              <w:rPr>
                <w:rFonts w:ascii="Times New Roman" w:hAnsi="Times New Roman"/>
                <w:b/>
                <w:bCs/>
                <w:sz w:val="24"/>
                <w:szCs w:val="24"/>
              </w:rPr>
            </w:pPr>
            <w:r w:rsidRPr="00742A52">
              <w:rPr>
                <w:rFonts w:ascii="Times New Roman" w:hAnsi="Times New Roman"/>
                <w:b/>
                <w:bCs/>
                <w:sz w:val="24"/>
                <w:szCs w:val="24"/>
              </w:rPr>
              <w:t>1 (4,8)</w:t>
            </w:r>
          </w:p>
        </w:tc>
        <w:tc>
          <w:tcPr>
            <w:tcW w:w="969" w:type="dxa"/>
            <w:tcBorders>
              <w:left w:val="nil"/>
              <w:right w:val="nil"/>
            </w:tcBorders>
            <w:vAlign w:val="center"/>
          </w:tcPr>
          <w:p w14:paraId="49B7D5C3"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20 (95,2)</w:t>
            </w:r>
          </w:p>
        </w:tc>
        <w:tc>
          <w:tcPr>
            <w:tcW w:w="723" w:type="dxa"/>
            <w:tcBorders>
              <w:left w:val="nil"/>
              <w:right w:val="nil"/>
            </w:tcBorders>
            <w:vAlign w:val="center"/>
          </w:tcPr>
          <w:p w14:paraId="2C906D89"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21</w:t>
            </w:r>
          </w:p>
        </w:tc>
      </w:tr>
      <w:tr w:rsidR="00742A52" w:rsidRPr="00742A52" w14:paraId="5E2F009C" w14:textId="77777777" w:rsidTr="00B16649">
        <w:trPr>
          <w:jc w:val="center"/>
        </w:trPr>
        <w:tc>
          <w:tcPr>
            <w:tcW w:w="1187" w:type="dxa"/>
            <w:tcBorders>
              <w:left w:val="nil"/>
              <w:right w:val="nil"/>
            </w:tcBorders>
          </w:tcPr>
          <w:p w14:paraId="5AEAEB75" w14:textId="77777777" w:rsidR="008754DB" w:rsidRPr="00742A52" w:rsidRDefault="008754DB" w:rsidP="0023385E">
            <w:pPr>
              <w:spacing w:line="233" w:lineRule="auto"/>
              <w:ind w:firstLine="0"/>
              <w:rPr>
                <w:rFonts w:ascii="Times New Roman" w:hAnsi="Times New Roman"/>
                <w:sz w:val="24"/>
                <w:szCs w:val="24"/>
              </w:rPr>
            </w:pPr>
            <w:r w:rsidRPr="00742A52">
              <w:rPr>
                <w:rFonts w:ascii="Times New Roman" w:hAnsi="Times New Roman"/>
                <w:sz w:val="24"/>
                <w:szCs w:val="24"/>
              </w:rPr>
              <w:t>Tổng</w:t>
            </w:r>
          </w:p>
        </w:tc>
        <w:tc>
          <w:tcPr>
            <w:tcW w:w="989" w:type="dxa"/>
            <w:tcBorders>
              <w:left w:val="nil"/>
              <w:right w:val="nil"/>
            </w:tcBorders>
            <w:vAlign w:val="center"/>
          </w:tcPr>
          <w:p w14:paraId="0157BD60"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31</w:t>
            </w:r>
          </w:p>
        </w:tc>
        <w:tc>
          <w:tcPr>
            <w:tcW w:w="973" w:type="dxa"/>
            <w:tcBorders>
              <w:left w:val="nil"/>
              <w:right w:val="nil"/>
            </w:tcBorders>
            <w:vAlign w:val="center"/>
          </w:tcPr>
          <w:p w14:paraId="1E08C57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26</w:t>
            </w:r>
          </w:p>
        </w:tc>
        <w:tc>
          <w:tcPr>
            <w:tcW w:w="723" w:type="dxa"/>
            <w:tcBorders>
              <w:left w:val="nil"/>
              <w:right w:val="nil"/>
            </w:tcBorders>
            <w:vAlign w:val="center"/>
          </w:tcPr>
          <w:p w14:paraId="518D66C3"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57</w:t>
            </w:r>
          </w:p>
        </w:tc>
        <w:tc>
          <w:tcPr>
            <w:tcW w:w="979" w:type="dxa"/>
            <w:tcBorders>
              <w:left w:val="nil"/>
              <w:right w:val="nil"/>
            </w:tcBorders>
            <w:vAlign w:val="center"/>
          </w:tcPr>
          <w:p w14:paraId="38AC3313"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24</w:t>
            </w:r>
          </w:p>
        </w:tc>
        <w:tc>
          <w:tcPr>
            <w:tcW w:w="1007" w:type="dxa"/>
            <w:tcBorders>
              <w:left w:val="nil"/>
              <w:right w:val="nil"/>
            </w:tcBorders>
            <w:vAlign w:val="center"/>
          </w:tcPr>
          <w:p w14:paraId="4130352C"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34</w:t>
            </w:r>
          </w:p>
        </w:tc>
        <w:tc>
          <w:tcPr>
            <w:tcW w:w="723" w:type="dxa"/>
            <w:tcBorders>
              <w:left w:val="nil"/>
              <w:right w:val="nil"/>
            </w:tcBorders>
            <w:vAlign w:val="center"/>
          </w:tcPr>
          <w:p w14:paraId="7174A795"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58</w:t>
            </w:r>
          </w:p>
        </w:tc>
        <w:tc>
          <w:tcPr>
            <w:tcW w:w="964" w:type="dxa"/>
            <w:tcBorders>
              <w:left w:val="nil"/>
              <w:right w:val="nil"/>
            </w:tcBorders>
            <w:vAlign w:val="center"/>
          </w:tcPr>
          <w:p w14:paraId="234DEDBA"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25</w:t>
            </w:r>
          </w:p>
        </w:tc>
        <w:tc>
          <w:tcPr>
            <w:tcW w:w="969" w:type="dxa"/>
            <w:tcBorders>
              <w:left w:val="nil"/>
              <w:right w:val="nil"/>
            </w:tcBorders>
            <w:vAlign w:val="center"/>
          </w:tcPr>
          <w:p w14:paraId="7FA5AFF0"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30</w:t>
            </w:r>
          </w:p>
        </w:tc>
        <w:tc>
          <w:tcPr>
            <w:tcW w:w="723" w:type="dxa"/>
            <w:tcBorders>
              <w:left w:val="nil"/>
              <w:bottom w:val="single" w:sz="4" w:space="0" w:color="000000"/>
              <w:right w:val="nil"/>
            </w:tcBorders>
            <w:vAlign w:val="center"/>
          </w:tcPr>
          <w:p w14:paraId="125B934F"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55</w:t>
            </w:r>
          </w:p>
        </w:tc>
      </w:tr>
      <w:tr w:rsidR="00742A52" w:rsidRPr="00742A52" w14:paraId="2B745414" w14:textId="77777777" w:rsidTr="00B16649">
        <w:trPr>
          <w:jc w:val="center"/>
        </w:trPr>
        <w:tc>
          <w:tcPr>
            <w:tcW w:w="1187" w:type="dxa"/>
            <w:tcBorders>
              <w:left w:val="nil"/>
              <w:right w:val="nil"/>
            </w:tcBorders>
          </w:tcPr>
          <w:p w14:paraId="4C374261" w14:textId="33C67A6F" w:rsidR="008754DB" w:rsidRPr="00742A52" w:rsidRDefault="003E1F72" w:rsidP="0023385E">
            <w:pPr>
              <w:spacing w:line="233" w:lineRule="auto"/>
              <w:ind w:firstLine="0"/>
              <w:rPr>
                <w:rFonts w:ascii="Times New Roman" w:hAnsi="Times New Roman"/>
                <w:b/>
                <w:bCs/>
                <w:i/>
                <w:iCs/>
                <w:sz w:val="24"/>
                <w:szCs w:val="24"/>
              </w:rPr>
            </w:pPr>
            <w:r>
              <w:rPr>
                <w:b/>
                <w:bCs/>
                <w:i/>
                <w:iCs/>
                <w:sz w:val="24"/>
                <w:szCs w:val="24"/>
              </w:rPr>
              <w:t>p</w:t>
            </w:r>
            <w:r>
              <w:rPr>
                <w:b/>
                <w:bCs/>
                <w:i/>
                <w:iCs/>
                <w:sz w:val="24"/>
                <w:szCs w:val="24"/>
                <w:lang w:val="en-US"/>
              </w:rPr>
              <w:t>*</w:t>
            </w:r>
          </w:p>
        </w:tc>
        <w:tc>
          <w:tcPr>
            <w:tcW w:w="1962" w:type="dxa"/>
            <w:gridSpan w:val="2"/>
            <w:tcBorders>
              <w:left w:val="nil"/>
              <w:right w:val="nil"/>
            </w:tcBorders>
            <w:vAlign w:val="center"/>
          </w:tcPr>
          <w:p w14:paraId="7EFA57AE" w14:textId="77777777" w:rsidR="008754DB" w:rsidRPr="00742A52" w:rsidRDefault="008754DB" w:rsidP="0023385E">
            <w:pPr>
              <w:spacing w:line="233" w:lineRule="auto"/>
              <w:ind w:firstLine="0"/>
              <w:jc w:val="center"/>
              <w:rPr>
                <w:rFonts w:ascii="Times New Roman" w:hAnsi="Times New Roman"/>
                <w:sz w:val="24"/>
                <w:szCs w:val="24"/>
              </w:rPr>
            </w:pPr>
            <w:r w:rsidRPr="00742A52">
              <w:rPr>
                <w:rFonts w:ascii="Times New Roman" w:hAnsi="Times New Roman"/>
                <w:sz w:val="24"/>
                <w:szCs w:val="24"/>
              </w:rPr>
              <w:t>&gt;0,05</w:t>
            </w:r>
          </w:p>
        </w:tc>
        <w:tc>
          <w:tcPr>
            <w:tcW w:w="723" w:type="dxa"/>
            <w:tcBorders>
              <w:left w:val="nil"/>
              <w:right w:val="nil"/>
            </w:tcBorders>
            <w:vAlign w:val="center"/>
          </w:tcPr>
          <w:p w14:paraId="6502A33F" w14:textId="77777777" w:rsidR="008754DB" w:rsidRPr="00742A52" w:rsidRDefault="008754DB" w:rsidP="0023385E">
            <w:pPr>
              <w:spacing w:line="233" w:lineRule="auto"/>
              <w:ind w:firstLine="0"/>
              <w:jc w:val="center"/>
              <w:rPr>
                <w:rFonts w:ascii="Times New Roman" w:hAnsi="Times New Roman"/>
                <w:sz w:val="24"/>
                <w:szCs w:val="24"/>
              </w:rPr>
            </w:pPr>
          </w:p>
        </w:tc>
        <w:tc>
          <w:tcPr>
            <w:tcW w:w="1986" w:type="dxa"/>
            <w:gridSpan w:val="2"/>
            <w:tcBorders>
              <w:left w:val="nil"/>
              <w:right w:val="nil"/>
            </w:tcBorders>
            <w:vAlign w:val="center"/>
          </w:tcPr>
          <w:p w14:paraId="313D9D73" w14:textId="77777777" w:rsidR="008754DB" w:rsidRPr="00742A52" w:rsidRDefault="008754DB" w:rsidP="0023385E">
            <w:pPr>
              <w:spacing w:line="233"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&lt;0,05</w:t>
            </w:r>
          </w:p>
        </w:tc>
        <w:tc>
          <w:tcPr>
            <w:tcW w:w="723" w:type="dxa"/>
            <w:tcBorders>
              <w:left w:val="nil"/>
              <w:right w:val="nil"/>
            </w:tcBorders>
            <w:vAlign w:val="center"/>
          </w:tcPr>
          <w:p w14:paraId="23CE1E65" w14:textId="77777777" w:rsidR="008754DB" w:rsidRPr="00742A52" w:rsidRDefault="008754DB" w:rsidP="0023385E">
            <w:pPr>
              <w:spacing w:line="233" w:lineRule="auto"/>
              <w:ind w:firstLine="0"/>
              <w:jc w:val="center"/>
              <w:rPr>
                <w:rFonts w:ascii="Times New Roman" w:hAnsi="Times New Roman"/>
                <w:b/>
                <w:bCs/>
                <w:i/>
                <w:iCs/>
                <w:sz w:val="24"/>
                <w:szCs w:val="24"/>
              </w:rPr>
            </w:pPr>
          </w:p>
        </w:tc>
        <w:tc>
          <w:tcPr>
            <w:tcW w:w="1933" w:type="dxa"/>
            <w:gridSpan w:val="2"/>
            <w:tcBorders>
              <w:left w:val="nil"/>
              <w:right w:val="nil"/>
            </w:tcBorders>
            <w:vAlign w:val="center"/>
          </w:tcPr>
          <w:p w14:paraId="3570C576" w14:textId="77777777" w:rsidR="008754DB" w:rsidRPr="00742A52" w:rsidRDefault="008754DB" w:rsidP="0023385E">
            <w:pPr>
              <w:spacing w:line="233"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&lt;0,05</w:t>
            </w:r>
          </w:p>
        </w:tc>
        <w:tc>
          <w:tcPr>
            <w:tcW w:w="723" w:type="dxa"/>
            <w:tcBorders>
              <w:left w:val="nil"/>
              <w:right w:val="nil"/>
            </w:tcBorders>
            <w:vAlign w:val="center"/>
          </w:tcPr>
          <w:p w14:paraId="4253FF42" w14:textId="77777777" w:rsidR="008754DB" w:rsidRPr="00742A52" w:rsidRDefault="008754DB" w:rsidP="0023385E">
            <w:pPr>
              <w:spacing w:line="233" w:lineRule="auto"/>
              <w:ind w:firstLine="0"/>
              <w:jc w:val="center"/>
              <w:rPr>
                <w:rFonts w:ascii="Times New Roman" w:hAnsi="Times New Roman"/>
                <w:sz w:val="24"/>
                <w:szCs w:val="24"/>
              </w:rPr>
            </w:pPr>
          </w:p>
        </w:tc>
      </w:tr>
    </w:tbl>
    <w:p w14:paraId="0282AD2C" w14:textId="57AF4909" w:rsidR="00B16649" w:rsidRPr="003E1F72" w:rsidRDefault="003E1F72" w:rsidP="003E1F72">
      <w:pPr>
        <w:spacing w:line="233" w:lineRule="auto"/>
        <w:ind w:firstLine="720"/>
        <w:rPr>
          <w:bCs/>
          <w:iCs/>
          <w:sz w:val="24"/>
          <w:szCs w:val="24"/>
          <w:lang w:val="en-US"/>
        </w:rPr>
      </w:pPr>
      <w:r w:rsidRPr="003E1F72">
        <w:rPr>
          <w:bCs/>
          <w:i/>
          <w:sz w:val="24"/>
          <w:szCs w:val="24"/>
          <w:lang w:val="en-US"/>
        </w:rPr>
        <w:t>*</w:t>
      </w:r>
      <w:r>
        <w:rPr>
          <w:bCs/>
          <w:i/>
          <w:sz w:val="24"/>
          <w:szCs w:val="24"/>
        </w:rPr>
        <w:t xml:space="preserve"> </w:t>
      </w:r>
      <w:r w:rsidRPr="003E1F72">
        <w:rPr>
          <w:bCs/>
          <w:i/>
          <w:sz w:val="24"/>
          <w:szCs w:val="24"/>
        </w:rPr>
        <w:t xml:space="preserve">Chi-square test, </w:t>
      </w:r>
      <w:r w:rsidR="00B16649" w:rsidRPr="003E1F72">
        <w:rPr>
          <w:i/>
          <w:sz w:val="24"/>
          <w:szCs w:val="24"/>
        </w:rPr>
        <w:t>McNemar’s</w:t>
      </w:r>
      <w:r w:rsidR="00B16649" w:rsidRPr="003E1F72">
        <w:rPr>
          <w:bCs/>
          <w:i/>
          <w:iCs/>
          <w:sz w:val="24"/>
          <w:szCs w:val="24"/>
        </w:rPr>
        <w:t xml:space="preserve"> </w:t>
      </w:r>
      <w:r w:rsidRPr="003E1F72">
        <w:rPr>
          <w:bCs/>
          <w:i/>
          <w:iCs/>
          <w:sz w:val="24"/>
          <w:szCs w:val="24"/>
          <w:lang w:val="en-US"/>
        </w:rPr>
        <w:t>test</w:t>
      </w:r>
    </w:p>
    <w:p w14:paraId="75DB8C8E" w14:textId="77777777" w:rsidR="008754DB" w:rsidRPr="00742A52" w:rsidRDefault="008754DB" w:rsidP="0023385E">
      <w:pPr>
        <w:spacing w:line="233" w:lineRule="auto"/>
        <w:rPr>
          <w:sz w:val="24"/>
          <w:szCs w:val="24"/>
        </w:rPr>
      </w:pPr>
      <w:r w:rsidRPr="00742A52">
        <w:rPr>
          <w:sz w:val="24"/>
          <w:szCs w:val="24"/>
        </w:rPr>
        <w:t>Với phân loại thiếu-loãng xương theo T-score cổ xương đùi ở bảng 3.19 cho thấy:</w:t>
      </w:r>
    </w:p>
    <w:p w14:paraId="02AC2537" w14:textId="77777777" w:rsidR="008754DB" w:rsidRPr="00742A52" w:rsidRDefault="008754DB" w:rsidP="0023385E">
      <w:pPr>
        <w:spacing w:line="233" w:lineRule="auto"/>
        <w:rPr>
          <w:sz w:val="24"/>
          <w:szCs w:val="24"/>
        </w:rPr>
      </w:pPr>
      <w:r w:rsidRPr="00742A52">
        <w:rPr>
          <w:sz w:val="24"/>
          <w:szCs w:val="24"/>
        </w:rPr>
        <w:t xml:space="preserve">Ở nhóm </w:t>
      </w:r>
      <w:r w:rsidRPr="00742A52">
        <w:rPr>
          <w:bCs/>
          <w:iCs/>
          <w:spacing w:val="-4"/>
          <w:sz w:val="24"/>
          <w:szCs w:val="24"/>
        </w:rPr>
        <w:t>bổ sung chế phẩm canxi - vitamin D</w:t>
      </w:r>
      <w:r w:rsidRPr="00742A52">
        <w:rPr>
          <w:sz w:val="24"/>
          <w:szCs w:val="24"/>
        </w:rPr>
        <w:t>, sự khác biệt giữa tỷ lệ chuyển biến từ tình trạng thiếu - loãng xương sang bình thường 05 (15,2%) và từ bình thường sang thiếu - loãng xương 03 (12,5 %) không có ý nghĩa thống kê (p&gt;0,05).</w:t>
      </w:r>
    </w:p>
    <w:p w14:paraId="211C6B9A" w14:textId="77777777" w:rsidR="008754DB" w:rsidRPr="00742A52" w:rsidRDefault="008754DB" w:rsidP="0023385E">
      <w:pPr>
        <w:pStyle w:val="tuan"/>
        <w:numPr>
          <w:ilvl w:val="0"/>
          <w:numId w:val="0"/>
        </w:numPr>
        <w:spacing w:line="233" w:lineRule="auto"/>
        <w:outlineLvl w:val="0"/>
        <w:rPr>
          <w:color w:val="auto"/>
          <w:sz w:val="24"/>
          <w:szCs w:val="24"/>
        </w:rPr>
      </w:pPr>
      <w:bookmarkStart w:id="152" w:name="_Toc536546391"/>
      <w:bookmarkStart w:id="153" w:name="_Toc54344670"/>
      <w:bookmarkStart w:id="154" w:name="_Toc71532325"/>
      <w:bookmarkStart w:id="155" w:name="_Toc71535439"/>
      <w:bookmarkStart w:id="156" w:name="_Toc531508538"/>
      <w:r w:rsidRPr="00742A52">
        <w:rPr>
          <w:i/>
          <w:color w:val="auto"/>
          <w:sz w:val="24"/>
          <w:szCs w:val="24"/>
        </w:rPr>
        <w:t>3.2.2. Kiến thức thực hành dự phòng thiếu canxi - vitamin D sau 12 tháng can thiệp</w:t>
      </w:r>
      <w:bookmarkEnd w:id="152"/>
      <w:bookmarkEnd w:id="153"/>
      <w:bookmarkEnd w:id="154"/>
      <w:bookmarkEnd w:id="155"/>
    </w:p>
    <w:p w14:paraId="5A58A466" w14:textId="77777777" w:rsidR="008754DB" w:rsidRPr="00742A52" w:rsidRDefault="008754DB" w:rsidP="007812EA">
      <w:pPr>
        <w:pStyle w:val="Heading1"/>
        <w:spacing w:line="233" w:lineRule="auto"/>
        <w:rPr>
          <w:i/>
          <w:sz w:val="24"/>
          <w:szCs w:val="24"/>
        </w:rPr>
      </w:pPr>
      <w:bookmarkStart w:id="157" w:name="_Toc48723625"/>
      <w:bookmarkStart w:id="158" w:name="_Toc48723816"/>
      <w:bookmarkStart w:id="159" w:name="_Toc54344671"/>
      <w:bookmarkStart w:id="160" w:name="_Toc71532326"/>
      <w:bookmarkStart w:id="161" w:name="_Toc71535028"/>
      <w:bookmarkStart w:id="162" w:name="_Toc71535440"/>
      <w:r w:rsidRPr="00742A52">
        <w:rPr>
          <w:i/>
          <w:sz w:val="24"/>
          <w:szCs w:val="24"/>
        </w:rPr>
        <w:t>Bảng 3.21. Hiểu biết về hậu quả thiếu canxi sau 12 tháng can thiệp (giữa nhóm bổ sung chế phẩm canxi - vitamin D , truyền thông với nhóm chứng)</w:t>
      </w:r>
      <w:bookmarkEnd w:id="156"/>
      <w:bookmarkEnd w:id="157"/>
      <w:bookmarkEnd w:id="158"/>
      <w:bookmarkEnd w:id="159"/>
      <w:bookmarkEnd w:id="160"/>
      <w:bookmarkEnd w:id="161"/>
      <w:bookmarkEnd w:id="162"/>
    </w:p>
    <w:tbl>
      <w:tblPr>
        <w:tblW w:w="5013"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1806"/>
        <w:gridCol w:w="8"/>
        <w:gridCol w:w="1764"/>
        <w:gridCol w:w="1404"/>
        <w:gridCol w:w="1091"/>
      </w:tblGrid>
      <w:tr w:rsidR="00742A52" w:rsidRPr="00742A52" w14:paraId="59484BF8" w14:textId="77777777" w:rsidTr="008754DB">
        <w:tc>
          <w:tcPr>
            <w:tcW w:w="1856" w:type="pct"/>
            <w:vMerge w:val="restart"/>
            <w:tcBorders>
              <w:right w:val="nil"/>
            </w:tcBorders>
            <w:shd w:val="clear" w:color="auto" w:fill="auto"/>
            <w:vAlign w:val="center"/>
          </w:tcPr>
          <w:p w14:paraId="15A7C967" w14:textId="77777777" w:rsidR="008754DB" w:rsidRPr="00742A52" w:rsidRDefault="008754DB" w:rsidP="0023385E">
            <w:pPr>
              <w:spacing w:line="233" w:lineRule="auto"/>
              <w:ind w:firstLine="0"/>
              <w:jc w:val="center"/>
              <w:rPr>
                <w:b/>
                <w:bCs/>
                <w:iCs/>
                <w:sz w:val="24"/>
                <w:szCs w:val="24"/>
              </w:rPr>
            </w:pPr>
            <w:r w:rsidRPr="00742A52">
              <w:rPr>
                <w:b/>
                <w:bCs/>
                <w:iCs/>
                <w:sz w:val="24"/>
                <w:szCs w:val="24"/>
              </w:rPr>
              <w:t>Kiến thức về hậu quả</w:t>
            </w:r>
          </w:p>
        </w:tc>
        <w:tc>
          <w:tcPr>
            <w:tcW w:w="935" w:type="pct"/>
            <w:tcBorders>
              <w:top w:val="single" w:sz="4" w:space="0" w:color="auto"/>
              <w:left w:val="nil"/>
              <w:bottom w:val="single" w:sz="4" w:space="0" w:color="auto"/>
              <w:right w:val="nil"/>
            </w:tcBorders>
            <w:shd w:val="clear" w:color="auto" w:fill="auto"/>
            <w:vAlign w:val="center"/>
          </w:tcPr>
          <w:p w14:paraId="60E640EB" w14:textId="77777777" w:rsidR="008754DB" w:rsidRPr="00742A52" w:rsidRDefault="008754DB" w:rsidP="0023385E">
            <w:pPr>
              <w:spacing w:line="233" w:lineRule="auto"/>
              <w:ind w:firstLine="0"/>
              <w:jc w:val="center"/>
              <w:rPr>
                <w:b/>
                <w:sz w:val="24"/>
                <w:szCs w:val="24"/>
                <w:lang w:val="en-US"/>
              </w:rPr>
            </w:pPr>
            <w:r w:rsidRPr="00742A52">
              <w:rPr>
                <w:b/>
                <w:sz w:val="24"/>
                <w:szCs w:val="24"/>
                <w:lang w:val="en-US"/>
              </w:rPr>
              <w:t>Ca&amp;D</w:t>
            </w:r>
          </w:p>
          <w:p w14:paraId="7C5562AA" w14:textId="77777777" w:rsidR="008754DB" w:rsidRPr="00742A52" w:rsidRDefault="008754DB" w:rsidP="0023385E">
            <w:pPr>
              <w:spacing w:line="233" w:lineRule="auto"/>
              <w:ind w:firstLine="0"/>
              <w:jc w:val="center"/>
              <w:rPr>
                <w:b/>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17" w:type="pct"/>
            <w:gridSpan w:val="2"/>
            <w:tcBorders>
              <w:top w:val="single" w:sz="4" w:space="0" w:color="auto"/>
              <w:left w:val="nil"/>
              <w:bottom w:val="single" w:sz="4" w:space="0" w:color="auto"/>
              <w:right w:val="nil"/>
            </w:tcBorders>
            <w:shd w:val="clear" w:color="auto" w:fill="auto"/>
            <w:vAlign w:val="center"/>
          </w:tcPr>
          <w:p w14:paraId="72B71827"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lang w:val="en-US"/>
              </w:rPr>
              <w:t>Truyền thông</w:t>
            </w:r>
            <w:r w:rsidRPr="00742A52">
              <w:rPr>
                <w:b/>
                <w:bCs/>
                <w:iCs/>
                <w:sz w:val="24"/>
                <w:szCs w:val="24"/>
              </w:rPr>
              <w:t xml:space="preserve"> </w:t>
            </w:r>
          </w:p>
          <w:p w14:paraId="75268EDE"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727" w:type="pct"/>
            <w:tcBorders>
              <w:top w:val="single" w:sz="4" w:space="0" w:color="auto"/>
              <w:left w:val="nil"/>
              <w:bottom w:val="single" w:sz="4" w:space="0" w:color="auto"/>
              <w:right w:val="nil"/>
            </w:tcBorders>
            <w:shd w:val="clear" w:color="auto" w:fill="auto"/>
            <w:vAlign w:val="center"/>
          </w:tcPr>
          <w:p w14:paraId="6343E0D8" w14:textId="77777777" w:rsidR="008754DB" w:rsidRPr="00742A52" w:rsidRDefault="008754DB" w:rsidP="0023385E">
            <w:pPr>
              <w:spacing w:line="233" w:lineRule="auto"/>
              <w:ind w:firstLine="0"/>
              <w:jc w:val="center"/>
              <w:rPr>
                <w:b/>
                <w:bCs/>
                <w:iCs/>
                <w:sz w:val="24"/>
                <w:szCs w:val="24"/>
              </w:rPr>
            </w:pPr>
            <w:r w:rsidRPr="00742A52">
              <w:rPr>
                <w:b/>
                <w:bCs/>
                <w:iCs/>
                <w:sz w:val="24"/>
                <w:szCs w:val="24"/>
                <w:lang w:val="en-US"/>
              </w:rPr>
              <w:t>Chứng</w:t>
            </w: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565" w:type="pct"/>
            <w:vMerge w:val="restart"/>
            <w:tcBorders>
              <w:top w:val="single" w:sz="4" w:space="0" w:color="auto"/>
              <w:left w:val="nil"/>
              <w:right w:val="nil"/>
            </w:tcBorders>
            <w:shd w:val="clear" w:color="auto" w:fill="auto"/>
            <w:vAlign w:val="center"/>
          </w:tcPr>
          <w:p w14:paraId="3E15A499" w14:textId="537669F0" w:rsidR="008754DB" w:rsidRPr="003E1F72" w:rsidRDefault="003E1F72" w:rsidP="0023385E">
            <w:pPr>
              <w:spacing w:line="233" w:lineRule="auto"/>
              <w:ind w:firstLine="0"/>
              <w:jc w:val="center"/>
              <w:rPr>
                <w:b/>
                <w:bCs/>
                <w:i/>
                <w:sz w:val="24"/>
                <w:szCs w:val="24"/>
                <w:lang w:val="en-US"/>
              </w:rPr>
            </w:pPr>
            <w:r>
              <w:rPr>
                <w:b/>
                <w:bCs/>
                <w:i/>
                <w:sz w:val="24"/>
                <w:szCs w:val="24"/>
              </w:rPr>
              <w:t>p</w:t>
            </w:r>
            <w:r>
              <w:rPr>
                <w:b/>
                <w:bCs/>
                <w:i/>
                <w:sz w:val="24"/>
                <w:szCs w:val="24"/>
                <w:lang w:val="en-US"/>
              </w:rPr>
              <w:t>*</w:t>
            </w:r>
          </w:p>
          <w:p w14:paraId="5F584B29" w14:textId="77777777" w:rsidR="008754DB" w:rsidRPr="00742A52" w:rsidRDefault="008754DB" w:rsidP="0023385E">
            <w:pPr>
              <w:spacing w:line="233" w:lineRule="auto"/>
              <w:ind w:firstLine="0"/>
              <w:jc w:val="center"/>
              <w:rPr>
                <w:b/>
                <w:bCs/>
                <w:iCs/>
                <w:sz w:val="24"/>
                <w:szCs w:val="24"/>
              </w:rPr>
            </w:pPr>
          </w:p>
        </w:tc>
      </w:tr>
      <w:tr w:rsidR="00742A52" w:rsidRPr="00742A52" w14:paraId="521C6CF3" w14:textId="77777777" w:rsidTr="008754DB">
        <w:tc>
          <w:tcPr>
            <w:tcW w:w="1856" w:type="pct"/>
            <w:vMerge/>
            <w:tcBorders>
              <w:right w:val="nil"/>
            </w:tcBorders>
            <w:shd w:val="clear" w:color="auto" w:fill="auto"/>
            <w:vAlign w:val="center"/>
          </w:tcPr>
          <w:p w14:paraId="45974E66" w14:textId="77777777" w:rsidR="008754DB" w:rsidRPr="00742A52" w:rsidRDefault="008754DB" w:rsidP="0023385E">
            <w:pPr>
              <w:spacing w:line="233" w:lineRule="auto"/>
              <w:ind w:firstLine="0"/>
              <w:jc w:val="center"/>
              <w:rPr>
                <w:b/>
                <w:bCs/>
                <w:iCs/>
                <w:sz w:val="24"/>
                <w:szCs w:val="24"/>
              </w:rPr>
            </w:pPr>
          </w:p>
        </w:tc>
        <w:tc>
          <w:tcPr>
            <w:tcW w:w="935" w:type="pct"/>
            <w:tcBorders>
              <w:top w:val="single" w:sz="4" w:space="0" w:color="auto"/>
              <w:left w:val="nil"/>
              <w:bottom w:val="single" w:sz="4" w:space="0" w:color="auto"/>
              <w:right w:val="nil"/>
            </w:tcBorders>
            <w:shd w:val="clear" w:color="auto" w:fill="auto"/>
            <w:vAlign w:val="center"/>
          </w:tcPr>
          <w:p w14:paraId="58A768B5"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917" w:type="pct"/>
            <w:gridSpan w:val="2"/>
            <w:tcBorders>
              <w:top w:val="single" w:sz="4" w:space="0" w:color="auto"/>
              <w:left w:val="nil"/>
              <w:bottom w:val="single" w:sz="4" w:space="0" w:color="auto"/>
              <w:right w:val="nil"/>
            </w:tcBorders>
            <w:shd w:val="clear" w:color="auto" w:fill="auto"/>
            <w:vAlign w:val="center"/>
          </w:tcPr>
          <w:p w14:paraId="2968D6CD"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727" w:type="pct"/>
            <w:tcBorders>
              <w:top w:val="single" w:sz="4" w:space="0" w:color="auto"/>
              <w:left w:val="nil"/>
              <w:bottom w:val="single" w:sz="4" w:space="0" w:color="auto"/>
              <w:right w:val="nil"/>
            </w:tcBorders>
            <w:shd w:val="clear" w:color="auto" w:fill="auto"/>
            <w:vAlign w:val="center"/>
          </w:tcPr>
          <w:p w14:paraId="3605314B"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565" w:type="pct"/>
            <w:vMerge/>
            <w:tcBorders>
              <w:left w:val="nil"/>
              <w:bottom w:val="single" w:sz="4" w:space="0" w:color="auto"/>
              <w:right w:val="nil"/>
            </w:tcBorders>
            <w:shd w:val="clear" w:color="auto" w:fill="auto"/>
            <w:vAlign w:val="center"/>
          </w:tcPr>
          <w:p w14:paraId="0040D448" w14:textId="77777777" w:rsidR="008754DB" w:rsidRPr="00742A52" w:rsidRDefault="008754DB" w:rsidP="0023385E">
            <w:pPr>
              <w:spacing w:line="233" w:lineRule="auto"/>
              <w:ind w:firstLine="0"/>
              <w:jc w:val="center"/>
              <w:rPr>
                <w:b/>
                <w:bCs/>
                <w:iCs/>
                <w:sz w:val="24"/>
                <w:szCs w:val="24"/>
              </w:rPr>
            </w:pPr>
          </w:p>
        </w:tc>
      </w:tr>
      <w:tr w:rsidR="00742A52" w:rsidRPr="00742A52" w14:paraId="115BAD49" w14:textId="77777777" w:rsidTr="008754DB">
        <w:tc>
          <w:tcPr>
            <w:tcW w:w="1856" w:type="pct"/>
            <w:tcBorders>
              <w:right w:val="nil"/>
            </w:tcBorders>
            <w:shd w:val="clear" w:color="auto" w:fill="auto"/>
            <w:vAlign w:val="center"/>
          </w:tcPr>
          <w:p w14:paraId="278C9938" w14:textId="77777777" w:rsidR="008754DB" w:rsidRPr="00742A52" w:rsidRDefault="008754DB" w:rsidP="0023385E">
            <w:pPr>
              <w:spacing w:line="233" w:lineRule="auto"/>
              <w:ind w:firstLine="0"/>
              <w:rPr>
                <w:bCs/>
                <w:iCs/>
                <w:sz w:val="24"/>
                <w:szCs w:val="24"/>
              </w:rPr>
            </w:pPr>
            <w:r w:rsidRPr="00742A52">
              <w:rPr>
                <w:bCs/>
                <w:iCs/>
                <w:sz w:val="24"/>
                <w:szCs w:val="24"/>
              </w:rPr>
              <w:t>Tê buồn chân tay, chuột rút</w:t>
            </w:r>
          </w:p>
        </w:tc>
        <w:tc>
          <w:tcPr>
            <w:tcW w:w="939" w:type="pct"/>
            <w:gridSpan w:val="2"/>
            <w:tcBorders>
              <w:top w:val="single" w:sz="4" w:space="0" w:color="auto"/>
              <w:left w:val="nil"/>
              <w:right w:val="nil"/>
            </w:tcBorders>
            <w:shd w:val="clear" w:color="auto" w:fill="auto"/>
            <w:vAlign w:val="center"/>
          </w:tcPr>
          <w:p w14:paraId="57DED3A2" w14:textId="77777777" w:rsidR="008754DB" w:rsidRPr="00742A52" w:rsidRDefault="008754DB" w:rsidP="0023385E">
            <w:pPr>
              <w:spacing w:line="233" w:lineRule="auto"/>
              <w:ind w:firstLine="0"/>
              <w:jc w:val="center"/>
              <w:rPr>
                <w:bCs/>
                <w:iCs/>
                <w:sz w:val="24"/>
                <w:szCs w:val="24"/>
              </w:rPr>
            </w:pPr>
            <w:r w:rsidRPr="00742A52">
              <w:rPr>
                <w:bCs/>
                <w:iCs/>
                <w:sz w:val="24"/>
                <w:szCs w:val="24"/>
              </w:rPr>
              <w:t>53 (86,9)</w:t>
            </w:r>
          </w:p>
        </w:tc>
        <w:tc>
          <w:tcPr>
            <w:tcW w:w="913" w:type="pct"/>
            <w:tcBorders>
              <w:top w:val="single" w:sz="4" w:space="0" w:color="auto"/>
              <w:left w:val="nil"/>
              <w:right w:val="nil"/>
            </w:tcBorders>
            <w:shd w:val="clear" w:color="auto" w:fill="auto"/>
            <w:vAlign w:val="center"/>
          </w:tcPr>
          <w:p w14:paraId="1A69C2F9" w14:textId="77777777" w:rsidR="008754DB" w:rsidRPr="00742A52" w:rsidRDefault="008754DB" w:rsidP="0023385E">
            <w:pPr>
              <w:spacing w:line="233" w:lineRule="auto"/>
              <w:ind w:firstLine="0"/>
              <w:jc w:val="center"/>
              <w:rPr>
                <w:bCs/>
                <w:iCs/>
                <w:sz w:val="24"/>
                <w:szCs w:val="24"/>
              </w:rPr>
            </w:pPr>
            <w:r w:rsidRPr="00742A52">
              <w:rPr>
                <w:bCs/>
                <w:iCs/>
                <w:sz w:val="24"/>
                <w:szCs w:val="24"/>
              </w:rPr>
              <w:t>52 (83,9)</w:t>
            </w:r>
          </w:p>
        </w:tc>
        <w:tc>
          <w:tcPr>
            <w:tcW w:w="727" w:type="pct"/>
            <w:tcBorders>
              <w:top w:val="single" w:sz="4" w:space="0" w:color="auto"/>
              <w:left w:val="nil"/>
              <w:bottom w:val="single" w:sz="4" w:space="0" w:color="auto"/>
              <w:right w:val="nil"/>
            </w:tcBorders>
            <w:shd w:val="clear" w:color="auto" w:fill="auto"/>
            <w:vAlign w:val="center"/>
          </w:tcPr>
          <w:p w14:paraId="66698B1E" w14:textId="77777777" w:rsidR="008754DB" w:rsidRPr="00742A52" w:rsidRDefault="008754DB" w:rsidP="0023385E">
            <w:pPr>
              <w:spacing w:line="233" w:lineRule="auto"/>
              <w:ind w:firstLine="0"/>
              <w:jc w:val="center"/>
              <w:rPr>
                <w:bCs/>
                <w:iCs/>
                <w:sz w:val="24"/>
                <w:szCs w:val="24"/>
              </w:rPr>
            </w:pPr>
            <w:r w:rsidRPr="00742A52">
              <w:rPr>
                <w:bCs/>
                <w:iCs/>
                <w:sz w:val="24"/>
                <w:szCs w:val="24"/>
              </w:rPr>
              <w:t>57 (91,9)</w:t>
            </w:r>
          </w:p>
        </w:tc>
        <w:tc>
          <w:tcPr>
            <w:tcW w:w="565" w:type="pct"/>
            <w:tcBorders>
              <w:top w:val="single" w:sz="4" w:space="0" w:color="auto"/>
              <w:left w:val="nil"/>
              <w:bottom w:val="single" w:sz="4" w:space="0" w:color="auto"/>
              <w:right w:val="nil"/>
            </w:tcBorders>
            <w:shd w:val="clear" w:color="auto" w:fill="auto"/>
            <w:vAlign w:val="center"/>
          </w:tcPr>
          <w:p w14:paraId="7A0AF4BB"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19FFDF0F" w14:textId="77777777" w:rsidTr="008754DB">
        <w:tc>
          <w:tcPr>
            <w:tcW w:w="1856" w:type="pct"/>
            <w:tcBorders>
              <w:right w:val="nil"/>
            </w:tcBorders>
            <w:shd w:val="clear" w:color="auto" w:fill="auto"/>
          </w:tcPr>
          <w:p w14:paraId="05138D09" w14:textId="77777777" w:rsidR="008754DB" w:rsidRPr="00742A52" w:rsidRDefault="008754DB" w:rsidP="0023385E">
            <w:pPr>
              <w:spacing w:line="233" w:lineRule="auto"/>
              <w:ind w:firstLine="0"/>
              <w:rPr>
                <w:bCs/>
                <w:iCs/>
                <w:sz w:val="24"/>
                <w:szCs w:val="24"/>
              </w:rPr>
            </w:pPr>
            <w:r w:rsidRPr="00742A52">
              <w:rPr>
                <w:bCs/>
                <w:iCs/>
                <w:sz w:val="24"/>
                <w:szCs w:val="24"/>
              </w:rPr>
              <w:t>Sảy thai đẻ non, thiếu cân</w:t>
            </w:r>
          </w:p>
        </w:tc>
        <w:tc>
          <w:tcPr>
            <w:tcW w:w="939" w:type="pct"/>
            <w:gridSpan w:val="2"/>
            <w:tcBorders>
              <w:left w:val="nil"/>
              <w:right w:val="nil"/>
            </w:tcBorders>
            <w:shd w:val="clear" w:color="auto" w:fill="auto"/>
            <w:vAlign w:val="center"/>
          </w:tcPr>
          <w:p w14:paraId="5A1638A2" w14:textId="77777777" w:rsidR="008754DB" w:rsidRPr="00742A52" w:rsidRDefault="008754DB" w:rsidP="0023385E">
            <w:pPr>
              <w:spacing w:line="233" w:lineRule="auto"/>
              <w:ind w:firstLine="0"/>
              <w:jc w:val="center"/>
              <w:rPr>
                <w:bCs/>
                <w:iCs/>
                <w:sz w:val="24"/>
                <w:szCs w:val="24"/>
              </w:rPr>
            </w:pPr>
            <w:r w:rsidRPr="00742A52">
              <w:rPr>
                <w:bCs/>
                <w:iCs/>
                <w:sz w:val="24"/>
                <w:szCs w:val="24"/>
              </w:rPr>
              <w:t>57 (93,4)</w:t>
            </w:r>
          </w:p>
        </w:tc>
        <w:tc>
          <w:tcPr>
            <w:tcW w:w="913" w:type="pct"/>
            <w:tcBorders>
              <w:left w:val="nil"/>
              <w:right w:val="nil"/>
            </w:tcBorders>
            <w:shd w:val="clear" w:color="auto" w:fill="auto"/>
            <w:vAlign w:val="center"/>
          </w:tcPr>
          <w:p w14:paraId="218778B1" w14:textId="77777777" w:rsidR="008754DB" w:rsidRPr="00742A52" w:rsidRDefault="008754DB" w:rsidP="0023385E">
            <w:pPr>
              <w:spacing w:line="233" w:lineRule="auto"/>
              <w:ind w:firstLine="0"/>
              <w:jc w:val="center"/>
              <w:rPr>
                <w:bCs/>
                <w:iCs/>
                <w:sz w:val="24"/>
                <w:szCs w:val="24"/>
              </w:rPr>
            </w:pPr>
            <w:r w:rsidRPr="00742A52">
              <w:rPr>
                <w:bCs/>
                <w:iCs/>
                <w:sz w:val="24"/>
                <w:szCs w:val="24"/>
              </w:rPr>
              <w:t>60 (96,8)</w:t>
            </w:r>
          </w:p>
        </w:tc>
        <w:tc>
          <w:tcPr>
            <w:tcW w:w="727" w:type="pct"/>
            <w:tcBorders>
              <w:top w:val="single" w:sz="4" w:space="0" w:color="auto"/>
              <w:left w:val="nil"/>
              <w:bottom w:val="single" w:sz="4" w:space="0" w:color="auto"/>
              <w:right w:val="nil"/>
            </w:tcBorders>
            <w:shd w:val="clear" w:color="auto" w:fill="auto"/>
            <w:vAlign w:val="center"/>
          </w:tcPr>
          <w:p w14:paraId="652DEFF8" w14:textId="77777777" w:rsidR="008754DB" w:rsidRPr="00742A52" w:rsidRDefault="008754DB" w:rsidP="0023385E">
            <w:pPr>
              <w:spacing w:line="233" w:lineRule="auto"/>
              <w:ind w:firstLine="0"/>
              <w:jc w:val="center"/>
              <w:rPr>
                <w:bCs/>
                <w:iCs/>
                <w:sz w:val="24"/>
                <w:szCs w:val="24"/>
              </w:rPr>
            </w:pPr>
            <w:r w:rsidRPr="00742A52">
              <w:rPr>
                <w:bCs/>
                <w:iCs/>
                <w:sz w:val="24"/>
                <w:szCs w:val="24"/>
              </w:rPr>
              <w:t>60 (96,8)</w:t>
            </w:r>
          </w:p>
        </w:tc>
        <w:tc>
          <w:tcPr>
            <w:tcW w:w="565" w:type="pct"/>
            <w:tcBorders>
              <w:top w:val="single" w:sz="4" w:space="0" w:color="auto"/>
              <w:left w:val="nil"/>
              <w:bottom w:val="single" w:sz="4" w:space="0" w:color="auto"/>
              <w:right w:val="nil"/>
            </w:tcBorders>
            <w:shd w:val="clear" w:color="auto" w:fill="auto"/>
          </w:tcPr>
          <w:p w14:paraId="2E5BFCD9"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1A485B1B" w14:textId="77777777" w:rsidTr="008754DB">
        <w:tc>
          <w:tcPr>
            <w:tcW w:w="1856" w:type="pct"/>
            <w:tcBorders>
              <w:right w:val="nil"/>
            </w:tcBorders>
            <w:shd w:val="clear" w:color="auto" w:fill="auto"/>
          </w:tcPr>
          <w:p w14:paraId="081D0E35" w14:textId="77777777" w:rsidR="008754DB" w:rsidRPr="00742A52" w:rsidRDefault="008754DB" w:rsidP="0023385E">
            <w:pPr>
              <w:spacing w:line="233" w:lineRule="auto"/>
              <w:ind w:firstLine="0"/>
              <w:rPr>
                <w:bCs/>
                <w:iCs/>
                <w:sz w:val="24"/>
                <w:szCs w:val="24"/>
              </w:rPr>
            </w:pPr>
            <w:r w:rsidRPr="00742A52">
              <w:rPr>
                <w:bCs/>
                <w:iCs/>
                <w:sz w:val="24"/>
                <w:szCs w:val="24"/>
              </w:rPr>
              <w:t>Mất ngủ, ngủ không ngon</w:t>
            </w:r>
          </w:p>
        </w:tc>
        <w:tc>
          <w:tcPr>
            <w:tcW w:w="939" w:type="pct"/>
            <w:gridSpan w:val="2"/>
            <w:tcBorders>
              <w:left w:val="nil"/>
              <w:right w:val="nil"/>
            </w:tcBorders>
            <w:shd w:val="clear" w:color="auto" w:fill="auto"/>
            <w:vAlign w:val="center"/>
          </w:tcPr>
          <w:p w14:paraId="5DB6ACDE" w14:textId="77777777" w:rsidR="008754DB" w:rsidRPr="00742A52" w:rsidRDefault="008754DB" w:rsidP="0023385E">
            <w:pPr>
              <w:spacing w:line="233" w:lineRule="auto"/>
              <w:ind w:firstLine="0"/>
              <w:jc w:val="center"/>
              <w:rPr>
                <w:bCs/>
                <w:iCs/>
                <w:sz w:val="24"/>
                <w:szCs w:val="24"/>
              </w:rPr>
            </w:pPr>
            <w:r w:rsidRPr="00742A52">
              <w:rPr>
                <w:bCs/>
                <w:iCs/>
                <w:sz w:val="24"/>
                <w:szCs w:val="24"/>
              </w:rPr>
              <w:t>58 (95,1)</w:t>
            </w:r>
          </w:p>
        </w:tc>
        <w:tc>
          <w:tcPr>
            <w:tcW w:w="913" w:type="pct"/>
            <w:tcBorders>
              <w:left w:val="nil"/>
              <w:right w:val="nil"/>
            </w:tcBorders>
            <w:shd w:val="clear" w:color="auto" w:fill="auto"/>
            <w:vAlign w:val="center"/>
          </w:tcPr>
          <w:p w14:paraId="4412A188" w14:textId="77777777" w:rsidR="008754DB" w:rsidRPr="00742A52" w:rsidRDefault="008754DB" w:rsidP="0023385E">
            <w:pPr>
              <w:spacing w:line="233" w:lineRule="auto"/>
              <w:ind w:firstLine="0"/>
              <w:jc w:val="center"/>
              <w:rPr>
                <w:bCs/>
                <w:iCs/>
                <w:sz w:val="24"/>
                <w:szCs w:val="24"/>
              </w:rPr>
            </w:pPr>
            <w:r w:rsidRPr="00742A52">
              <w:rPr>
                <w:bCs/>
                <w:iCs/>
                <w:sz w:val="24"/>
                <w:szCs w:val="24"/>
              </w:rPr>
              <w:t>61 (98,4)</w:t>
            </w:r>
          </w:p>
        </w:tc>
        <w:tc>
          <w:tcPr>
            <w:tcW w:w="727" w:type="pct"/>
            <w:tcBorders>
              <w:top w:val="single" w:sz="4" w:space="0" w:color="auto"/>
              <w:left w:val="nil"/>
              <w:bottom w:val="single" w:sz="4" w:space="0" w:color="auto"/>
              <w:right w:val="nil"/>
            </w:tcBorders>
            <w:shd w:val="clear" w:color="auto" w:fill="auto"/>
            <w:vAlign w:val="center"/>
          </w:tcPr>
          <w:p w14:paraId="19CBB2EE" w14:textId="77777777" w:rsidR="008754DB" w:rsidRPr="00742A52" w:rsidRDefault="008754DB" w:rsidP="0023385E">
            <w:pPr>
              <w:spacing w:line="233" w:lineRule="auto"/>
              <w:ind w:firstLine="0"/>
              <w:jc w:val="center"/>
              <w:rPr>
                <w:bCs/>
                <w:iCs/>
                <w:sz w:val="24"/>
                <w:szCs w:val="24"/>
              </w:rPr>
            </w:pPr>
            <w:r w:rsidRPr="00742A52">
              <w:rPr>
                <w:bCs/>
                <w:iCs/>
                <w:sz w:val="24"/>
                <w:szCs w:val="24"/>
              </w:rPr>
              <w:softHyphen/>
              <w:t>61 (98,4)</w:t>
            </w:r>
          </w:p>
        </w:tc>
        <w:tc>
          <w:tcPr>
            <w:tcW w:w="565" w:type="pct"/>
            <w:tcBorders>
              <w:top w:val="single" w:sz="4" w:space="0" w:color="auto"/>
              <w:left w:val="nil"/>
              <w:bottom w:val="single" w:sz="4" w:space="0" w:color="auto"/>
              <w:right w:val="nil"/>
            </w:tcBorders>
            <w:shd w:val="clear" w:color="auto" w:fill="auto"/>
          </w:tcPr>
          <w:p w14:paraId="369C03BE"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77C21066" w14:textId="77777777" w:rsidTr="008754DB">
        <w:tc>
          <w:tcPr>
            <w:tcW w:w="1856" w:type="pct"/>
            <w:tcBorders>
              <w:right w:val="nil"/>
            </w:tcBorders>
            <w:shd w:val="clear" w:color="auto" w:fill="auto"/>
          </w:tcPr>
          <w:p w14:paraId="64DBCE6F" w14:textId="77777777" w:rsidR="008754DB" w:rsidRPr="00742A52" w:rsidRDefault="008754DB" w:rsidP="0023385E">
            <w:pPr>
              <w:spacing w:line="233" w:lineRule="auto"/>
              <w:ind w:firstLine="0"/>
              <w:rPr>
                <w:bCs/>
                <w:iCs/>
                <w:sz w:val="24"/>
                <w:szCs w:val="24"/>
              </w:rPr>
            </w:pPr>
            <w:r w:rsidRPr="00742A52">
              <w:rPr>
                <w:bCs/>
                <w:iCs/>
                <w:sz w:val="24"/>
                <w:szCs w:val="24"/>
              </w:rPr>
              <w:t xml:space="preserve">Còi xương ở trẻ em </w:t>
            </w:r>
          </w:p>
        </w:tc>
        <w:tc>
          <w:tcPr>
            <w:tcW w:w="939" w:type="pct"/>
            <w:gridSpan w:val="2"/>
            <w:tcBorders>
              <w:left w:val="nil"/>
              <w:right w:val="nil"/>
            </w:tcBorders>
            <w:shd w:val="clear" w:color="auto" w:fill="auto"/>
            <w:vAlign w:val="center"/>
          </w:tcPr>
          <w:p w14:paraId="5F8B57EE" w14:textId="77777777" w:rsidR="008754DB" w:rsidRPr="00742A52" w:rsidRDefault="008754DB" w:rsidP="0023385E">
            <w:pPr>
              <w:spacing w:line="233" w:lineRule="auto"/>
              <w:ind w:firstLine="0"/>
              <w:jc w:val="center"/>
              <w:rPr>
                <w:bCs/>
                <w:iCs/>
                <w:sz w:val="24"/>
                <w:szCs w:val="24"/>
              </w:rPr>
            </w:pPr>
            <w:r w:rsidRPr="00742A52">
              <w:rPr>
                <w:bCs/>
                <w:iCs/>
                <w:sz w:val="24"/>
                <w:szCs w:val="24"/>
              </w:rPr>
              <w:t>38 (62,3)</w:t>
            </w:r>
          </w:p>
        </w:tc>
        <w:tc>
          <w:tcPr>
            <w:tcW w:w="913" w:type="pct"/>
            <w:tcBorders>
              <w:left w:val="nil"/>
              <w:right w:val="nil"/>
            </w:tcBorders>
            <w:shd w:val="clear" w:color="auto" w:fill="auto"/>
            <w:vAlign w:val="center"/>
          </w:tcPr>
          <w:p w14:paraId="7FB93CF8" w14:textId="77777777" w:rsidR="008754DB" w:rsidRPr="00742A52" w:rsidRDefault="008754DB" w:rsidP="0023385E">
            <w:pPr>
              <w:spacing w:line="233" w:lineRule="auto"/>
              <w:ind w:firstLine="0"/>
              <w:jc w:val="center"/>
              <w:rPr>
                <w:bCs/>
                <w:iCs/>
                <w:sz w:val="24"/>
                <w:szCs w:val="24"/>
              </w:rPr>
            </w:pPr>
            <w:r w:rsidRPr="00742A52">
              <w:rPr>
                <w:bCs/>
                <w:iCs/>
                <w:sz w:val="24"/>
                <w:szCs w:val="24"/>
              </w:rPr>
              <w:t>39 (62,9)</w:t>
            </w:r>
          </w:p>
        </w:tc>
        <w:tc>
          <w:tcPr>
            <w:tcW w:w="727" w:type="pct"/>
            <w:tcBorders>
              <w:top w:val="single" w:sz="4" w:space="0" w:color="auto"/>
              <w:left w:val="nil"/>
              <w:bottom w:val="single" w:sz="4" w:space="0" w:color="auto"/>
              <w:right w:val="nil"/>
            </w:tcBorders>
            <w:shd w:val="clear" w:color="auto" w:fill="auto"/>
            <w:vAlign w:val="center"/>
          </w:tcPr>
          <w:p w14:paraId="0064EB70" w14:textId="77777777" w:rsidR="008754DB" w:rsidRPr="00742A52" w:rsidRDefault="008754DB" w:rsidP="0023385E">
            <w:pPr>
              <w:spacing w:line="233" w:lineRule="auto"/>
              <w:ind w:firstLine="0"/>
              <w:jc w:val="center"/>
              <w:rPr>
                <w:bCs/>
                <w:iCs/>
                <w:sz w:val="24"/>
                <w:szCs w:val="24"/>
              </w:rPr>
            </w:pPr>
            <w:r w:rsidRPr="00742A52">
              <w:rPr>
                <w:bCs/>
                <w:iCs/>
                <w:sz w:val="24"/>
                <w:szCs w:val="24"/>
              </w:rPr>
              <w:t>37 (59,7)</w:t>
            </w:r>
          </w:p>
        </w:tc>
        <w:tc>
          <w:tcPr>
            <w:tcW w:w="565" w:type="pct"/>
            <w:tcBorders>
              <w:top w:val="single" w:sz="4" w:space="0" w:color="auto"/>
              <w:left w:val="nil"/>
              <w:bottom w:val="single" w:sz="4" w:space="0" w:color="auto"/>
              <w:right w:val="nil"/>
            </w:tcBorders>
            <w:shd w:val="clear" w:color="auto" w:fill="auto"/>
          </w:tcPr>
          <w:p w14:paraId="3AA8C609"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3BC6F738" w14:textId="77777777" w:rsidTr="008754DB">
        <w:tc>
          <w:tcPr>
            <w:tcW w:w="1856" w:type="pct"/>
            <w:tcBorders>
              <w:right w:val="nil"/>
            </w:tcBorders>
            <w:shd w:val="clear" w:color="auto" w:fill="auto"/>
          </w:tcPr>
          <w:p w14:paraId="6AFC0C11" w14:textId="77777777" w:rsidR="008754DB" w:rsidRPr="00742A52" w:rsidRDefault="008754DB" w:rsidP="0023385E">
            <w:pPr>
              <w:spacing w:line="233" w:lineRule="auto"/>
              <w:ind w:firstLine="0"/>
              <w:rPr>
                <w:bCs/>
                <w:iCs/>
                <w:sz w:val="24"/>
                <w:szCs w:val="24"/>
              </w:rPr>
            </w:pPr>
            <w:r w:rsidRPr="00742A52">
              <w:rPr>
                <w:bCs/>
                <w:iCs/>
                <w:sz w:val="24"/>
                <w:szCs w:val="24"/>
              </w:rPr>
              <w:t>Loãng xương ở người lớn</w:t>
            </w:r>
          </w:p>
        </w:tc>
        <w:tc>
          <w:tcPr>
            <w:tcW w:w="939" w:type="pct"/>
            <w:gridSpan w:val="2"/>
            <w:tcBorders>
              <w:left w:val="nil"/>
              <w:right w:val="nil"/>
            </w:tcBorders>
            <w:shd w:val="clear" w:color="auto" w:fill="auto"/>
            <w:vAlign w:val="center"/>
          </w:tcPr>
          <w:p w14:paraId="6267E17C" w14:textId="77777777" w:rsidR="008754DB" w:rsidRPr="00742A52" w:rsidRDefault="008754DB" w:rsidP="0023385E">
            <w:pPr>
              <w:spacing w:line="233" w:lineRule="auto"/>
              <w:ind w:firstLine="0"/>
              <w:jc w:val="center"/>
              <w:rPr>
                <w:bCs/>
                <w:iCs/>
                <w:sz w:val="24"/>
                <w:szCs w:val="24"/>
              </w:rPr>
            </w:pPr>
            <w:r w:rsidRPr="00742A52">
              <w:rPr>
                <w:bCs/>
                <w:iCs/>
                <w:sz w:val="24"/>
                <w:szCs w:val="24"/>
              </w:rPr>
              <w:t>42 (68,9)</w:t>
            </w:r>
          </w:p>
        </w:tc>
        <w:tc>
          <w:tcPr>
            <w:tcW w:w="913" w:type="pct"/>
            <w:tcBorders>
              <w:left w:val="nil"/>
              <w:right w:val="nil"/>
            </w:tcBorders>
            <w:shd w:val="clear" w:color="auto" w:fill="auto"/>
            <w:vAlign w:val="center"/>
          </w:tcPr>
          <w:p w14:paraId="46422EE2" w14:textId="77777777" w:rsidR="008754DB" w:rsidRPr="00742A52" w:rsidRDefault="008754DB" w:rsidP="0023385E">
            <w:pPr>
              <w:spacing w:line="233" w:lineRule="auto"/>
              <w:ind w:firstLine="0"/>
              <w:jc w:val="center"/>
              <w:rPr>
                <w:bCs/>
                <w:iCs/>
                <w:sz w:val="24"/>
                <w:szCs w:val="24"/>
              </w:rPr>
            </w:pPr>
            <w:r w:rsidRPr="00742A52">
              <w:rPr>
                <w:bCs/>
                <w:iCs/>
                <w:sz w:val="24"/>
                <w:szCs w:val="24"/>
              </w:rPr>
              <w:t>40 (64,5)</w:t>
            </w:r>
          </w:p>
        </w:tc>
        <w:tc>
          <w:tcPr>
            <w:tcW w:w="727" w:type="pct"/>
            <w:tcBorders>
              <w:top w:val="single" w:sz="4" w:space="0" w:color="auto"/>
              <w:left w:val="nil"/>
              <w:bottom w:val="single" w:sz="4" w:space="0" w:color="auto"/>
              <w:right w:val="nil"/>
            </w:tcBorders>
            <w:shd w:val="clear" w:color="auto" w:fill="auto"/>
            <w:vAlign w:val="center"/>
          </w:tcPr>
          <w:p w14:paraId="740D6FF6" w14:textId="77777777" w:rsidR="008754DB" w:rsidRPr="00742A52" w:rsidRDefault="008754DB" w:rsidP="0023385E">
            <w:pPr>
              <w:spacing w:line="233" w:lineRule="auto"/>
              <w:ind w:firstLine="0"/>
              <w:jc w:val="center"/>
              <w:rPr>
                <w:bCs/>
                <w:iCs/>
                <w:sz w:val="24"/>
                <w:szCs w:val="24"/>
              </w:rPr>
            </w:pPr>
            <w:r w:rsidRPr="00742A52">
              <w:rPr>
                <w:bCs/>
                <w:iCs/>
                <w:sz w:val="24"/>
                <w:szCs w:val="24"/>
              </w:rPr>
              <w:t>34 (54,8)</w:t>
            </w:r>
          </w:p>
        </w:tc>
        <w:tc>
          <w:tcPr>
            <w:tcW w:w="565" w:type="pct"/>
            <w:tcBorders>
              <w:top w:val="single" w:sz="4" w:space="0" w:color="auto"/>
              <w:left w:val="nil"/>
              <w:bottom w:val="single" w:sz="4" w:space="0" w:color="auto"/>
              <w:right w:val="nil"/>
            </w:tcBorders>
            <w:shd w:val="clear" w:color="auto" w:fill="auto"/>
          </w:tcPr>
          <w:p w14:paraId="428D24BB" w14:textId="77777777" w:rsidR="008754DB" w:rsidRPr="00742A52" w:rsidRDefault="008754DB" w:rsidP="0023385E">
            <w:pPr>
              <w:spacing w:line="233"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bl>
    <w:p w14:paraId="5B06FEA7" w14:textId="0CFF0178" w:rsidR="008754DB" w:rsidRPr="003E1F72" w:rsidRDefault="003E1F72" w:rsidP="003E1F72">
      <w:pPr>
        <w:spacing w:line="233"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3664284E" w14:textId="77777777" w:rsidR="008754DB" w:rsidRPr="00742A52" w:rsidRDefault="008754DB" w:rsidP="0023385E">
      <w:pPr>
        <w:spacing w:line="233" w:lineRule="auto"/>
        <w:ind w:firstLine="720"/>
        <w:rPr>
          <w:bCs/>
          <w:iCs/>
          <w:sz w:val="24"/>
          <w:szCs w:val="24"/>
        </w:rPr>
      </w:pPr>
      <w:r w:rsidRPr="00742A52">
        <w:rPr>
          <w:bCs/>
          <w:iCs/>
          <w:sz w:val="24"/>
          <w:szCs w:val="24"/>
        </w:rPr>
        <w:t>Bảng 3.21 cho thấy sự khác biệt trong hiểu biết về hậu quả thiếu canxi như: tê buồn chân tay, chuột rút; sảy thai  đẻ non, thiếu cân; mất ngủ, ngủ không ngon; còi xương ở trẻ em; loãng xương ở người lớn giữa nhóm can thiệp và nhóm chứng sau 12 tháng can thiệp. Sự khác biệt không có ý nghĩa thống kê (p&gt;0,05).</w:t>
      </w:r>
    </w:p>
    <w:p w14:paraId="3B6B17CC" w14:textId="77777777" w:rsidR="008754DB" w:rsidRPr="00742A52" w:rsidRDefault="008754DB" w:rsidP="007812EA">
      <w:pPr>
        <w:pStyle w:val="Heading1"/>
        <w:spacing w:line="233" w:lineRule="auto"/>
        <w:rPr>
          <w:i/>
          <w:sz w:val="24"/>
          <w:szCs w:val="24"/>
        </w:rPr>
      </w:pPr>
      <w:bookmarkStart w:id="163" w:name="_Toc48723626"/>
      <w:bookmarkStart w:id="164" w:name="_Toc48723817"/>
      <w:bookmarkStart w:id="165" w:name="_Toc54344672"/>
      <w:bookmarkStart w:id="166" w:name="_Toc71532327"/>
      <w:bookmarkStart w:id="167" w:name="_Toc71535029"/>
      <w:bookmarkStart w:id="168" w:name="_Toc71535441"/>
      <w:r w:rsidRPr="00742A52">
        <w:rPr>
          <w:i/>
          <w:sz w:val="24"/>
          <w:szCs w:val="24"/>
        </w:rPr>
        <w:t xml:space="preserve">Bảng 3.22. </w:t>
      </w:r>
      <w:r w:rsidRPr="00742A52">
        <w:rPr>
          <w:bCs/>
          <w:i/>
          <w:iCs/>
          <w:sz w:val="24"/>
          <w:szCs w:val="24"/>
        </w:rPr>
        <w:t>Kiến thức</w:t>
      </w:r>
      <w:r w:rsidRPr="00742A52">
        <w:rPr>
          <w:i/>
          <w:sz w:val="24"/>
          <w:szCs w:val="24"/>
        </w:rPr>
        <w:t xml:space="preserve"> của đối tượng có nguy cơ thiếu canxi sau 12 tháng can thiệp</w:t>
      </w:r>
      <w:bookmarkEnd w:id="163"/>
      <w:bookmarkEnd w:id="164"/>
      <w:bookmarkEnd w:id="165"/>
      <w:bookmarkEnd w:id="166"/>
      <w:bookmarkEnd w:id="167"/>
      <w:bookmarkEnd w:id="168"/>
    </w:p>
    <w:tbl>
      <w:tblPr>
        <w:tblW w:w="5101"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942"/>
        <w:gridCol w:w="981"/>
        <w:gridCol w:w="979"/>
        <w:gridCol w:w="981"/>
        <w:gridCol w:w="979"/>
        <w:gridCol w:w="981"/>
        <w:gridCol w:w="955"/>
        <w:gridCol w:w="179"/>
      </w:tblGrid>
      <w:tr w:rsidR="00742A52" w:rsidRPr="00742A52" w14:paraId="4F9189C1" w14:textId="77777777" w:rsidTr="008754DB">
        <w:trPr>
          <w:gridAfter w:val="1"/>
          <w:wAfter w:w="92" w:type="pct"/>
        </w:trPr>
        <w:tc>
          <w:tcPr>
            <w:tcW w:w="1451" w:type="pct"/>
            <w:vMerge w:val="restart"/>
            <w:tcBorders>
              <w:left w:val="nil"/>
              <w:right w:val="nil"/>
            </w:tcBorders>
            <w:shd w:val="clear" w:color="auto" w:fill="auto"/>
            <w:vAlign w:val="center"/>
          </w:tcPr>
          <w:p w14:paraId="167CB053" w14:textId="77777777" w:rsidR="008754DB" w:rsidRPr="00742A52" w:rsidRDefault="008754DB" w:rsidP="0023385E">
            <w:pPr>
              <w:spacing w:line="233" w:lineRule="auto"/>
              <w:ind w:firstLine="0"/>
              <w:jc w:val="center"/>
              <w:rPr>
                <w:b/>
                <w:bCs/>
                <w:iCs/>
                <w:sz w:val="24"/>
                <w:szCs w:val="24"/>
              </w:rPr>
            </w:pPr>
            <w:r w:rsidRPr="00742A52">
              <w:rPr>
                <w:b/>
                <w:bCs/>
                <w:iCs/>
                <w:sz w:val="24"/>
                <w:szCs w:val="24"/>
              </w:rPr>
              <w:t xml:space="preserve">Kiến thức </w:t>
            </w:r>
          </w:p>
        </w:tc>
        <w:tc>
          <w:tcPr>
            <w:tcW w:w="978" w:type="pct"/>
            <w:gridSpan w:val="2"/>
            <w:tcBorders>
              <w:left w:val="nil"/>
              <w:right w:val="nil"/>
            </w:tcBorders>
            <w:shd w:val="clear" w:color="auto" w:fill="auto"/>
            <w:vAlign w:val="center"/>
          </w:tcPr>
          <w:p w14:paraId="48851101" w14:textId="77777777" w:rsidR="008754DB" w:rsidRPr="00742A52" w:rsidRDefault="008754DB" w:rsidP="0023385E">
            <w:pPr>
              <w:spacing w:line="233" w:lineRule="auto"/>
              <w:ind w:firstLine="0"/>
              <w:jc w:val="center"/>
              <w:rPr>
                <w:b/>
                <w:sz w:val="24"/>
                <w:szCs w:val="24"/>
                <w:lang w:val="en-US"/>
              </w:rPr>
            </w:pPr>
            <w:r w:rsidRPr="00742A52">
              <w:rPr>
                <w:b/>
                <w:sz w:val="24"/>
                <w:szCs w:val="24"/>
                <w:lang w:val="en-US"/>
              </w:rPr>
              <w:t>Ca&amp;D</w:t>
            </w:r>
          </w:p>
          <w:p w14:paraId="33EA3DB0" w14:textId="77777777" w:rsidR="008754DB" w:rsidRPr="00742A52" w:rsidRDefault="008754DB" w:rsidP="0023385E">
            <w:pPr>
              <w:spacing w:line="233"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97" w:type="pct"/>
            <w:gridSpan w:val="2"/>
            <w:tcBorders>
              <w:left w:val="nil"/>
              <w:right w:val="nil"/>
            </w:tcBorders>
            <w:shd w:val="clear" w:color="auto" w:fill="auto"/>
            <w:vAlign w:val="center"/>
          </w:tcPr>
          <w:p w14:paraId="3C4D591C"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lang w:val="en-US"/>
              </w:rPr>
              <w:t>Truyền thông</w:t>
            </w:r>
            <w:r w:rsidRPr="00742A52">
              <w:rPr>
                <w:b/>
                <w:bCs/>
                <w:iCs/>
                <w:sz w:val="24"/>
                <w:szCs w:val="24"/>
              </w:rPr>
              <w:t xml:space="preserve"> </w:t>
            </w:r>
          </w:p>
          <w:p w14:paraId="7E606EA5" w14:textId="77777777" w:rsidR="008754DB" w:rsidRPr="00742A52" w:rsidRDefault="008754DB" w:rsidP="0023385E">
            <w:pPr>
              <w:spacing w:line="233"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97" w:type="pct"/>
            <w:gridSpan w:val="2"/>
            <w:tcBorders>
              <w:left w:val="nil"/>
              <w:right w:val="nil"/>
            </w:tcBorders>
            <w:shd w:val="clear" w:color="auto" w:fill="auto"/>
            <w:vAlign w:val="center"/>
          </w:tcPr>
          <w:p w14:paraId="5481AA39"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lang w:val="en-US"/>
              </w:rPr>
              <w:t>Chứng</w:t>
            </w:r>
          </w:p>
          <w:p w14:paraId="0D6C3755" w14:textId="77777777" w:rsidR="008754DB" w:rsidRPr="00742A52" w:rsidRDefault="008754DB" w:rsidP="0023385E">
            <w:pPr>
              <w:spacing w:line="233" w:lineRule="auto"/>
              <w:ind w:firstLine="0"/>
              <w:jc w:val="center"/>
              <w:rPr>
                <w:b/>
                <w:bCs/>
                <w:iCs/>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486" w:type="pct"/>
            <w:vMerge w:val="restart"/>
            <w:tcBorders>
              <w:left w:val="nil"/>
            </w:tcBorders>
            <w:shd w:val="clear" w:color="auto" w:fill="auto"/>
            <w:vAlign w:val="center"/>
          </w:tcPr>
          <w:p w14:paraId="0B937D91" w14:textId="5065D514" w:rsidR="008754DB" w:rsidRPr="00742A52" w:rsidRDefault="003E1F72" w:rsidP="0023385E">
            <w:pPr>
              <w:spacing w:line="233" w:lineRule="auto"/>
              <w:ind w:firstLine="0"/>
              <w:jc w:val="center"/>
              <w:rPr>
                <w:b/>
                <w:bCs/>
                <w:i/>
                <w:sz w:val="24"/>
                <w:szCs w:val="24"/>
                <w:lang w:val="en-US"/>
              </w:rPr>
            </w:pPr>
            <w:r>
              <w:rPr>
                <w:b/>
                <w:bCs/>
                <w:i/>
                <w:sz w:val="24"/>
                <w:szCs w:val="24"/>
                <w:lang w:val="en-US"/>
              </w:rPr>
              <w:t>p*</w:t>
            </w:r>
          </w:p>
          <w:p w14:paraId="3444D44E" w14:textId="77777777" w:rsidR="008754DB" w:rsidRPr="00742A52" w:rsidRDefault="008754DB" w:rsidP="0023385E">
            <w:pPr>
              <w:spacing w:line="233" w:lineRule="auto"/>
              <w:ind w:firstLine="0"/>
              <w:jc w:val="center"/>
              <w:rPr>
                <w:b/>
                <w:bCs/>
                <w:iCs/>
                <w:sz w:val="24"/>
                <w:szCs w:val="24"/>
              </w:rPr>
            </w:pPr>
          </w:p>
        </w:tc>
      </w:tr>
      <w:tr w:rsidR="00742A52" w:rsidRPr="00742A52" w14:paraId="73A25899" w14:textId="77777777" w:rsidTr="008754DB">
        <w:trPr>
          <w:gridAfter w:val="1"/>
          <w:wAfter w:w="92" w:type="pct"/>
        </w:trPr>
        <w:tc>
          <w:tcPr>
            <w:tcW w:w="1451" w:type="pct"/>
            <w:vMerge/>
            <w:tcBorders>
              <w:left w:val="nil"/>
              <w:right w:val="nil"/>
            </w:tcBorders>
            <w:shd w:val="clear" w:color="auto" w:fill="auto"/>
            <w:vAlign w:val="center"/>
          </w:tcPr>
          <w:p w14:paraId="1D5E8DA7" w14:textId="77777777" w:rsidR="008754DB" w:rsidRPr="00742A52" w:rsidRDefault="008754DB" w:rsidP="00742A52">
            <w:pPr>
              <w:spacing w:line="240" w:lineRule="auto"/>
              <w:ind w:firstLine="0"/>
              <w:jc w:val="center"/>
              <w:rPr>
                <w:b/>
                <w:bCs/>
                <w:iCs/>
                <w:sz w:val="24"/>
                <w:szCs w:val="24"/>
              </w:rPr>
            </w:pPr>
          </w:p>
        </w:tc>
        <w:tc>
          <w:tcPr>
            <w:tcW w:w="479" w:type="pct"/>
            <w:tcBorders>
              <w:left w:val="nil"/>
              <w:right w:val="nil"/>
            </w:tcBorders>
            <w:shd w:val="clear" w:color="auto" w:fill="auto"/>
            <w:vAlign w:val="center"/>
          </w:tcPr>
          <w:p w14:paraId="4F6CFFA8"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2398AE85"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498" w:type="pct"/>
            <w:tcBorders>
              <w:left w:val="nil"/>
              <w:right w:val="nil"/>
            </w:tcBorders>
            <w:shd w:val="clear" w:color="auto" w:fill="auto"/>
            <w:vAlign w:val="center"/>
          </w:tcPr>
          <w:p w14:paraId="336BD9AB"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4B8A352F"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498" w:type="pct"/>
            <w:tcBorders>
              <w:left w:val="nil"/>
              <w:right w:val="nil"/>
            </w:tcBorders>
            <w:shd w:val="clear" w:color="auto" w:fill="auto"/>
            <w:vAlign w:val="center"/>
          </w:tcPr>
          <w:p w14:paraId="10273188"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4AA3DFA2"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486" w:type="pct"/>
            <w:vMerge/>
            <w:tcBorders>
              <w:left w:val="nil"/>
            </w:tcBorders>
            <w:shd w:val="clear" w:color="auto" w:fill="auto"/>
          </w:tcPr>
          <w:p w14:paraId="0BC730A8" w14:textId="77777777" w:rsidR="008754DB" w:rsidRPr="00742A52" w:rsidRDefault="008754DB" w:rsidP="00742A52">
            <w:pPr>
              <w:spacing w:line="240" w:lineRule="auto"/>
              <w:ind w:firstLine="0"/>
              <w:jc w:val="center"/>
              <w:rPr>
                <w:b/>
                <w:bCs/>
                <w:iCs/>
                <w:sz w:val="24"/>
                <w:szCs w:val="24"/>
              </w:rPr>
            </w:pPr>
          </w:p>
        </w:tc>
      </w:tr>
      <w:tr w:rsidR="00742A52" w:rsidRPr="00742A52" w14:paraId="6DFD177F" w14:textId="77777777" w:rsidTr="008754DB">
        <w:tc>
          <w:tcPr>
            <w:tcW w:w="1451" w:type="pct"/>
            <w:tcBorders>
              <w:left w:val="nil"/>
              <w:right w:val="nil"/>
            </w:tcBorders>
            <w:shd w:val="clear" w:color="auto" w:fill="auto"/>
            <w:vAlign w:val="center"/>
          </w:tcPr>
          <w:p w14:paraId="362DCEEF" w14:textId="77777777" w:rsidR="008754DB" w:rsidRPr="00742A52" w:rsidRDefault="008754DB" w:rsidP="00742A52">
            <w:pPr>
              <w:spacing w:line="240" w:lineRule="auto"/>
              <w:ind w:firstLine="0"/>
              <w:rPr>
                <w:bCs/>
                <w:iCs/>
                <w:spacing w:val="-4"/>
                <w:sz w:val="24"/>
                <w:szCs w:val="24"/>
              </w:rPr>
            </w:pPr>
            <w:r w:rsidRPr="00742A52">
              <w:rPr>
                <w:bCs/>
                <w:iCs/>
                <w:spacing w:val="-4"/>
                <w:sz w:val="24"/>
                <w:szCs w:val="24"/>
              </w:rPr>
              <w:t>Trẻ nhỏ, vị thành niên</w:t>
            </w:r>
          </w:p>
        </w:tc>
        <w:tc>
          <w:tcPr>
            <w:tcW w:w="479" w:type="pct"/>
            <w:tcBorders>
              <w:left w:val="nil"/>
              <w:right w:val="nil"/>
            </w:tcBorders>
            <w:shd w:val="clear" w:color="auto" w:fill="auto"/>
            <w:vAlign w:val="center"/>
          </w:tcPr>
          <w:p w14:paraId="16686923" w14:textId="77777777" w:rsidR="008754DB" w:rsidRPr="00742A52" w:rsidRDefault="008754DB" w:rsidP="00742A52">
            <w:pPr>
              <w:spacing w:line="240" w:lineRule="auto"/>
              <w:ind w:firstLine="0"/>
              <w:jc w:val="center"/>
              <w:rPr>
                <w:bCs/>
                <w:iCs/>
                <w:sz w:val="24"/>
                <w:szCs w:val="24"/>
              </w:rPr>
            </w:pPr>
            <w:r w:rsidRPr="00742A52">
              <w:rPr>
                <w:bCs/>
                <w:iCs/>
                <w:sz w:val="24"/>
                <w:szCs w:val="24"/>
              </w:rPr>
              <w:t>53</w:t>
            </w:r>
          </w:p>
        </w:tc>
        <w:tc>
          <w:tcPr>
            <w:tcW w:w="499" w:type="pct"/>
            <w:tcBorders>
              <w:left w:val="nil"/>
              <w:right w:val="nil"/>
            </w:tcBorders>
            <w:shd w:val="clear" w:color="auto" w:fill="auto"/>
            <w:vAlign w:val="center"/>
          </w:tcPr>
          <w:p w14:paraId="3E96340A" w14:textId="77777777" w:rsidR="008754DB" w:rsidRPr="00742A52" w:rsidRDefault="008754DB" w:rsidP="00742A52">
            <w:pPr>
              <w:spacing w:line="240" w:lineRule="auto"/>
              <w:ind w:firstLine="0"/>
              <w:jc w:val="center"/>
              <w:rPr>
                <w:bCs/>
                <w:iCs/>
                <w:sz w:val="24"/>
                <w:szCs w:val="24"/>
              </w:rPr>
            </w:pPr>
            <w:r w:rsidRPr="00742A52">
              <w:rPr>
                <w:bCs/>
                <w:iCs/>
                <w:sz w:val="24"/>
                <w:szCs w:val="24"/>
              </w:rPr>
              <w:t>86,9</w:t>
            </w:r>
          </w:p>
        </w:tc>
        <w:tc>
          <w:tcPr>
            <w:tcW w:w="498" w:type="pct"/>
            <w:tcBorders>
              <w:left w:val="nil"/>
              <w:right w:val="nil"/>
            </w:tcBorders>
            <w:shd w:val="clear" w:color="auto" w:fill="auto"/>
            <w:vAlign w:val="center"/>
          </w:tcPr>
          <w:p w14:paraId="235732AF" w14:textId="77777777" w:rsidR="008754DB" w:rsidRPr="00742A52" w:rsidRDefault="008754DB" w:rsidP="00742A52">
            <w:pPr>
              <w:spacing w:line="240" w:lineRule="auto"/>
              <w:ind w:firstLine="0"/>
              <w:jc w:val="center"/>
              <w:rPr>
                <w:bCs/>
                <w:iCs/>
                <w:sz w:val="24"/>
                <w:szCs w:val="24"/>
              </w:rPr>
            </w:pPr>
            <w:r w:rsidRPr="00742A52">
              <w:rPr>
                <w:bCs/>
                <w:iCs/>
                <w:sz w:val="24"/>
                <w:szCs w:val="24"/>
              </w:rPr>
              <w:t>60</w:t>
            </w:r>
          </w:p>
        </w:tc>
        <w:tc>
          <w:tcPr>
            <w:tcW w:w="499" w:type="pct"/>
            <w:tcBorders>
              <w:left w:val="nil"/>
              <w:right w:val="nil"/>
            </w:tcBorders>
            <w:shd w:val="clear" w:color="auto" w:fill="auto"/>
            <w:vAlign w:val="center"/>
          </w:tcPr>
          <w:p w14:paraId="63402F40"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96,</w:t>
            </w:r>
            <w:r w:rsidRPr="00742A52">
              <w:rPr>
                <w:bCs/>
                <w:iCs/>
                <w:sz w:val="24"/>
                <w:szCs w:val="24"/>
                <w:lang w:val="en-US"/>
              </w:rPr>
              <w:t>8</w:t>
            </w:r>
          </w:p>
        </w:tc>
        <w:tc>
          <w:tcPr>
            <w:tcW w:w="498" w:type="pct"/>
            <w:tcBorders>
              <w:left w:val="nil"/>
              <w:right w:val="nil"/>
            </w:tcBorders>
            <w:shd w:val="clear" w:color="auto" w:fill="auto"/>
            <w:vAlign w:val="center"/>
          </w:tcPr>
          <w:p w14:paraId="306195A0" w14:textId="77777777" w:rsidR="008754DB" w:rsidRPr="00742A52" w:rsidRDefault="008754DB" w:rsidP="00742A52">
            <w:pPr>
              <w:spacing w:line="240" w:lineRule="auto"/>
              <w:ind w:firstLine="0"/>
              <w:jc w:val="center"/>
              <w:rPr>
                <w:bCs/>
                <w:iCs/>
                <w:sz w:val="24"/>
                <w:szCs w:val="24"/>
              </w:rPr>
            </w:pPr>
            <w:r w:rsidRPr="00742A52">
              <w:rPr>
                <w:bCs/>
                <w:iCs/>
                <w:sz w:val="24"/>
                <w:szCs w:val="24"/>
              </w:rPr>
              <w:t>55</w:t>
            </w:r>
          </w:p>
        </w:tc>
        <w:tc>
          <w:tcPr>
            <w:tcW w:w="499" w:type="pct"/>
            <w:tcBorders>
              <w:left w:val="nil"/>
              <w:right w:val="nil"/>
            </w:tcBorders>
            <w:shd w:val="clear" w:color="auto" w:fill="auto"/>
            <w:vAlign w:val="center"/>
          </w:tcPr>
          <w:p w14:paraId="2AB5D9C4" w14:textId="77777777" w:rsidR="008754DB" w:rsidRPr="00742A52" w:rsidRDefault="008754DB" w:rsidP="00742A52">
            <w:pPr>
              <w:spacing w:line="240" w:lineRule="auto"/>
              <w:ind w:firstLine="0"/>
              <w:jc w:val="center"/>
              <w:rPr>
                <w:bCs/>
                <w:iCs/>
                <w:sz w:val="24"/>
                <w:szCs w:val="24"/>
              </w:rPr>
            </w:pPr>
            <w:r w:rsidRPr="00742A52">
              <w:rPr>
                <w:bCs/>
                <w:iCs/>
                <w:sz w:val="24"/>
                <w:szCs w:val="24"/>
              </w:rPr>
              <w:t>88,7</w:t>
            </w:r>
          </w:p>
        </w:tc>
        <w:tc>
          <w:tcPr>
            <w:tcW w:w="578" w:type="pct"/>
            <w:gridSpan w:val="2"/>
            <w:tcBorders>
              <w:left w:val="nil"/>
            </w:tcBorders>
            <w:shd w:val="clear" w:color="auto" w:fill="auto"/>
          </w:tcPr>
          <w:p w14:paraId="1D70085A"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2846BECE" w14:textId="77777777" w:rsidTr="008754DB">
        <w:tc>
          <w:tcPr>
            <w:tcW w:w="1451" w:type="pct"/>
            <w:tcBorders>
              <w:left w:val="nil"/>
              <w:right w:val="nil"/>
            </w:tcBorders>
            <w:shd w:val="clear" w:color="auto" w:fill="auto"/>
          </w:tcPr>
          <w:p w14:paraId="217B42D3" w14:textId="77777777" w:rsidR="008754DB" w:rsidRPr="00742A52" w:rsidRDefault="008754DB" w:rsidP="00742A52">
            <w:pPr>
              <w:spacing w:line="240" w:lineRule="auto"/>
              <w:ind w:firstLine="0"/>
              <w:rPr>
                <w:bCs/>
                <w:iCs/>
                <w:sz w:val="24"/>
                <w:szCs w:val="24"/>
              </w:rPr>
            </w:pPr>
            <w:r w:rsidRPr="00742A52">
              <w:rPr>
                <w:bCs/>
                <w:iCs/>
                <w:sz w:val="24"/>
                <w:szCs w:val="24"/>
              </w:rPr>
              <w:t>Phụ nữ có thai</w:t>
            </w:r>
          </w:p>
        </w:tc>
        <w:tc>
          <w:tcPr>
            <w:tcW w:w="479" w:type="pct"/>
            <w:tcBorders>
              <w:left w:val="nil"/>
              <w:right w:val="nil"/>
            </w:tcBorders>
            <w:shd w:val="clear" w:color="auto" w:fill="auto"/>
            <w:vAlign w:val="center"/>
          </w:tcPr>
          <w:p w14:paraId="10BF4A7C" w14:textId="77777777" w:rsidR="008754DB" w:rsidRPr="00742A52" w:rsidRDefault="008754DB" w:rsidP="00742A52">
            <w:pPr>
              <w:spacing w:line="240" w:lineRule="auto"/>
              <w:ind w:firstLine="0"/>
              <w:jc w:val="center"/>
              <w:rPr>
                <w:bCs/>
                <w:iCs/>
                <w:sz w:val="24"/>
                <w:szCs w:val="24"/>
              </w:rPr>
            </w:pPr>
            <w:r w:rsidRPr="00742A52">
              <w:rPr>
                <w:bCs/>
                <w:iCs/>
                <w:sz w:val="24"/>
                <w:szCs w:val="24"/>
              </w:rPr>
              <w:t>44</w:t>
            </w:r>
          </w:p>
        </w:tc>
        <w:tc>
          <w:tcPr>
            <w:tcW w:w="499" w:type="pct"/>
            <w:tcBorders>
              <w:left w:val="nil"/>
              <w:right w:val="nil"/>
            </w:tcBorders>
            <w:shd w:val="clear" w:color="auto" w:fill="auto"/>
            <w:vAlign w:val="center"/>
          </w:tcPr>
          <w:p w14:paraId="15992282" w14:textId="77777777" w:rsidR="008754DB" w:rsidRPr="00742A52" w:rsidRDefault="008754DB" w:rsidP="00742A52">
            <w:pPr>
              <w:spacing w:line="240" w:lineRule="auto"/>
              <w:ind w:firstLine="0"/>
              <w:jc w:val="center"/>
              <w:rPr>
                <w:bCs/>
                <w:iCs/>
                <w:sz w:val="24"/>
                <w:szCs w:val="24"/>
              </w:rPr>
            </w:pPr>
            <w:r w:rsidRPr="00742A52">
              <w:rPr>
                <w:bCs/>
                <w:iCs/>
                <w:sz w:val="24"/>
                <w:szCs w:val="24"/>
              </w:rPr>
              <w:t>72,1</w:t>
            </w:r>
          </w:p>
        </w:tc>
        <w:tc>
          <w:tcPr>
            <w:tcW w:w="498" w:type="pct"/>
            <w:tcBorders>
              <w:left w:val="nil"/>
              <w:right w:val="nil"/>
            </w:tcBorders>
            <w:shd w:val="clear" w:color="auto" w:fill="auto"/>
            <w:vAlign w:val="center"/>
          </w:tcPr>
          <w:p w14:paraId="2ECD9631" w14:textId="77777777" w:rsidR="008754DB" w:rsidRPr="00742A52" w:rsidRDefault="008754DB" w:rsidP="00742A52">
            <w:pPr>
              <w:spacing w:line="240" w:lineRule="auto"/>
              <w:ind w:firstLine="0"/>
              <w:jc w:val="center"/>
              <w:rPr>
                <w:bCs/>
                <w:iCs/>
                <w:sz w:val="24"/>
                <w:szCs w:val="24"/>
              </w:rPr>
            </w:pPr>
            <w:r w:rsidRPr="00742A52">
              <w:rPr>
                <w:bCs/>
                <w:iCs/>
                <w:sz w:val="24"/>
                <w:szCs w:val="24"/>
              </w:rPr>
              <w:t>46</w:t>
            </w:r>
          </w:p>
        </w:tc>
        <w:tc>
          <w:tcPr>
            <w:tcW w:w="499" w:type="pct"/>
            <w:tcBorders>
              <w:left w:val="nil"/>
              <w:right w:val="nil"/>
            </w:tcBorders>
            <w:shd w:val="clear" w:color="auto" w:fill="auto"/>
            <w:vAlign w:val="center"/>
          </w:tcPr>
          <w:p w14:paraId="20079BC9"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74,</w:t>
            </w:r>
            <w:r w:rsidRPr="00742A52">
              <w:rPr>
                <w:bCs/>
                <w:iCs/>
                <w:sz w:val="24"/>
                <w:szCs w:val="24"/>
                <w:lang w:val="en-US"/>
              </w:rPr>
              <w:t>2</w:t>
            </w:r>
          </w:p>
        </w:tc>
        <w:tc>
          <w:tcPr>
            <w:tcW w:w="498" w:type="pct"/>
            <w:tcBorders>
              <w:left w:val="nil"/>
              <w:right w:val="nil"/>
            </w:tcBorders>
            <w:shd w:val="clear" w:color="auto" w:fill="auto"/>
            <w:vAlign w:val="center"/>
          </w:tcPr>
          <w:p w14:paraId="5EF03A85" w14:textId="77777777" w:rsidR="008754DB" w:rsidRPr="00742A52" w:rsidRDefault="008754DB" w:rsidP="00742A52">
            <w:pPr>
              <w:spacing w:line="240" w:lineRule="auto"/>
              <w:ind w:firstLine="0"/>
              <w:jc w:val="center"/>
              <w:rPr>
                <w:bCs/>
                <w:iCs/>
                <w:sz w:val="24"/>
                <w:szCs w:val="24"/>
              </w:rPr>
            </w:pPr>
            <w:r w:rsidRPr="00742A52">
              <w:rPr>
                <w:bCs/>
                <w:iCs/>
                <w:sz w:val="24"/>
                <w:szCs w:val="24"/>
              </w:rPr>
              <w:t>45</w:t>
            </w:r>
          </w:p>
        </w:tc>
        <w:tc>
          <w:tcPr>
            <w:tcW w:w="499" w:type="pct"/>
            <w:tcBorders>
              <w:left w:val="nil"/>
              <w:right w:val="nil"/>
            </w:tcBorders>
            <w:shd w:val="clear" w:color="auto" w:fill="auto"/>
            <w:vAlign w:val="center"/>
          </w:tcPr>
          <w:p w14:paraId="4101EB9D"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72,</w:t>
            </w:r>
            <w:r w:rsidRPr="00742A52">
              <w:rPr>
                <w:bCs/>
                <w:iCs/>
                <w:sz w:val="24"/>
                <w:szCs w:val="24"/>
                <w:lang w:val="en-US"/>
              </w:rPr>
              <w:t>6</w:t>
            </w:r>
          </w:p>
        </w:tc>
        <w:tc>
          <w:tcPr>
            <w:tcW w:w="578" w:type="pct"/>
            <w:gridSpan w:val="2"/>
            <w:tcBorders>
              <w:left w:val="nil"/>
            </w:tcBorders>
            <w:shd w:val="clear" w:color="auto" w:fill="auto"/>
          </w:tcPr>
          <w:p w14:paraId="01B8C413"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2F597B68" w14:textId="77777777" w:rsidTr="008754DB">
        <w:tc>
          <w:tcPr>
            <w:tcW w:w="1451" w:type="pct"/>
            <w:tcBorders>
              <w:left w:val="nil"/>
              <w:right w:val="nil"/>
            </w:tcBorders>
            <w:shd w:val="clear" w:color="auto" w:fill="auto"/>
          </w:tcPr>
          <w:p w14:paraId="3D12BDA1" w14:textId="77777777" w:rsidR="008754DB" w:rsidRPr="00742A52" w:rsidRDefault="008754DB" w:rsidP="00742A52">
            <w:pPr>
              <w:spacing w:line="240" w:lineRule="auto"/>
              <w:ind w:firstLine="0"/>
              <w:rPr>
                <w:bCs/>
                <w:iCs/>
                <w:sz w:val="24"/>
                <w:szCs w:val="24"/>
              </w:rPr>
            </w:pPr>
            <w:r w:rsidRPr="00742A52">
              <w:rPr>
                <w:bCs/>
                <w:iCs/>
                <w:sz w:val="24"/>
                <w:szCs w:val="24"/>
              </w:rPr>
              <w:t>Phụ nữ tuổi sinh đẻ</w:t>
            </w:r>
          </w:p>
        </w:tc>
        <w:tc>
          <w:tcPr>
            <w:tcW w:w="479" w:type="pct"/>
            <w:tcBorders>
              <w:left w:val="nil"/>
              <w:right w:val="nil"/>
            </w:tcBorders>
            <w:shd w:val="clear" w:color="auto" w:fill="auto"/>
            <w:vAlign w:val="center"/>
          </w:tcPr>
          <w:p w14:paraId="13019D56" w14:textId="77777777" w:rsidR="008754DB" w:rsidRPr="00742A52" w:rsidRDefault="008754DB" w:rsidP="00742A52">
            <w:pPr>
              <w:spacing w:line="240" w:lineRule="auto"/>
              <w:ind w:firstLine="0"/>
              <w:jc w:val="center"/>
              <w:rPr>
                <w:bCs/>
                <w:iCs/>
                <w:sz w:val="24"/>
                <w:szCs w:val="24"/>
              </w:rPr>
            </w:pPr>
            <w:r w:rsidRPr="00742A52">
              <w:rPr>
                <w:bCs/>
                <w:iCs/>
                <w:sz w:val="24"/>
                <w:szCs w:val="24"/>
              </w:rPr>
              <w:t>50</w:t>
            </w:r>
          </w:p>
        </w:tc>
        <w:tc>
          <w:tcPr>
            <w:tcW w:w="499" w:type="pct"/>
            <w:tcBorders>
              <w:left w:val="nil"/>
              <w:right w:val="nil"/>
            </w:tcBorders>
            <w:shd w:val="clear" w:color="auto" w:fill="auto"/>
            <w:vAlign w:val="center"/>
          </w:tcPr>
          <w:p w14:paraId="3FFDA989"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81,</w:t>
            </w:r>
            <w:r w:rsidRPr="00742A52">
              <w:rPr>
                <w:bCs/>
                <w:iCs/>
                <w:sz w:val="24"/>
                <w:szCs w:val="24"/>
                <w:lang w:val="en-US"/>
              </w:rPr>
              <w:t>8</w:t>
            </w:r>
          </w:p>
        </w:tc>
        <w:tc>
          <w:tcPr>
            <w:tcW w:w="498" w:type="pct"/>
            <w:tcBorders>
              <w:left w:val="nil"/>
              <w:right w:val="nil"/>
            </w:tcBorders>
            <w:shd w:val="clear" w:color="auto" w:fill="auto"/>
            <w:vAlign w:val="center"/>
          </w:tcPr>
          <w:p w14:paraId="015DB694" w14:textId="77777777" w:rsidR="008754DB" w:rsidRPr="00742A52" w:rsidRDefault="008754DB" w:rsidP="00742A52">
            <w:pPr>
              <w:spacing w:line="240" w:lineRule="auto"/>
              <w:ind w:firstLine="0"/>
              <w:jc w:val="center"/>
              <w:rPr>
                <w:bCs/>
                <w:iCs/>
                <w:sz w:val="24"/>
                <w:szCs w:val="24"/>
              </w:rPr>
            </w:pPr>
            <w:r w:rsidRPr="00742A52">
              <w:rPr>
                <w:bCs/>
                <w:iCs/>
                <w:sz w:val="24"/>
                <w:szCs w:val="24"/>
              </w:rPr>
              <w:t>54</w:t>
            </w:r>
          </w:p>
        </w:tc>
        <w:tc>
          <w:tcPr>
            <w:tcW w:w="499" w:type="pct"/>
            <w:tcBorders>
              <w:left w:val="nil"/>
              <w:right w:val="nil"/>
            </w:tcBorders>
            <w:shd w:val="clear" w:color="auto" w:fill="auto"/>
            <w:vAlign w:val="center"/>
          </w:tcPr>
          <w:p w14:paraId="0331FC06" w14:textId="77777777" w:rsidR="008754DB" w:rsidRPr="00742A52" w:rsidRDefault="008754DB" w:rsidP="00742A52">
            <w:pPr>
              <w:spacing w:line="240" w:lineRule="auto"/>
              <w:ind w:firstLine="0"/>
              <w:jc w:val="center"/>
              <w:rPr>
                <w:bCs/>
                <w:iCs/>
                <w:sz w:val="24"/>
                <w:szCs w:val="24"/>
              </w:rPr>
            </w:pPr>
            <w:r w:rsidRPr="00742A52">
              <w:rPr>
                <w:bCs/>
                <w:iCs/>
                <w:sz w:val="24"/>
                <w:szCs w:val="24"/>
              </w:rPr>
              <w:t>87,1</w:t>
            </w:r>
          </w:p>
        </w:tc>
        <w:tc>
          <w:tcPr>
            <w:tcW w:w="498" w:type="pct"/>
            <w:tcBorders>
              <w:left w:val="nil"/>
              <w:right w:val="nil"/>
            </w:tcBorders>
            <w:shd w:val="clear" w:color="auto" w:fill="auto"/>
            <w:vAlign w:val="center"/>
          </w:tcPr>
          <w:p w14:paraId="2F9E24C2" w14:textId="77777777" w:rsidR="008754DB" w:rsidRPr="00742A52" w:rsidRDefault="008754DB" w:rsidP="00742A52">
            <w:pPr>
              <w:spacing w:line="240" w:lineRule="auto"/>
              <w:ind w:firstLine="0"/>
              <w:jc w:val="center"/>
              <w:rPr>
                <w:bCs/>
                <w:iCs/>
                <w:sz w:val="24"/>
                <w:szCs w:val="24"/>
              </w:rPr>
            </w:pPr>
            <w:r w:rsidRPr="00742A52">
              <w:rPr>
                <w:bCs/>
                <w:iCs/>
                <w:sz w:val="24"/>
                <w:szCs w:val="24"/>
              </w:rPr>
              <w:t>52</w:t>
            </w:r>
          </w:p>
        </w:tc>
        <w:tc>
          <w:tcPr>
            <w:tcW w:w="499" w:type="pct"/>
            <w:tcBorders>
              <w:left w:val="nil"/>
              <w:right w:val="nil"/>
            </w:tcBorders>
            <w:shd w:val="clear" w:color="auto" w:fill="auto"/>
            <w:vAlign w:val="center"/>
          </w:tcPr>
          <w:p w14:paraId="60F4FCC1"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83,</w:t>
            </w:r>
            <w:r w:rsidRPr="00742A52">
              <w:rPr>
                <w:bCs/>
                <w:iCs/>
                <w:sz w:val="24"/>
                <w:szCs w:val="24"/>
                <w:lang w:val="en-US"/>
              </w:rPr>
              <w:t>9</w:t>
            </w:r>
          </w:p>
        </w:tc>
        <w:tc>
          <w:tcPr>
            <w:tcW w:w="578" w:type="pct"/>
            <w:gridSpan w:val="2"/>
            <w:tcBorders>
              <w:left w:val="nil"/>
            </w:tcBorders>
            <w:shd w:val="clear" w:color="auto" w:fill="auto"/>
          </w:tcPr>
          <w:p w14:paraId="3191543D"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347484D7" w14:textId="77777777" w:rsidTr="008754DB">
        <w:tc>
          <w:tcPr>
            <w:tcW w:w="1451" w:type="pct"/>
            <w:tcBorders>
              <w:left w:val="nil"/>
              <w:right w:val="nil"/>
            </w:tcBorders>
            <w:shd w:val="clear" w:color="auto" w:fill="auto"/>
          </w:tcPr>
          <w:p w14:paraId="16E0170E" w14:textId="77777777" w:rsidR="008754DB" w:rsidRPr="00742A52" w:rsidRDefault="008754DB" w:rsidP="00742A52">
            <w:pPr>
              <w:spacing w:line="240" w:lineRule="auto"/>
              <w:ind w:firstLine="0"/>
              <w:rPr>
                <w:bCs/>
                <w:iCs/>
                <w:sz w:val="24"/>
                <w:szCs w:val="24"/>
              </w:rPr>
            </w:pPr>
            <w:r w:rsidRPr="00742A52">
              <w:rPr>
                <w:bCs/>
                <w:iCs/>
                <w:sz w:val="24"/>
                <w:szCs w:val="24"/>
              </w:rPr>
              <w:t>Người cao tuổi</w:t>
            </w:r>
          </w:p>
        </w:tc>
        <w:tc>
          <w:tcPr>
            <w:tcW w:w="479" w:type="pct"/>
            <w:tcBorders>
              <w:left w:val="nil"/>
              <w:right w:val="nil"/>
            </w:tcBorders>
            <w:shd w:val="clear" w:color="auto" w:fill="auto"/>
            <w:vAlign w:val="center"/>
          </w:tcPr>
          <w:p w14:paraId="2DE1387F" w14:textId="77777777" w:rsidR="008754DB" w:rsidRPr="00742A52" w:rsidRDefault="008754DB" w:rsidP="00742A52">
            <w:pPr>
              <w:spacing w:line="240" w:lineRule="auto"/>
              <w:ind w:firstLine="0"/>
              <w:jc w:val="center"/>
              <w:rPr>
                <w:bCs/>
                <w:iCs/>
                <w:sz w:val="24"/>
                <w:szCs w:val="24"/>
              </w:rPr>
            </w:pPr>
            <w:r w:rsidRPr="00742A52">
              <w:rPr>
                <w:bCs/>
                <w:iCs/>
                <w:sz w:val="24"/>
                <w:szCs w:val="24"/>
              </w:rPr>
              <w:t>53</w:t>
            </w:r>
          </w:p>
        </w:tc>
        <w:tc>
          <w:tcPr>
            <w:tcW w:w="499" w:type="pct"/>
            <w:tcBorders>
              <w:left w:val="nil"/>
              <w:right w:val="nil"/>
            </w:tcBorders>
            <w:shd w:val="clear" w:color="auto" w:fill="auto"/>
            <w:vAlign w:val="center"/>
          </w:tcPr>
          <w:p w14:paraId="344133C2" w14:textId="77777777" w:rsidR="008754DB" w:rsidRPr="00742A52" w:rsidRDefault="008754DB" w:rsidP="00742A52">
            <w:pPr>
              <w:spacing w:line="240" w:lineRule="auto"/>
              <w:ind w:firstLine="0"/>
              <w:jc w:val="center"/>
              <w:rPr>
                <w:bCs/>
                <w:iCs/>
                <w:sz w:val="24"/>
                <w:szCs w:val="24"/>
              </w:rPr>
            </w:pPr>
            <w:r w:rsidRPr="00742A52">
              <w:rPr>
                <w:bCs/>
                <w:iCs/>
                <w:sz w:val="24"/>
                <w:szCs w:val="24"/>
              </w:rPr>
              <w:t>86,9</w:t>
            </w:r>
          </w:p>
        </w:tc>
        <w:tc>
          <w:tcPr>
            <w:tcW w:w="498" w:type="pct"/>
            <w:tcBorders>
              <w:left w:val="nil"/>
              <w:right w:val="nil"/>
            </w:tcBorders>
            <w:shd w:val="clear" w:color="auto" w:fill="auto"/>
            <w:vAlign w:val="center"/>
          </w:tcPr>
          <w:p w14:paraId="446B683A" w14:textId="77777777" w:rsidR="008754DB" w:rsidRPr="00742A52" w:rsidRDefault="008754DB" w:rsidP="00742A52">
            <w:pPr>
              <w:spacing w:line="240" w:lineRule="auto"/>
              <w:ind w:firstLine="0"/>
              <w:jc w:val="center"/>
              <w:rPr>
                <w:bCs/>
                <w:iCs/>
                <w:sz w:val="24"/>
                <w:szCs w:val="24"/>
              </w:rPr>
            </w:pPr>
            <w:r w:rsidRPr="00742A52">
              <w:rPr>
                <w:bCs/>
                <w:iCs/>
                <w:sz w:val="24"/>
                <w:szCs w:val="24"/>
              </w:rPr>
              <w:t>50</w:t>
            </w:r>
          </w:p>
        </w:tc>
        <w:tc>
          <w:tcPr>
            <w:tcW w:w="499" w:type="pct"/>
            <w:tcBorders>
              <w:left w:val="nil"/>
              <w:right w:val="nil"/>
            </w:tcBorders>
            <w:shd w:val="clear" w:color="auto" w:fill="auto"/>
            <w:vAlign w:val="center"/>
          </w:tcPr>
          <w:p w14:paraId="678A4F3C"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80,</w:t>
            </w:r>
            <w:r w:rsidRPr="00742A52">
              <w:rPr>
                <w:bCs/>
                <w:iCs/>
                <w:sz w:val="24"/>
                <w:szCs w:val="24"/>
                <w:lang w:val="en-US"/>
              </w:rPr>
              <w:t>7</w:t>
            </w:r>
          </w:p>
        </w:tc>
        <w:tc>
          <w:tcPr>
            <w:tcW w:w="498" w:type="pct"/>
            <w:tcBorders>
              <w:left w:val="nil"/>
              <w:right w:val="nil"/>
            </w:tcBorders>
            <w:shd w:val="clear" w:color="auto" w:fill="auto"/>
            <w:vAlign w:val="center"/>
          </w:tcPr>
          <w:p w14:paraId="400EACA7" w14:textId="77777777" w:rsidR="008754DB" w:rsidRPr="00742A52" w:rsidRDefault="008754DB" w:rsidP="00742A52">
            <w:pPr>
              <w:spacing w:line="240" w:lineRule="auto"/>
              <w:ind w:firstLine="0"/>
              <w:jc w:val="center"/>
              <w:rPr>
                <w:bCs/>
                <w:iCs/>
                <w:sz w:val="24"/>
                <w:szCs w:val="24"/>
              </w:rPr>
            </w:pPr>
            <w:r w:rsidRPr="00742A52">
              <w:rPr>
                <w:bCs/>
                <w:iCs/>
                <w:sz w:val="24"/>
                <w:szCs w:val="24"/>
              </w:rPr>
              <w:t>46</w:t>
            </w:r>
          </w:p>
        </w:tc>
        <w:tc>
          <w:tcPr>
            <w:tcW w:w="499" w:type="pct"/>
            <w:tcBorders>
              <w:left w:val="nil"/>
              <w:right w:val="nil"/>
            </w:tcBorders>
            <w:shd w:val="clear" w:color="auto" w:fill="auto"/>
            <w:vAlign w:val="center"/>
          </w:tcPr>
          <w:p w14:paraId="0E02662D"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74,</w:t>
            </w:r>
            <w:r w:rsidRPr="00742A52">
              <w:rPr>
                <w:bCs/>
                <w:iCs/>
                <w:sz w:val="24"/>
                <w:szCs w:val="24"/>
                <w:lang w:val="en-US"/>
              </w:rPr>
              <w:t>2</w:t>
            </w:r>
          </w:p>
        </w:tc>
        <w:tc>
          <w:tcPr>
            <w:tcW w:w="578" w:type="pct"/>
            <w:gridSpan w:val="2"/>
            <w:tcBorders>
              <w:left w:val="nil"/>
            </w:tcBorders>
            <w:shd w:val="clear" w:color="auto" w:fill="auto"/>
          </w:tcPr>
          <w:p w14:paraId="0D168838"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bl>
    <w:p w14:paraId="7519044B" w14:textId="5BE2D572"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5BC6A96E" w14:textId="77777777" w:rsidR="008754DB" w:rsidRPr="00742A52" w:rsidRDefault="008754DB" w:rsidP="00742A52">
      <w:pPr>
        <w:spacing w:line="240" w:lineRule="auto"/>
        <w:ind w:firstLine="720"/>
        <w:rPr>
          <w:bCs/>
          <w:iCs/>
          <w:sz w:val="24"/>
          <w:szCs w:val="24"/>
        </w:rPr>
      </w:pPr>
      <w:r w:rsidRPr="00742A52">
        <w:rPr>
          <w:bCs/>
          <w:iCs/>
          <w:sz w:val="24"/>
          <w:szCs w:val="24"/>
        </w:rPr>
        <w:lastRenderedPageBreak/>
        <w:t>Bảng 3.22 cho thấy sự khác biệt trong hiểu biết về nguy cơ thiếu canxi của nhóm người có nguy cơ thiếu canxi giữa nhóm chứng và nhóm can thiệp sau 12 tháng can thiệp không có ý nghĩa thống kê (p&gt;0,05).</w:t>
      </w:r>
    </w:p>
    <w:p w14:paraId="6F5EC849" w14:textId="77777777" w:rsidR="008754DB" w:rsidRPr="00742A52" w:rsidRDefault="008754DB" w:rsidP="007812EA">
      <w:pPr>
        <w:pStyle w:val="Heading1"/>
        <w:spacing w:line="240" w:lineRule="auto"/>
        <w:rPr>
          <w:i/>
          <w:sz w:val="24"/>
          <w:szCs w:val="24"/>
        </w:rPr>
      </w:pPr>
      <w:bookmarkStart w:id="169" w:name="_Toc531508540"/>
      <w:bookmarkStart w:id="170" w:name="_Toc48723627"/>
      <w:bookmarkStart w:id="171" w:name="_Toc48723818"/>
      <w:bookmarkStart w:id="172" w:name="_Toc71532328"/>
      <w:bookmarkStart w:id="173" w:name="_Toc71535030"/>
      <w:bookmarkStart w:id="174" w:name="_Toc71535442"/>
      <w:r w:rsidRPr="00742A52">
        <w:rPr>
          <w:i/>
          <w:sz w:val="24"/>
          <w:szCs w:val="24"/>
        </w:rPr>
        <w:t>Bảng 3.23. Kiến thức về dự phòng thiếu canxi</w:t>
      </w:r>
      <w:bookmarkEnd w:id="169"/>
      <w:bookmarkEnd w:id="170"/>
      <w:bookmarkEnd w:id="171"/>
      <w:bookmarkEnd w:id="172"/>
      <w:bookmarkEnd w:id="173"/>
      <w:bookmarkEnd w:id="174"/>
    </w:p>
    <w:tbl>
      <w:tblPr>
        <w:tblW w:w="4944"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634"/>
        <w:gridCol w:w="775"/>
        <w:gridCol w:w="1002"/>
        <w:gridCol w:w="775"/>
        <w:gridCol w:w="1002"/>
        <w:gridCol w:w="775"/>
        <w:gridCol w:w="949"/>
        <w:gridCol w:w="191"/>
      </w:tblGrid>
      <w:tr w:rsidR="00742A52" w:rsidRPr="00742A52" w14:paraId="2976BE4A" w14:textId="77777777" w:rsidTr="008754DB">
        <w:trPr>
          <w:gridAfter w:val="1"/>
          <w:wAfter w:w="100" w:type="pct"/>
        </w:trPr>
        <w:tc>
          <w:tcPr>
            <w:tcW w:w="1796" w:type="pct"/>
            <w:vMerge w:val="restart"/>
            <w:tcBorders>
              <w:right w:val="nil"/>
            </w:tcBorders>
            <w:shd w:val="clear" w:color="auto" w:fill="auto"/>
            <w:vAlign w:val="center"/>
          </w:tcPr>
          <w:p w14:paraId="223684DE"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Kiến thức </w:t>
            </w:r>
          </w:p>
        </w:tc>
        <w:tc>
          <w:tcPr>
            <w:tcW w:w="740" w:type="pct"/>
            <w:gridSpan w:val="2"/>
            <w:tcBorders>
              <w:left w:val="nil"/>
              <w:right w:val="nil"/>
            </w:tcBorders>
            <w:shd w:val="clear" w:color="auto" w:fill="auto"/>
            <w:vAlign w:val="center"/>
          </w:tcPr>
          <w:p w14:paraId="20940527"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Ca&amp;D</w:t>
            </w:r>
          </w:p>
          <w:p w14:paraId="69966E1A"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33" w:type="pct"/>
            <w:gridSpan w:val="2"/>
            <w:tcBorders>
              <w:left w:val="nil"/>
              <w:right w:val="nil"/>
            </w:tcBorders>
            <w:shd w:val="clear" w:color="auto" w:fill="auto"/>
            <w:vAlign w:val="center"/>
          </w:tcPr>
          <w:p w14:paraId="4B0AB97B"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lang w:val="en-US"/>
              </w:rPr>
              <w:t>Truyền thông</w:t>
            </w:r>
            <w:r w:rsidRPr="00742A52">
              <w:rPr>
                <w:b/>
                <w:bCs/>
                <w:iCs/>
                <w:sz w:val="24"/>
                <w:szCs w:val="24"/>
              </w:rPr>
              <w:t xml:space="preserve"> </w:t>
            </w:r>
          </w:p>
          <w:p w14:paraId="757A7BF2"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33" w:type="pct"/>
            <w:gridSpan w:val="2"/>
            <w:tcBorders>
              <w:left w:val="nil"/>
              <w:right w:val="nil"/>
            </w:tcBorders>
            <w:shd w:val="clear" w:color="auto" w:fill="auto"/>
            <w:vAlign w:val="center"/>
          </w:tcPr>
          <w:p w14:paraId="76F1F210"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lang w:val="en-US"/>
              </w:rPr>
              <w:t>Chứng</w:t>
            </w:r>
          </w:p>
          <w:p w14:paraId="3AE05975"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498" w:type="pct"/>
            <w:vMerge w:val="restart"/>
            <w:tcBorders>
              <w:left w:val="nil"/>
              <w:right w:val="nil"/>
            </w:tcBorders>
            <w:shd w:val="clear" w:color="auto" w:fill="auto"/>
          </w:tcPr>
          <w:p w14:paraId="4BD4AAE8" w14:textId="77777777" w:rsidR="008754DB" w:rsidRPr="00742A52" w:rsidRDefault="008754DB" w:rsidP="00742A52">
            <w:pPr>
              <w:spacing w:line="240" w:lineRule="auto"/>
              <w:ind w:firstLine="0"/>
              <w:jc w:val="center"/>
              <w:rPr>
                <w:b/>
                <w:bCs/>
                <w:iCs/>
                <w:sz w:val="24"/>
                <w:szCs w:val="24"/>
                <w:lang w:val="en-US"/>
              </w:rPr>
            </w:pPr>
          </w:p>
          <w:p w14:paraId="38AD521C" w14:textId="77777777" w:rsidR="008754DB" w:rsidRPr="00742A52" w:rsidRDefault="008754DB" w:rsidP="00742A52">
            <w:pPr>
              <w:spacing w:line="240" w:lineRule="auto"/>
              <w:ind w:firstLine="0"/>
              <w:jc w:val="center"/>
              <w:rPr>
                <w:b/>
                <w:bCs/>
                <w:iCs/>
                <w:sz w:val="24"/>
                <w:szCs w:val="24"/>
                <w:lang w:val="en-US"/>
              </w:rPr>
            </w:pPr>
          </w:p>
          <w:p w14:paraId="6C33CF1D" w14:textId="489509C6" w:rsidR="008754DB" w:rsidRPr="00742A52" w:rsidRDefault="003E1F72" w:rsidP="00742A52">
            <w:pPr>
              <w:spacing w:line="240" w:lineRule="auto"/>
              <w:ind w:firstLine="0"/>
              <w:jc w:val="center"/>
              <w:rPr>
                <w:b/>
                <w:bCs/>
                <w:i/>
                <w:sz w:val="24"/>
                <w:szCs w:val="24"/>
                <w:lang w:val="en-US"/>
              </w:rPr>
            </w:pPr>
            <w:r>
              <w:rPr>
                <w:b/>
                <w:bCs/>
                <w:i/>
                <w:sz w:val="24"/>
                <w:szCs w:val="24"/>
                <w:lang w:val="en-US"/>
              </w:rPr>
              <w:t>p*</w:t>
            </w:r>
          </w:p>
          <w:p w14:paraId="1A9D8EAA" w14:textId="77777777" w:rsidR="008754DB" w:rsidRPr="00742A52" w:rsidRDefault="008754DB" w:rsidP="00742A52">
            <w:pPr>
              <w:spacing w:line="240" w:lineRule="auto"/>
              <w:ind w:firstLine="0"/>
              <w:jc w:val="center"/>
              <w:rPr>
                <w:b/>
                <w:bCs/>
                <w:iCs/>
                <w:sz w:val="24"/>
                <w:szCs w:val="24"/>
              </w:rPr>
            </w:pPr>
          </w:p>
        </w:tc>
      </w:tr>
      <w:tr w:rsidR="00742A52" w:rsidRPr="00742A52" w14:paraId="5EF09198" w14:textId="77777777" w:rsidTr="008754DB">
        <w:trPr>
          <w:gridAfter w:val="1"/>
          <w:wAfter w:w="100" w:type="pct"/>
        </w:trPr>
        <w:tc>
          <w:tcPr>
            <w:tcW w:w="1796" w:type="pct"/>
            <w:vMerge/>
            <w:tcBorders>
              <w:right w:val="nil"/>
            </w:tcBorders>
            <w:shd w:val="clear" w:color="auto" w:fill="auto"/>
            <w:vAlign w:val="center"/>
          </w:tcPr>
          <w:p w14:paraId="4B6EEF01" w14:textId="77777777" w:rsidR="008754DB" w:rsidRPr="00742A52" w:rsidRDefault="008754DB" w:rsidP="00742A52">
            <w:pPr>
              <w:spacing w:line="240" w:lineRule="auto"/>
              <w:ind w:firstLine="0"/>
              <w:jc w:val="center"/>
              <w:rPr>
                <w:b/>
                <w:bCs/>
                <w:iCs/>
                <w:sz w:val="24"/>
                <w:szCs w:val="24"/>
              </w:rPr>
            </w:pPr>
          </w:p>
        </w:tc>
        <w:tc>
          <w:tcPr>
            <w:tcW w:w="333" w:type="pct"/>
            <w:tcBorders>
              <w:left w:val="nil"/>
              <w:right w:val="nil"/>
            </w:tcBorders>
            <w:shd w:val="clear" w:color="auto" w:fill="auto"/>
            <w:vAlign w:val="center"/>
          </w:tcPr>
          <w:p w14:paraId="79D3D632"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4ECD3E64"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526" w:type="pct"/>
            <w:tcBorders>
              <w:left w:val="nil"/>
              <w:right w:val="nil"/>
            </w:tcBorders>
            <w:shd w:val="clear" w:color="auto" w:fill="auto"/>
            <w:vAlign w:val="center"/>
          </w:tcPr>
          <w:p w14:paraId="32DF5054"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3C1983BA"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526" w:type="pct"/>
            <w:tcBorders>
              <w:left w:val="nil"/>
              <w:right w:val="nil"/>
            </w:tcBorders>
            <w:shd w:val="clear" w:color="auto" w:fill="auto"/>
            <w:vAlign w:val="center"/>
          </w:tcPr>
          <w:p w14:paraId="39DF4EE9"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46E32067"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498" w:type="pct"/>
            <w:vMerge/>
            <w:tcBorders>
              <w:left w:val="nil"/>
              <w:right w:val="nil"/>
            </w:tcBorders>
            <w:shd w:val="clear" w:color="auto" w:fill="auto"/>
          </w:tcPr>
          <w:p w14:paraId="125EEE81" w14:textId="77777777" w:rsidR="008754DB" w:rsidRPr="00742A52" w:rsidRDefault="008754DB" w:rsidP="00742A52">
            <w:pPr>
              <w:spacing w:line="240" w:lineRule="auto"/>
              <w:ind w:firstLine="0"/>
              <w:jc w:val="center"/>
              <w:rPr>
                <w:b/>
                <w:bCs/>
                <w:iCs/>
                <w:sz w:val="24"/>
                <w:szCs w:val="24"/>
              </w:rPr>
            </w:pPr>
          </w:p>
        </w:tc>
      </w:tr>
      <w:tr w:rsidR="00742A52" w:rsidRPr="00742A52" w14:paraId="6234F356" w14:textId="77777777" w:rsidTr="008754DB">
        <w:tc>
          <w:tcPr>
            <w:tcW w:w="1796" w:type="pct"/>
            <w:tcBorders>
              <w:right w:val="nil"/>
            </w:tcBorders>
            <w:shd w:val="clear" w:color="auto" w:fill="auto"/>
            <w:vAlign w:val="center"/>
          </w:tcPr>
          <w:p w14:paraId="4E0E600A" w14:textId="77777777" w:rsidR="008754DB" w:rsidRPr="00742A52" w:rsidRDefault="008754DB" w:rsidP="00742A52">
            <w:pPr>
              <w:spacing w:line="240" w:lineRule="auto"/>
              <w:ind w:firstLine="0"/>
              <w:rPr>
                <w:bCs/>
                <w:iCs/>
                <w:sz w:val="24"/>
                <w:szCs w:val="24"/>
              </w:rPr>
            </w:pPr>
            <w:r w:rsidRPr="00742A52">
              <w:rPr>
                <w:bCs/>
                <w:iCs/>
                <w:sz w:val="24"/>
                <w:szCs w:val="24"/>
              </w:rPr>
              <w:t>Ăn nhiều cá, tôm, cua</w:t>
            </w:r>
          </w:p>
        </w:tc>
        <w:tc>
          <w:tcPr>
            <w:tcW w:w="333" w:type="pct"/>
            <w:tcBorders>
              <w:left w:val="nil"/>
              <w:right w:val="nil"/>
            </w:tcBorders>
            <w:shd w:val="clear" w:color="auto" w:fill="auto"/>
            <w:vAlign w:val="center"/>
          </w:tcPr>
          <w:p w14:paraId="18874816" w14:textId="77777777" w:rsidR="008754DB" w:rsidRPr="00742A52" w:rsidRDefault="008754DB" w:rsidP="00742A52">
            <w:pPr>
              <w:spacing w:line="240" w:lineRule="auto"/>
              <w:ind w:firstLine="0"/>
              <w:jc w:val="center"/>
              <w:rPr>
                <w:bCs/>
                <w:iCs/>
                <w:sz w:val="24"/>
                <w:szCs w:val="24"/>
              </w:rPr>
            </w:pPr>
            <w:r w:rsidRPr="00742A52">
              <w:rPr>
                <w:bCs/>
                <w:iCs/>
                <w:sz w:val="24"/>
                <w:szCs w:val="24"/>
              </w:rPr>
              <w:t>23</w:t>
            </w:r>
          </w:p>
        </w:tc>
        <w:tc>
          <w:tcPr>
            <w:tcW w:w="407" w:type="pct"/>
            <w:tcBorders>
              <w:left w:val="nil"/>
              <w:right w:val="nil"/>
            </w:tcBorders>
            <w:shd w:val="clear" w:color="auto" w:fill="auto"/>
            <w:vAlign w:val="center"/>
          </w:tcPr>
          <w:p w14:paraId="18E52F6A" w14:textId="77777777" w:rsidR="008754DB" w:rsidRPr="00742A52" w:rsidRDefault="008754DB" w:rsidP="00742A52">
            <w:pPr>
              <w:spacing w:line="240" w:lineRule="auto"/>
              <w:ind w:firstLine="0"/>
              <w:jc w:val="center"/>
              <w:rPr>
                <w:bCs/>
                <w:iCs/>
                <w:sz w:val="24"/>
                <w:szCs w:val="24"/>
              </w:rPr>
            </w:pPr>
            <w:r w:rsidRPr="00742A52">
              <w:rPr>
                <w:bCs/>
                <w:iCs/>
                <w:sz w:val="24"/>
                <w:szCs w:val="24"/>
              </w:rPr>
              <w:t>37,7</w:t>
            </w:r>
          </w:p>
        </w:tc>
        <w:tc>
          <w:tcPr>
            <w:tcW w:w="526" w:type="pct"/>
            <w:tcBorders>
              <w:left w:val="nil"/>
              <w:right w:val="nil"/>
            </w:tcBorders>
            <w:shd w:val="clear" w:color="auto" w:fill="auto"/>
            <w:vAlign w:val="center"/>
          </w:tcPr>
          <w:p w14:paraId="2B58AA8F" w14:textId="77777777" w:rsidR="008754DB" w:rsidRPr="00742A52" w:rsidRDefault="008754DB" w:rsidP="00742A52">
            <w:pPr>
              <w:spacing w:line="240" w:lineRule="auto"/>
              <w:ind w:firstLine="0"/>
              <w:jc w:val="center"/>
              <w:rPr>
                <w:bCs/>
                <w:iCs/>
                <w:sz w:val="24"/>
                <w:szCs w:val="24"/>
              </w:rPr>
            </w:pPr>
            <w:r w:rsidRPr="00742A52">
              <w:rPr>
                <w:bCs/>
                <w:iCs/>
                <w:sz w:val="24"/>
                <w:szCs w:val="24"/>
              </w:rPr>
              <w:t>29</w:t>
            </w:r>
          </w:p>
        </w:tc>
        <w:tc>
          <w:tcPr>
            <w:tcW w:w="407" w:type="pct"/>
            <w:tcBorders>
              <w:left w:val="nil"/>
              <w:right w:val="nil"/>
            </w:tcBorders>
            <w:shd w:val="clear" w:color="auto" w:fill="auto"/>
            <w:vAlign w:val="center"/>
          </w:tcPr>
          <w:p w14:paraId="0393FA82"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46,</w:t>
            </w:r>
            <w:r w:rsidRPr="00742A52">
              <w:rPr>
                <w:bCs/>
                <w:iCs/>
                <w:sz w:val="24"/>
                <w:szCs w:val="24"/>
                <w:lang w:val="en-US"/>
              </w:rPr>
              <w:t>8</w:t>
            </w:r>
          </w:p>
        </w:tc>
        <w:tc>
          <w:tcPr>
            <w:tcW w:w="526" w:type="pct"/>
            <w:tcBorders>
              <w:left w:val="nil"/>
              <w:right w:val="nil"/>
            </w:tcBorders>
            <w:shd w:val="clear" w:color="auto" w:fill="auto"/>
            <w:vAlign w:val="center"/>
          </w:tcPr>
          <w:p w14:paraId="5EFDF670" w14:textId="77777777" w:rsidR="008754DB" w:rsidRPr="00742A52" w:rsidRDefault="008754DB" w:rsidP="00742A52">
            <w:pPr>
              <w:spacing w:line="240" w:lineRule="auto"/>
              <w:ind w:firstLine="0"/>
              <w:jc w:val="center"/>
              <w:rPr>
                <w:bCs/>
                <w:iCs/>
                <w:sz w:val="24"/>
                <w:szCs w:val="24"/>
              </w:rPr>
            </w:pPr>
            <w:r w:rsidRPr="00742A52">
              <w:rPr>
                <w:bCs/>
                <w:iCs/>
                <w:sz w:val="24"/>
                <w:szCs w:val="24"/>
              </w:rPr>
              <w:t>24</w:t>
            </w:r>
          </w:p>
        </w:tc>
        <w:tc>
          <w:tcPr>
            <w:tcW w:w="407" w:type="pct"/>
            <w:tcBorders>
              <w:left w:val="nil"/>
              <w:right w:val="nil"/>
            </w:tcBorders>
            <w:shd w:val="clear" w:color="auto" w:fill="auto"/>
            <w:vAlign w:val="center"/>
          </w:tcPr>
          <w:p w14:paraId="4FE3FCC8" w14:textId="77777777" w:rsidR="008754DB" w:rsidRPr="00742A52" w:rsidRDefault="008754DB" w:rsidP="00742A52">
            <w:pPr>
              <w:spacing w:line="240" w:lineRule="auto"/>
              <w:ind w:firstLine="0"/>
              <w:jc w:val="center"/>
              <w:rPr>
                <w:bCs/>
                <w:iCs/>
                <w:sz w:val="24"/>
                <w:szCs w:val="24"/>
              </w:rPr>
            </w:pPr>
            <w:r w:rsidRPr="00742A52">
              <w:rPr>
                <w:bCs/>
                <w:iCs/>
                <w:sz w:val="24"/>
                <w:szCs w:val="24"/>
              </w:rPr>
              <w:t>38,7</w:t>
            </w:r>
          </w:p>
        </w:tc>
        <w:tc>
          <w:tcPr>
            <w:tcW w:w="598" w:type="pct"/>
            <w:gridSpan w:val="2"/>
            <w:tcBorders>
              <w:left w:val="nil"/>
              <w:right w:val="nil"/>
            </w:tcBorders>
            <w:shd w:val="clear" w:color="auto" w:fill="auto"/>
            <w:vAlign w:val="center"/>
          </w:tcPr>
          <w:p w14:paraId="7865532E"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5464FFCC" w14:textId="77777777" w:rsidTr="008754DB">
        <w:tc>
          <w:tcPr>
            <w:tcW w:w="1796" w:type="pct"/>
            <w:tcBorders>
              <w:right w:val="nil"/>
            </w:tcBorders>
            <w:shd w:val="clear" w:color="auto" w:fill="auto"/>
          </w:tcPr>
          <w:p w14:paraId="24680C2D" w14:textId="77777777" w:rsidR="008754DB" w:rsidRPr="00742A52" w:rsidRDefault="008754DB" w:rsidP="00742A52">
            <w:pPr>
              <w:spacing w:line="240" w:lineRule="auto"/>
              <w:ind w:firstLine="0"/>
              <w:rPr>
                <w:bCs/>
                <w:iCs/>
                <w:sz w:val="24"/>
                <w:szCs w:val="24"/>
              </w:rPr>
            </w:pPr>
            <w:r w:rsidRPr="00742A52">
              <w:rPr>
                <w:bCs/>
                <w:iCs/>
                <w:sz w:val="24"/>
                <w:szCs w:val="24"/>
              </w:rPr>
              <w:t xml:space="preserve">Uống sữa các loại </w:t>
            </w:r>
          </w:p>
        </w:tc>
        <w:tc>
          <w:tcPr>
            <w:tcW w:w="333" w:type="pct"/>
            <w:tcBorders>
              <w:left w:val="nil"/>
              <w:right w:val="nil"/>
            </w:tcBorders>
            <w:shd w:val="clear" w:color="auto" w:fill="auto"/>
            <w:vAlign w:val="center"/>
          </w:tcPr>
          <w:p w14:paraId="46A7DD55" w14:textId="77777777" w:rsidR="008754DB" w:rsidRPr="00742A52" w:rsidRDefault="008754DB" w:rsidP="00742A52">
            <w:pPr>
              <w:spacing w:line="240" w:lineRule="auto"/>
              <w:ind w:firstLine="0"/>
              <w:jc w:val="center"/>
              <w:rPr>
                <w:bCs/>
                <w:iCs/>
                <w:sz w:val="24"/>
                <w:szCs w:val="24"/>
              </w:rPr>
            </w:pPr>
            <w:r w:rsidRPr="00742A52">
              <w:rPr>
                <w:bCs/>
                <w:iCs/>
                <w:sz w:val="24"/>
                <w:szCs w:val="24"/>
              </w:rPr>
              <w:t>34</w:t>
            </w:r>
          </w:p>
        </w:tc>
        <w:tc>
          <w:tcPr>
            <w:tcW w:w="407" w:type="pct"/>
            <w:tcBorders>
              <w:left w:val="nil"/>
              <w:right w:val="nil"/>
            </w:tcBorders>
            <w:shd w:val="clear" w:color="auto" w:fill="auto"/>
            <w:vAlign w:val="center"/>
          </w:tcPr>
          <w:p w14:paraId="30E2EE8E" w14:textId="77777777" w:rsidR="008754DB" w:rsidRPr="00742A52" w:rsidRDefault="008754DB" w:rsidP="00742A52">
            <w:pPr>
              <w:spacing w:line="240" w:lineRule="auto"/>
              <w:ind w:firstLine="0"/>
              <w:jc w:val="center"/>
              <w:rPr>
                <w:bCs/>
                <w:iCs/>
                <w:sz w:val="24"/>
                <w:szCs w:val="24"/>
              </w:rPr>
            </w:pPr>
            <w:r w:rsidRPr="00742A52">
              <w:rPr>
                <w:bCs/>
                <w:iCs/>
                <w:sz w:val="24"/>
                <w:szCs w:val="24"/>
              </w:rPr>
              <w:t>55,7</w:t>
            </w:r>
          </w:p>
        </w:tc>
        <w:tc>
          <w:tcPr>
            <w:tcW w:w="526" w:type="pct"/>
            <w:tcBorders>
              <w:left w:val="nil"/>
              <w:right w:val="nil"/>
            </w:tcBorders>
            <w:shd w:val="clear" w:color="auto" w:fill="auto"/>
            <w:vAlign w:val="center"/>
          </w:tcPr>
          <w:p w14:paraId="0CE68DEA" w14:textId="77777777" w:rsidR="008754DB" w:rsidRPr="00742A52" w:rsidRDefault="008754DB" w:rsidP="00742A52">
            <w:pPr>
              <w:spacing w:line="240" w:lineRule="auto"/>
              <w:ind w:firstLine="0"/>
              <w:jc w:val="center"/>
              <w:rPr>
                <w:bCs/>
                <w:iCs/>
                <w:sz w:val="24"/>
                <w:szCs w:val="24"/>
              </w:rPr>
            </w:pPr>
            <w:r w:rsidRPr="00742A52">
              <w:rPr>
                <w:bCs/>
                <w:iCs/>
                <w:sz w:val="24"/>
                <w:szCs w:val="24"/>
              </w:rPr>
              <w:t>41</w:t>
            </w:r>
          </w:p>
        </w:tc>
        <w:tc>
          <w:tcPr>
            <w:tcW w:w="407" w:type="pct"/>
            <w:tcBorders>
              <w:left w:val="nil"/>
              <w:right w:val="nil"/>
            </w:tcBorders>
            <w:shd w:val="clear" w:color="auto" w:fill="auto"/>
            <w:vAlign w:val="center"/>
          </w:tcPr>
          <w:p w14:paraId="03DEF2B3" w14:textId="77777777" w:rsidR="008754DB" w:rsidRPr="00742A52" w:rsidRDefault="008754DB" w:rsidP="00742A52">
            <w:pPr>
              <w:spacing w:line="240" w:lineRule="auto"/>
              <w:ind w:firstLine="0"/>
              <w:jc w:val="center"/>
              <w:rPr>
                <w:bCs/>
                <w:iCs/>
                <w:sz w:val="24"/>
                <w:szCs w:val="24"/>
              </w:rPr>
            </w:pPr>
            <w:r w:rsidRPr="00742A52">
              <w:rPr>
                <w:bCs/>
                <w:iCs/>
                <w:sz w:val="24"/>
                <w:szCs w:val="24"/>
              </w:rPr>
              <w:t>66,1</w:t>
            </w:r>
          </w:p>
        </w:tc>
        <w:tc>
          <w:tcPr>
            <w:tcW w:w="526" w:type="pct"/>
            <w:tcBorders>
              <w:left w:val="nil"/>
              <w:right w:val="nil"/>
            </w:tcBorders>
            <w:shd w:val="clear" w:color="auto" w:fill="auto"/>
            <w:vAlign w:val="center"/>
          </w:tcPr>
          <w:p w14:paraId="1B116258" w14:textId="77777777" w:rsidR="008754DB" w:rsidRPr="00742A52" w:rsidRDefault="008754DB" w:rsidP="00742A52">
            <w:pPr>
              <w:spacing w:line="240" w:lineRule="auto"/>
              <w:ind w:firstLine="0"/>
              <w:jc w:val="center"/>
              <w:rPr>
                <w:bCs/>
                <w:iCs/>
                <w:sz w:val="24"/>
                <w:szCs w:val="24"/>
              </w:rPr>
            </w:pPr>
            <w:r w:rsidRPr="00742A52">
              <w:rPr>
                <w:bCs/>
                <w:iCs/>
                <w:sz w:val="24"/>
                <w:szCs w:val="24"/>
              </w:rPr>
              <w:t>26</w:t>
            </w:r>
          </w:p>
        </w:tc>
        <w:tc>
          <w:tcPr>
            <w:tcW w:w="407" w:type="pct"/>
            <w:tcBorders>
              <w:left w:val="nil"/>
              <w:right w:val="nil"/>
            </w:tcBorders>
            <w:shd w:val="clear" w:color="auto" w:fill="auto"/>
            <w:vAlign w:val="center"/>
          </w:tcPr>
          <w:p w14:paraId="04F68EFB" w14:textId="77777777" w:rsidR="008754DB" w:rsidRPr="00742A52" w:rsidRDefault="008754DB" w:rsidP="00742A52">
            <w:pPr>
              <w:spacing w:line="240" w:lineRule="auto"/>
              <w:ind w:firstLine="0"/>
              <w:jc w:val="center"/>
              <w:rPr>
                <w:bCs/>
                <w:iCs/>
                <w:sz w:val="24"/>
                <w:szCs w:val="24"/>
              </w:rPr>
            </w:pPr>
            <w:r w:rsidRPr="00742A52">
              <w:rPr>
                <w:bCs/>
                <w:iCs/>
                <w:sz w:val="24"/>
                <w:szCs w:val="24"/>
              </w:rPr>
              <w:t>41,9</w:t>
            </w:r>
          </w:p>
        </w:tc>
        <w:tc>
          <w:tcPr>
            <w:tcW w:w="598" w:type="pct"/>
            <w:gridSpan w:val="2"/>
            <w:tcBorders>
              <w:left w:val="nil"/>
              <w:right w:val="nil"/>
            </w:tcBorders>
            <w:shd w:val="clear" w:color="auto" w:fill="auto"/>
            <w:vAlign w:val="center"/>
          </w:tcPr>
          <w:p w14:paraId="01D7F1D4"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r>
      <w:tr w:rsidR="00742A52" w:rsidRPr="00742A52" w14:paraId="1ECC054F" w14:textId="77777777" w:rsidTr="008754DB">
        <w:tc>
          <w:tcPr>
            <w:tcW w:w="1796" w:type="pct"/>
            <w:tcBorders>
              <w:right w:val="nil"/>
            </w:tcBorders>
            <w:shd w:val="clear" w:color="auto" w:fill="auto"/>
          </w:tcPr>
          <w:p w14:paraId="41B60E47" w14:textId="77777777" w:rsidR="008754DB" w:rsidRPr="00742A52" w:rsidRDefault="008754DB" w:rsidP="00742A52">
            <w:pPr>
              <w:spacing w:line="240" w:lineRule="auto"/>
              <w:ind w:firstLine="0"/>
              <w:rPr>
                <w:bCs/>
                <w:iCs/>
                <w:sz w:val="24"/>
                <w:szCs w:val="24"/>
              </w:rPr>
            </w:pPr>
            <w:r w:rsidRPr="00742A52">
              <w:rPr>
                <w:bCs/>
                <w:iCs/>
                <w:sz w:val="24"/>
                <w:szCs w:val="24"/>
              </w:rPr>
              <w:t>Tăng tiếp xúc với ánh nắng</w:t>
            </w:r>
          </w:p>
        </w:tc>
        <w:tc>
          <w:tcPr>
            <w:tcW w:w="333" w:type="pct"/>
            <w:tcBorders>
              <w:left w:val="nil"/>
              <w:right w:val="nil"/>
            </w:tcBorders>
            <w:shd w:val="clear" w:color="auto" w:fill="auto"/>
            <w:vAlign w:val="center"/>
          </w:tcPr>
          <w:p w14:paraId="004E8A1F" w14:textId="77777777" w:rsidR="008754DB" w:rsidRPr="00742A52" w:rsidRDefault="008754DB" w:rsidP="00742A52">
            <w:pPr>
              <w:spacing w:line="240" w:lineRule="auto"/>
              <w:ind w:firstLine="0"/>
              <w:jc w:val="center"/>
              <w:rPr>
                <w:bCs/>
                <w:iCs/>
                <w:sz w:val="24"/>
                <w:szCs w:val="24"/>
              </w:rPr>
            </w:pPr>
            <w:r w:rsidRPr="00742A52">
              <w:rPr>
                <w:bCs/>
                <w:iCs/>
                <w:sz w:val="24"/>
                <w:szCs w:val="24"/>
              </w:rPr>
              <w:t>61</w:t>
            </w:r>
          </w:p>
        </w:tc>
        <w:tc>
          <w:tcPr>
            <w:tcW w:w="407" w:type="pct"/>
            <w:tcBorders>
              <w:left w:val="nil"/>
              <w:right w:val="nil"/>
            </w:tcBorders>
            <w:shd w:val="clear" w:color="auto" w:fill="auto"/>
            <w:vAlign w:val="center"/>
          </w:tcPr>
          <w:p w14:paraId="60156FF2" w14:textId="77777777" w:rsidR="008754DB" w:rsidRPr="00742A52" w:rsidRDefault="008754DB" w:rsidP="00742A52">
            <w:pPr>
              <w:spacing w:line="240" w:lineRule="auto"/>
              <w:ind w:firstLine="0"/>
              <w:jc w:val="center"/>
              <w:rPr>
                <w:bCs/>
                <w:iCs/>
                <w:sz w:val="24"/>
                <w:szCs w:val="24"/>
              </w:rPr>
            </w:pPr>
            <w:r w:rsidRPr="00742A52">
              <w:rPr>
                <w:bCs/>
                <w:iCs/>
                <w:sz w:val="24"/>
                <w:szCs w:val="24"/>
              </w:rPr>
              <w:t>100</w:t>
            </w:r>
          </w:p>
        </w:tc>
        <w:tc>
          <w:tcPr>
            <w:tcW w:w="526" w:type="pct"/>
            <w:tcBorders>
              <w:left w:val="nil"/>
              <w:right w:val="nil"/>
            </w:tcBorders>
            <w:shd w:val="clear" w:color="auto" w:fill="auto"/>
            <w:vAlign w:val="center"/>
          </w:tcPr>
          <w:p w14:paraId="317488F5" w14:textId="77777777" w:rsidR="008754DB" w:rsidRPr="00742A52" w:rsidRDefault="008754DB" w:rsidP="00742A52">
            <w:pPr>
              <w:spacing w:line="240" w:lineRule="auto"/>
              <w:ind w:firstLine="0"/>
              <w:jc w:val="center"/>
              <w:rPr>
                <w:bCs/>
                <w:iCs/>
                <w:sz w:val="24"/>
                <w:szCs w:val="24"/>
              </w:rPr>
            </w:pPr>
            <w:r w:rsidRPr="00742A52">
              <w:rPr>
                <w:bCs/>
                <w:iCs/>
                <w:sz w:val="24"/>
                <w:szCs w:val="24"/>
              </w:rPr>
              <w:t>62</w:t>
            </w:r>
          </w:p>
        </w:tc>
        <w:tc>
          <w:tcPr>
            <w:tcW w:w="407" w:type="pct"/>
            <w:tcBorders>
              <w:left w:val="nil"/>
              <w:right w:val="nil"/>
            </w:tcBorders>
            <w:shd w:val="clear" w:color="auto" w:fill="auto"/>
            <w:vAlign w:val="center"/>
          </w:tcPr>
          <w:p w14:paraId="5EB6F266" w14:textId="77777777" w:rsidR="008754DB" w:rsidRPr="00742A52" w:rsidRDefault="008754DB" w:rsidP="00742A52">
            <w:pPr>
              <w:spacing w:line="240" w:lineRule="auto"/>
              <w:ind w:firstLine="0"/>
              <w:jc w:val="center"/>
              <w:rPr>
                <w:bCs/>
                <w:iCs/>
                <w:sz w:val="24"/>
                <w:szCs w:val="24"/>
              </w:rPr>
            </w:pPr>
            <w:r w:rsidRPr="00742A52">
              <w:rPr>
                <w:bCs/>
                <w:iCs/>
                <w:sz w:val="24"/>
                <w:szCs w:val="24"/>
              </w:rPr>
              <w:t>100</w:t>
            </w:r>
          </w:p>
        </w:tc>
        <w:tc>
          <w:tcPr>
            <w:tcW w:w="526" w:type="pct"/>
            <w:tcBorders>
              <w:left w:val="nil"/>
              <w:right w:val="nil"/>
            </w:tcBorders>
            <w:shd w:val="clear" w:color="auto" w:fill="auto"/>
            <w:vAlign w:val="center"/>
          </w:tcPr>
          <w:p w14:paraId="2B7E1344" w14:textId="77777777" w:rsidR="008754DB" w:rsidRPr="00742A52" w:rsidRDefault="008754DB" w:rsidP="00742A52">
            <w:pPr>
              <w:spacing w:line="240" w:lineRule="auto"/>
              <w:ind w:firstLine="0"/>
              <w:jc w:val="center"/>
              <w:rPr>
                <w:bCs/>
                <w:iCs/>
                <w:sz w:val="24"/>
                <w:szCs w:val="24"/>
              </w:rPr>
            </w:pPr>
            <w:r w:rsidRPr="00742A52">
              <w:rPr>
                <w:bCs/>
                <w:iCs/>
                <w:sz w:val="24"/>
                <w:szCs w:val="24"/>
              </w:rPr>
              <w:t>62</w:t>
            </w:r>
          </w:p>
        </w:tc>
        <w:tc>
          <w:tcPr>
            <w:tcW w:w="407" w:type="pct"/>
            <w:tcBorders>
              <w:left w:val="nil"/>
              <w:right w:val="nil"/>
            </w:tcBorders>
            <w:shd w:val="clear" w:color="auto" w:fill="auto"/>
            <w:vAlign w:val="center"/>
          </w:tcPr>
          <w:p w14:paraId="1EB5D3DF" w14:textId="77777777" w:rsidR="008754DB" w:rsidRPr="00742A52" w:rsidRDefault="008754DB" w:rsidP="00742A52">
            <w:pPr>
              <w:spacing w:line="240" w:lineRule="auto"/>
              <w:ind w:firstLine="0"/>
              <w:jc w:val="center"/>
              <w:rPr>
                <w:bCs/>
                <w:iCs/>
                <w:sz w:val="24"/>
                <w:szCs w:val="24"/>
              </w:rPr>
            </w:pPr>
            <w:r w:rsidRPr="00742A52">
              <w:rPr>
                <w:bCs/>
                <w:iCs/>
                <w:sz w:val="24"/>
                <w:szCs w:val="24"/>
              </w:rPr>
              <w:t>100</w:t>
            </w:r>
          </w:p>
        </w:tc>
        <w:tc>
          <w:tcPr>
            <w:tcW w:w="598" w:type="pct"/>
            <w:gridSpan w:val="2"/>
            <w:tcBorders>
              <w:left w:val="nil"/>
              <w:right w:val="nil"/>
            </w:tcBorders>
            <w:shd w:val="clear" w:color="auto" w:fill="auto"/>
            <w:vAlign w:val="center"/>
          </w:tcPr>
          <w:p w14:paraId="408DE662" w14:textId="77777777" w:rsidR="008754DB" w:rsidRPr="00742A52" w:rsidRDefault="008754DB" w:rsidP="00742A52">
            <w:pPr>
              <w:spacing w:line="240" w:lineRule="auto"/>
              <w:ind w:firstLine="0"/>
              <w:jc w:val="center"/>
              <w:rPr>
                <w:bCs/>
                <w:iCs/>
                <w:sz w:val="24"/>
                <w:szCs w:val="24"/>
              </w:rPr>
            </w:pPr>
            <w:r w:rsidRPr="00742A52">
              <w:rPr>
                <w:bCs/>
                <w:iCs/>
                <w:sz w:val="24"/>
                <w:szCs w:val="24"/>
              </w:rPr>
              <w:t>KXĐ</w:t>
            </w:r>
          </w:p>
        </w:tc>
      </w:tr>
      <w:tr w:rsidR="00742A52" w:rsidRPr="00742A52" w14:paraId="2DCAFDB2" w14:textId="77777777" w:rsidTr="008754DB">
        <w:tc>
          <w:tcPr>
            <w:tcW w:w="1796" w:type="pct"/>
            <w:tcBorders>
              <w:right w:val="nil"/>
            </w:tcBorders>
            <w:shd w:val="clear" w:color="auto" w:fill="auto"/>
          </w:tcPr>
          <w:p w14:paraId="13F47B06" w14:textId="77777777" w:rsidR="008754DB" w:rsidRPr="00742A52" w:rsidRDefault="008754DB" w:rsidP="00742A52">
            <w:pPr>
              <w:spacing w:line="240" w:lineRule="auto"/>
              <w:ind w:firstLine="0"/>
              <w:rPr>
                <w:bCs/>
                <w:iCs/>
                <w:sz w:val="24"/>
                <w:szCs w:val="24"/>
              </w:rPr>
            </w:pPr>
            <w:r w:rsidRPr="00742A52">
              <w:rPr>
                <w:bCs/>
                <w:iCs/>
                <w:sz w:val="24"/>
                <w:szCs w:val="24"/>
              </w:rPr>
              <w:t>Khám bác sỹ để uống thuốc</w:t>
            </w:r>
          </w:p>
        </w:tc>
        <w:tc>
          <w:tcPr>
            <w:tcW w:w="333" w:type="pct"/>
            <w:tcBorders>
              <w:left w:val="nil"/>
              <w:right w:val="nil"/>
            </w:tcBorders>
            <w:shd w:val="clear" w:color="auto" w:fill="auto"/>
            <w:vAlign w:val="center"/>
          </w:tcPr>
          <w:p w14:paraId="2520480F" w14:textId="77777777" w:rsidR="008754DB" w:rsidRPr="00742A52" w:rsidRDefault="008754DB" w:rsidP="00742A52">
            <w:pPr>
              <w:spacing w:line="240" w:lineRule="auto"/>
              <w:ind w:firstLine="0"/>
              <w:jc w:val="center"/>
              <w:rPr>
                <w:bCs/>
                <w:iCs/>
                <w:sz w:val="24"/>
                <w:szCs w:val="24"/>
              </w:rPr>
            </w:pPr>
            <w:r w:rsidRPr="00742A52">
              <w:rPr>
                <w:bCs/>
                <w:iCs/>
                <w:sz w:val="24"/>
                <w:szCs w:val="24"/>
              </w:rPr>
              <w:t>53</w:t>
            </w:r>
          </w:p>
        </w:tc>
        <w:tc>
          <w:tcPr>
            <w:tcW w:w="407" w:type="pct"/>
            <w:tcBorders>
              <w:left w:val="nil"/>
              <w:right w:val="nil"/>
            </w:tcBorders>
            <w:shd w:val="clear" w:color="auto" w:fill="auto"/>
            <w:vAlign w:val="center"/>
          </w:tcPr>
          <w:p w14:paraId="627927BC" w14:textId="77777777" w:rsidR="008754DB" w:rsidRPr="00742A52" w:rsidRDefault="008754DB" w:rsidP="00742A52">
            <w:pPr>
              <w:spacing w:line="240" w:lineRule="auto"/>
              <w:ind w:firstLine="0"/>
              <w:jc w:val="center"/>
              <w:rPr>
                <w:bCs/>
                <w:iCs/>
                <w:sz w:val="24"/>
                <w:szCs w:val="24"/>
              </w:rPr>
            </w:pPr>
            <w:r w:rsidRPr="00742A52">
              <w:rPr>
                <w:bCs/>
                <w:iCs/>
                <w:sz w:val="24"/>
                <w:szCs w:val="24"/>
              </w:rPr>
              <w:t>86,9</w:t>
            </w:r>
          </w:p>
        </w:tc>
        <w:tc>
          <w:tcPr>
            <w:tcW w:w="526" w:type="pct"/>
            <w:tcBorders>
              <w:left w:val="nil"/>
              <w:right w:val="nil"/>
            </w:tcBorders>
            <w:shd w:val="clear" w:color="auto" w:fill="auto"/>
            <w:vAlign w:val="center"/>
          </w:tcPr>
          <w:p w14:paraId="5CF651A7" w14:textId="77777777" w:rsidR="008754DB" w:rsidRPr="00742A52" w:rsidRDefault="008754DB" w:rsidP="00742A52">
            <w:pPr>
              <w:spacing w:line="240" w:lineRule="auto"/>
              <w:ind w:firstLine="0"/>
              <w:jc w:val="center"/>
              <w:rPr>
                <w:bCs/>
                <w:iCs/>
                <w:sz w:val="24"/>
                <w:szCs w:val="24"/>
              </w:rPr>
            </w:pPr>
            <w:r w:rsidRPr="00742A52">
              <w:rPr>
                <w:bCs/>
                <w:iCs/>
                <w:sz w:val="24"/>
                <w:szCs w:val="24"/>
              </w:rPr>
              <w:t>53</w:t>
            </w:r>
          </w:p>
        </w:tc>
        <w:tc>
          <w:tcPr>
            <w:tcW w:w="407" w:type="pct"/>
            <w:tcBorders>
              <w:left w:val="nil"/>
              <w:right w:val="nil"/>
            </w:tcBorders>
            <w:shd w:val="clear" w:color="auto" w:fill="auto"/>
            <w:vAlign w:val="center"/>
          </w:tcPr>
          <w:p w14:paraId="70A76542"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85,</w:t>
            </w:r>
            <w:r w:rsidRPr="00742A52">
              <w:rPr>
                <w:bCs/>
                <w:iCs/>
                <w:sz w:val="24"/>
                <w:szCs w:val="24"/>
                <w:lang w:val="en-US"/>
              </w:rPr>
              <w:t>5</w:t>
            </w:r>
          </w:p>
        </w:tc>
        <w:tc>
          <w:tcPr>
            <w:tcW w:w="526" w:type="pct"/>
            <w:tcBorders>
              <w:left w:val="nil"/>
              <w:right w:val="nil"/>
            </w:tcBorders>
            <w:shd w:val="clear" w:color="auto" w:fill="auto"/>
            <w:vAlign w:val="center"/>
          </w:tcPr>
          <w:p w14:paraId="60E47CE7" w14:textId="77777777" w:rsidR="008754DB" w:rsidRPr="00742A52" w:rsidRDefault="008754DB" w:rsidP="00742A52">
            <w:pPr>
              <w:spacing w:line="240" w:lineRule="auto"/>
              <w:ind w:firstLine="0"/>
              <w:jc w:val="center"/>
              <w:rPr>
                <w:bCs/>
                <w:iCs/>
                <w:sz w:val="24"/>
                <w:szCs w:val="24"/>
              </w:rPr>
            </w:pPr>
            <w:r w:rsidRPr="00742A52">
              <w:rPr>
                <w:bCs/>
                <w:iCs/>
                <w:sz w:val="24"/>
                <w:szCs w:val="24"/>
              </w:rPr>
              <w:t>49</w:t>
            </w:r>
          </w:p>
        </w:tc>
        <w:tc>
          <w:tcPr>
            <w:tcW w:w="407" w:type="pct"/>
            <w:tcBorders>
              <w:left w:val="nil"/>
              <w:right w:val="nil"/>
            </w:tcBorders>
            <w:shd w:val="clear" w:color="auto" w:fill="auto"/>
            <w:vAlign w:val="center"/>
          </w:tcPr>
          <w:p w14:paraId="3898815C" w14:textId="77777777" w:rsidR="008754DB" w:rsidRPr="00742A52" w:rsidRDefault="008754DB" w:rsidP="00742A52">
            <w:pPr>
              <w:spacing w:line="240" w:lineRule="auto"/>
              <w:ind w:firstLine="0"/>
              <w:jc w:val="center"/>
              <w:rPr>
                <w:bCs/>
                <w:iCs/>
                <w:sz w:val="24"/>
                <w:szCs w:val="24"/>
              </w:rPr>
            </w:pPr>
            <w:r w:rsidRPr="00742A52">
              <w:rPr>
                <w:bCs/>
                <w:iCs/>
                <w:sz w:val="24"/>
                <w:szCs w:val="24"/>
              </w:rPr>
              <w:t>79,0</w:t>
            </w:r>
          </w:p>
        </w:tc>
        <w:tc>
          <w:tcPr>
            <w:tcW w:w="598" w:type="pct"/>
            <w:gridSpan w:val="2"/>
            <w:tcBorders>
              <w:left w:val="nil"/>
              <w:right w:val="nil"/>
            </w:tcBorders>
            <w:shd w:val="clear" w:color="auto" w:fill="auto"/>
            <w:vAlign w:val="center"/>
          </w:tcPr>
          <w:p w14:paraId="4DA77F49"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4442FA3D" w14:textId="77777777" w:rsidTr="008754DB">
        <w:tc>
          <w:tcPr>
            <w:tcW w:w="1796" w:type="pct"/>
            <w:tcBorders>
              <w:right w:val="nil"/>
            </w:tcBorders>
            <w:shd w:val="clear" w:color="auto" w:fill="auto"/>
          </w:tcPr>
          <w:p w14:paraId="5F7357E6" w14:textId="77777777" w:rsidR="008754DB" w:rsidRPr="00742A52" w:rsidRDefault="008754DB" w:rsidP="00742A52">
            <w:pPr>
              <w:spacing w:line="240" w:lineRule="auto"/>
              <w:ind w:firstLine="0"/>
              <w:rPr>
                <w:bCs/>
                <w:iCs/>
                <w:sz w:val="24"/>
                <w:szCs w:val="24"/>
              </w:rPr>
            </w:pPr>
            <w:r w:rsidRPr="00742A52">
              <w:rPr>
                <w:bCs/>
                <w:iCs/>
                <w:sz w:val="24"/>
                <w:szCs w:val="24"/>
              </w:rPr>
              <w:t>Dùng thực phẩm tăng cường canxi</w:t>
            </w:r>
          </w:p>
        </w:tc>
        <w:tc>
          <w:tcPr>
            <w:tcW w:w="333" w:type="pct"/>
            <w:tcBorders>
              <w:left w:val="nil"/>
              <w:right w:val="nil"/>
            </w:tcBorders>
            <w:shd w:val="clear" w:color="auto" w:fill="auto"/>
            <w:vAlign w:val="center"/>
          </w:tcPr>
          <w:p w14:paraId="67000245" w14:textId="77777777" w:rsidR="008754DB" w:rsidRPr="00742A52" w:rsidRDefault="008754DB" w:rsidP="00742A52">
            <w:pPr>
              <w:spacing w:line="240" w:lineRule="auto"/>
              <w:ind w:firstLine="0"/>
              <w:jc w:val="center"/>
              <w:rPr>
                <w:bCs/>
                <w:iCs/>
                <w:sz w:val="24"/>
                <w:szCs w:val="24"/>
              </w:rPr>
            </w:pPr>
            <w:r w:rsidRPr="00742A52">
              <w:rPr>
                <w:bCs/>
                <w:iCs/>
                <w:sz w:val="24"/>
                <w:szCs w:val="24"/>
              </w:rPr>
              <w:t>27</w:t>
            </w:r>
          </w:p>
        </w:tc>
        <w:tc>
          <w:tcPr>
            <w:tcW w:w="407" w:type="pct"/>
            <w:tcBorders>
              <w:left w:val="nil"/>
              <w:right w:val="nil"/>
            </w:tcBorders>
            <w:shd w:val="clear" w:color="auto" w:fill="auto"/>
            <w:vAlign w:val="center"/>
          </w:tcPr>
          <w:p w14:paraId="06640A9B"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44,</w:t>
            </w:r>
            <w:r w:rsidRPr="00742A52">
              <w:rPr>
                <w:bCs/>
                <w:iCs/>
                <w:sz w:val="24"/>
                <w:szCs w:val="24"/>
                <w:lang w:val="en-US"/>
              </w:rPr>
              <w:t>3</w:t>
            </w:r>
          </w:p>
        </w:tc>
        <w:tc>
          <w:tcPr>
            <w:tcW w:w="526" w:type="pct"/>
            <w:tcBorders>
              <w:left w:val="nil"/>
              <w:right w:val="nil"/>
            </w:tcBorders>
            <w:shd w:val="clear" w:color="auto" w:fill="auto"/>
            <w:vAlign w:val="center"/>
          </w:tcPr>
          <w:p w14:paraId="46F78140" w14:textId="77777777" w:rsidR="008754DB" w:rsidRPr="00742A52" w:rsidRDefault="008754DB" w:rsidP="00742A52">
            <w:pPr>
              <w:spacing w:line="240" w:lineRule="auto"/>
              <w:ind w:firstLine="0"/>
              <w:jc w:val="center"/>
              <w:rPr>
                <w:bCs/>
                <w:iCs/>
                <w:sz w:val="24"/>
                <w:szCs w:val="24"/>
              </w:rPr>
            </w:pPr>
            <w:r w:rsidRPr="00742A52">
              <w:rPr>
                <w:bCs/>
                <w:iCs/>
                <w:sz w:val="24"/>
                <w:szCs w:val="24"/>
              </w:rPr>
              <w:t>28</w:t>
            </w:r>
          </w:p>
        </w:tc>
        <w:tc>
          <w:tcPr>
            <w:tcW w:w="407" w:type="pct"/>
            <w:tcBorders>
              <w:left w:val="nil"/>
              <w:right w:val="nil"/>
            </w:tcBorders>
            <w:shd w:val="clear" w:color="auto" w:fill="auto"/>
            <w:vAlign w:val="center"/>
          </w:tcPr>
          <w:p w14:paraId="20263CC8"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45,</w:t>
            </w:r>
            <w:r w:rsidRPr="00742A52">
              <w:rPr>
                <w:bCs/>
                <w:iCs/>
                <w:sz w:val="24"/>
                <w:szCs w:val="24"/>
                <w:lang w:val="en-US"/>
              </w:rPr>
              <w:t>2</w:t>
            </w:r>
          </w:p>
        </w:tc>
        <w:tc>
          <w:tcPr>
            <w:tcW w:w="526" w:type="pct"/>
            <w:tcBorders>
              <w:left w:val="nil"/>
              <w:right w:val="nil"/>
            </w:tcBorders>
            <w:shd w:val="clear" w:color="auto" w:fill="auto"/>
            <w:vAlign w:val="center"/>
          </w:tcPr>
          <w:p w14:paraId="75F697E6" w14:textId="77777777" w:rsidR="008754DB" w:rsidRPr="00742A52" w:rsidRDefault="008754DB" w:rsidP="00742A52">
            <w:pPr>
              <w:spacing w:line="240" w:lineRule="auto"/>
              <w:ind w:firstLine="0"/>
              <w:jc w:val="center"/>
              <w:rPr>
                <w:bCs/>
                <w:iCs/>
                <w:sz w:val="24"/>
                <w:szCs w:val="24"/>
              </w:rPr>
            </w:pPr>
            <w:r w:rsidRPr="00742A52">
              <w:rPr>
                <w:bCs/>
                <w:iCs/>
                <w:sz w:val="24"/>
                <w:szCs w:val="24"/>
              </w:rPr>
              <w:t>25</w:t>
            </w:r>
          </w:p>
        </w:tc>
        <w:tc>
          <w:tcPr>
            <w:tcW w:w="407" w:type="pct"/>
            <w:tcBorders>
              <w:left w:val="nil"/>
              <w:right w:val="nil"/>
            </w:tcBorders>
            <w:shd w:val="clear" w:color="auto" w:fill="auto"/>
            <w:vAlign w:val="center"/>
          </w:tcPr>
          <w:p w14:paraId="102E4B31" w14:textId="77777777" w:rsidR="008754DB" w:rsidRPr="00742A52" w:rsidRDefault="008754DB" w:rsidP="00742A52">
            <w:pPr>
              <w:spacing w:line="240" w:lineRule="auto"/>
              <w:ind w:firstLine="0"/>
              <w:jc w:val="center"/>
              <w:rPr>
                <w:bCs/>
                <w:iCs/>
                <w:sz w:val="24"/>
                <w:szCs w:val="24"/>
              </w:rPr>
            </w:pPr>
            <w:r w:rsidRPr="00742A52">
              <w:rPr>
                <w:bCs/>
                <w:iCs/>
                <w:sz w:val="24"/>
                <w:szCs w:val="24"/>
              </w:rPr>
              <w:t>40,3</w:t>
            </w:r>
          </w:p>
        </w:tc>
        <w:tc>
          <w:tcPr>
            <w:tcW w:w="598" w:type="pct"/>
            <w:gridSpan w:val="2"/>
            <w:tcBorders>
              <w:left w:val="nil"/>
              <w:right w:val="nil"/>
            </w:tcBorders>
            <w:shd w:val="clear" w:color="auto" w:fill="auto"/>
            <w:vAlign w:val="center"/>
          </w:tcPr>
          <w:p w14:paraId="5B075B36"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bl>
    <w:p w14:paraId="5886C4E9" w14:textId="7988BC68"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453CF4D0" w14:textId="77777777" w:rsidR="008754DB" w:rsidRPr="00742A52" w:rsidRDefault="008754DB" w:rsidP="00742A52">
      <w:pPr>
        <w:spacing w:line="240" w:lineRule="auto"/>
        <w:ind w:firstLine="720"/>
        <w:rPr>
          <w:bCs/>
          <w:iCs/>
          <w:sz w:val="24"/>
          <w:szCs w:val="24"/>
        </w:rPr>
      </w:pPr>
      <w:r w:rsidRPr="00742A52">
        <w:rPr>
          <w:bCs/>
          <w:iCs/>
          <w:sz w:val="24"/>
          <w:szCs w:val="24"/>
        </w:rPr>
        <w:t xml:space="preserve">Bảng 3.23 cho thấy tất cả nữ sinh ở nhóm chứng và can thiệp đều có nhận thức tốt về việc tiếp xúc với ánh nắng để dự phòng thiếu canxi. </w:t>
      </w:r>
    </w:p>
    <w:p w14:paraId="4E88A50E" w14:textId="77777777" w:rsidR="008754DB" w:rsidRPr="00742A52" w:rsidRDefault="008754DB" w:rsidP="00742A52">
      <w:pPr>
        <w:spacing w:line="240" w:lineRule="auto"/>
        <w:ind w:firstLine="720"/>
        <w:rPr>
          <w:bCs/>
          <w:iCs/>
          <w:sz w:val="24"/>
          <w:szCs w:val="24"/>
        </w:rPr>
      </w:pPr>
      <w:r w:rsidRPr="00742A52">
        <w:rPr>
          <w:bCs/>
          <w:iCs/>
          <w:sz w:val="24"/>
          <w:szCs w:val="24"/>
        </w:rPr>
        <w:t>Có sự khác biệt có ý nghĩa thống kê về kiến thức uống sữa trong dự phòng thiếu canxi, nhóm truyền thông giáo dục dinh dưỡng và nhóm bổ sung chế phẩm canxi - vitamin D có tỷ lệ hiểu biết về uống sữa trong dự phòng thiếu canxi cao hơn nhóm chứng (p&lt;0,05).</w:t>
      </w:r>
    </w:p>
    <w:p w14:paraId="6B30ED97" w14:textId="77777777" w:rsidR="008754DB" w:rsidRPr="00742A52" w:rsidRDefault="008754DB" w:rsidP="00742A52">
      <w:pPr>
        <w:spacing w:line="240" w:lineRule="auto"/>
        <w:ind w:firstLine="720"/>
        <w:rPr>
          <w:bCs/>
          <w:iCs/>
          <w:sz w:val="24"/>
          <w:szCs w:val="24"/>
        </w:rPr>
      </w:pPr>
      <w:r w:rsidRPr="00742A52">
        <w:rPr>
          <w:bCs/>
          <w:iCs/>
          <w:sz w:val="24"/>
          <w:szCs w:val="24"/>
        </w:rPr>
        <w:t>Sự khác biệt về hiểu biết ở các tiêu chí khác trong dự phòng thiếu canxi giữa nhóm chứng và nhóm can thiệp sau 12 tháng can thiệp không có ý nghĩa thống kê (p&gt;0,05)</w:t>
      </w:r>
    </w:p>
    <w:p w14:paraId="4F179C16" w14:textId="77777777" w:rsidR="008754DB" w:rsidRPr="00742A52" w:rsidRDefault="008754DB" w:rsidP="007812EA">
      <w:pPr>
        <w:pStyle w:val="Heading1"/>
        <w:spacing w:line="240" w:lineRule="auto"/>
        <w:rPr>
          <w:bCs/>
          <w:i/>
          <w:sz w:val="24"/>
          <w:szCs w:val="24"/>
        </w:rPr>
      </w:pPr>
      <w:bookmarkStart w:id="175" w:name="_Toc531508541"/>
      <w:bookmarkStart w:id="176" w:name="_Toc48723628"/>
      <w:bookmarkStart w:id="177" w:name="_Toc48723819"/>
      <w:bookmarkStart w:id="178" w:name="_Toc54344673"/>
      <w:bookmarkStart w:id="179" w:name="_Toc71532329"/>
      <w:bookmarkStart w:id="180" w:name="_Toc71535031"/>
      <w:bookmarkStart w:id="181" w:name="_Toc71535443"/>
      <w:r w:rsidRPr="00742A52">
        <w:rPr>
          <w:bCs/>
          <w:i/>
          <w:sz w:val="24"/>
          <w:szCs w:val="24"/>
        </w:rPr>
        <w:t>Bảng 3.24. Hành vi ăn uống trong dự phòng thiếu canxi ở 3 nhóm sau can thiệp (so sánh ngang ở T12)</w:t>
      </w:r>
      <w:bookmarkEnd w:id="175"/>
      <w:bookmarkEnd w:id="176"/>
      <w:bookmarkEnd w:id="177"/>
      <w:bookmarkEnd w:id="178"/>
      <w:bookmarkEnd w:id="179"/>
      <w:bookmarkEnd w:id="180"/>
      <w:bookmarkEnd w:id="181"/>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9"/>
        <w:gridCol w:w="1002"/>
        <w:gridCol w:w="931"/>
        <w:gridCol w:w="1002"/>
        <w:gridCol w:w="886"/>
        <w:gridCol w:w="1002"/>
        <w:gridCol w:w="886"/>
        <w:gridCol w:w="1495"/>
      </w:tblGrid>
      <w:tr w:rsidR="00742A52" w:rsidRPr="00742A52" w14:paraId="68839215" w14:textId="77777777" w:rsidTr="008754DB">
        <w:tc>
          <w:tcPr>
            <w:tcW w:w="1261" w:type="pct"/>
            <w:vMerge w:val="restart"/>
            <w:tcBorders>
              <w:left w:val="nil"/>
              <w:right w:val="nil"/>
            </w:tcBorders>
            <w:shd w:val="clear" w:color="auto" w:fill="auto"/>
            <w:vAlign w:val="center"/>
          </w:tcPr>
          <w:p w14:paraId="57CBD6ED"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Hành vi dự phòng </w:t>
            </w:r>
          </w:p>
        </w:tc>
        <w:tc>
          <w:tcPr>
            <w:tcW w:w="1003" w:type="pct"/>
            <w:gridSpan w:val="2"/>
            <w:tcBorders>
              <w:left w:val="nil"/>
              <w:right w:val="nil"/>
            </w:tcBorders>
            <w:shd w:val="clear" w:color="auto" w:fill="auto"/>
            <w:vAlign w:val="center"/>
          </w:tcPr>
          <w:p w14:paraId="42012142" w14:textId="77777777" w:rsidR="008754DB" w:rsidRPr="00742A52" w:rsidRDefault="008754DB" w:rsidP="00742A52">
            <w:pPr>
              <w:spacing w:line="240" w:lineRule="auto"/>
              <w:ind w:firstLine="0"/>
              <w:jc w:val="center"/>
              <w:rPr>
                <w:b/>
                <w:sz w:val="24"/>
                <w:szCs w:val="24"/>
                <w:lang w:val="en-US"/>
              </w:rPr>
            </w:pPr>
            <w:r w:rsidRPr="00742A52">
              <w:rPr>
                <w:b/>
                <w:sz w:val="24"/>
                <w:szCs w:val="24"/>
                <w:lang w:val="en-US"/>
              </w:rPr>
              <w:t>Ca&amp;D</w:t>
            </w:r>
          </w:p>
          <w:p w14:paraId="4065AEAD" w14:textId="77777777" w:rsidR="008754DB" w:rsidRPr="00742A52" w:rsidRDefault="008754DB" w:rsidP="00742A52">
            <w:pPr>
              <w:spacing w:line="240"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80" w:type="pct"/>
            <w:gridSpan w:val="2"/>
            <w:tcBorders>
              <w:left w:val="nil"/>
              <w:right w:val="nil"/>
            </w:tcBorders>
            <w:shd w:val="clear" w:color="auto" w:fill="auto"/>
            <w:vAlign w:val="center"/>
          </w:tcPr>
          <w:p w14:paraId="17EB0A8D"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lang w:val="en-US"/>
              </w:rPr>
              <w:t>Truyền thông</w:t>
            </w:r>
            <w:r w:rsidRPr="00742A52">
              <w:rPr>
                <w:b/>
                <w:bCs/>
                <w:iCs/>
                <w:sz w:val="24"/>
                <w:szCs w:val="24"/>
              </w:rPr>
              <w:t xml:space="preserve"> </w:t>
            </w:r>
          </w:p>
          <w:p w14:paraId="2F0085AF"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80" w:type="pct"/>
            <w:gridSpan w:val="2"/>
            <w:tcBorders>
              <w:left w:val="nil"/>
              <w:right w:val="nil"/>
            </w:tcBorders>
            <w:shd w:val="clear" w:color="auto" w:fill="auto"/>
            <w:vAlign w:val="center"/>
          </w:tcPr>
          <w:p w14:paraId="421568D6"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lang w:val="en-US"/>
              </w:rPr>
              <w:t>Chứng</w:t>
            </w:r>
          </w:p>
          <w:p w14:paraId="4A63A08D" w14:textId="77777777" w:rsidR="008754DB" w:rsidRPr="00742A52" w:rsidRDefault="008754DB" w:rsidP="00742A52">
            <w:pPr>
              <w:spacing w:line="240" w:lineRule="auto"/>
              <w:ind w:firstLine="0"/>
              <w:jc w:val="center"/>
              <w:rPr>
                <w:b/>
                <w:bCs/>
                <w:iCs/>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776" w:type="pct"/>
            <w:vMerge w:val="restart"/>
            <w:tcBorders>
              <w:left w:val="nil"/>
            </w:tcBorders>
            <w:shd w:val="clear" w:color="auto" w:fill="auto"/>
            <w:vAlign w:val="center"/>
          </w:tcPr>
          <w:p w14:paraId="54FF7DA2" w14:textId="55AE23EF" w:rsidR="008754DB" w:rsidRPr="00742A52" w:rsidRDefault="003E1F72" w:rsidP="00742A52">
            <w:pPr>
              <w:spacing w:line="240" w:lineRule="auto"/>
              <w:ind w:firstLine="0"/>
              <w:jc w:val="center"/>
              <w:rPr>
                <w:b/>
                <w:bCs/>
                <w:iCs/>
                <w:sz w:val="24"/>
                <w:szCs w:val="24"/>
              </w:rPr>
            </w:pPr>
            <w:r>
              <w:rPr>
                <w:b/>
                <w:bCs/>
                <w:i/>
                <w:iCs/>
                <w:sz w:val="24"/>
                <w:szCs w:val="24"/>
              </w:rPr>
              <w:t>p</w:t>
            </w:r>
            <w:r>
              <w:rPr>
                <w:b/>
                <w:bCs/>
                <w:i/>
                <w:iCs/>
                <w:sz w:val="24"/>
                <w:szCs w:val="24"/>
                <w:lang w:val="en-US"/>
              </w:rPr>
              <w:t>*</w:t>
            </w:r>
          </w:p>
        </w:tc>
      </w:tr>
      <w:tr w:rsidR="00742A52" w:rsidRPr="00742A52" w14:paraId="06E4873E" w14:textId="77777777" w:rsidTr="008754DB">
        <w:tc>
          <w:tcPr>
            <w:tcW w:w="1261" w:type="pct"/>
            <w:vMerge/>
            <w:tcBorders>
              <w:left w:val="nil"/>
              <w:right w:val="nil"/>
            </w:tcBorders>
            <w:shd w:val="clear" w:color="auto" w:fill="auto"/>
            <w:vAlign w:val="center"/>
          </w:tcPr>
          <w:p w14:paraId="1A880E7E" w14:textId="77777777" w:rsidR="008754DB" w:rsidRPr="00742A52" w:rsidRDefault="008754DB" w:rsidP="00742A52">
            <w:pPr>
              <w:spacing w:line="240" w:lineRule="auto"/>
              <w:ind w:firstLine="0"/>
              <w:jc w:val="center"/>
              <w:rPr>
                <w:b/>
                <w:bCs/>
                <w:iCs/>
                <w:sz w:val="24"/>
                <w:szCs w:val="24"/>
              </w:rPr>
            </w:pPr>
          </w:p>
        </w:tc>
        <w:tc>
          <w:tcPr>
            <w:tcW w:w="520" w:type="pct"/>
            <w:tcBorders>
              <w:left w:val="nil"/>
              <w:right w:val="nil"/>
            </w:tcBorders>
            <w:shd w:val="clear" w:color="auto" w:fill="auto"/>
            <w:vAlign w:val="center"/>
          </w:tcPr>
          <w:p w14:paraId="70A0A999"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82" w:type="pct"/>
            <w:tcBorders>
              <w:left w:val="nil"/>
              <w:right w:val="nil"/>
            </w:tcBorders>
            <w:shd w:val="clear" w:color="auto" w:fill="auto"/>
            <w:vAlign w:val="center"/>
          </w:tcPr>
          <w:p w14:paraId="5E974AC4"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520" w:type="pct"/>
            <w:tcBorders>
              <w:left w:val="nil"/>
              <w:right w:val="nil"/>
            </w:tcBorders>
            <w:shd w:val="clear" w:color="auto" w:fill="auto"/>
            <w:vAlign w:val="center"/>
          </w:tcPr>
          <w:p w14:paraId="6D1C2887"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60" w:type="pct"/>
            <w:tcBorders>
              <w:left w:val="nil"/>
              <w:right w:val="nil"/>
            </w:tcBorders>
            <w:shd w:val="clear" w:color="auto" w:fill="auto"/>
            <w:vAlign w:val="center"/>
          </w:tcPr>
          <w:p w14:paraId="6C4BAF63"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520" w:type="pct"/>
            <w:tcBorders>
              <w:left w:val="nil"/>
              <w:right w:val="nil"/>
            </w:tcBorders>
            <w:shd w:val="clear" w:color="auto" w:fill="auto"/>
            <w:vAlign w:val="center"/>
          </w:tcPr>
          <w:p w14:paraId="2E945BD5" w14:textId="77777777" w:rsidR="008754DB" w:rsidRPr="00742A52" w:rsidRDefault="008754DB" w:rsidP="00742A52">
            <w:pPr>
              <w:spacing w:line="240" w:lineRule="auto"/>
              <w:ind w:firstLine="0"/>
              <w:jc w:val="center"/>
              <w:rPr>
                <w:b/>
                <w:bCs/>
                <w:iCs/>
                <w:sz w:val="24"/>
                <w:szCs w:val="24"/>
              </w:rPr>
            </w:pPr>
            <w:r w:rsidRPr="00742A52">
              <w:rPr>
                <w:b/>
                <w:bCs/>
                <w:iCs/>
                <w:sz w:val="24"/>
                <w:szCs w:val="24"/>
              </w:rPr>
              <w:t>n</w:t>
            </w:r>
          </w:p>
        </w:tc>
        <w:tc>
          <w:tcPr>
            <w:tcW w:w="460" w:type="pct"/>
            <w:tcBorders>
              <w:left w:val="nil"/>
              <w:right w:val="nil"/>
            </w:tcBorders>
            <w:shd w:val="clear" w:color="auto" w:fill="auto"/>
            <w:vAlign w:val="center"/>
          </w:tcPr>
          <w:p w14:paraId="0C93BF64" w14:textId="77777777" w:rsidR="008754DB" w:rsidRPr="00742A52" w:rsidRDefault="008754DB" w:rsidP="00742A52">
            <w:pPr>
              <w:spacing w:line="240" w:lineRule="auto"/>
              <w:ind w:firstLine="0"/>
              <w:jc w:val="center"/>
              <w:rPr>
                <w:b/>
                <w:bCs/>
                <w:iCs/>
                <w:sz w:val="24"/>
                <w:szCs w:val="24"/>
              </w:rPr>
            </w:pPr>
            <w:r w:rsidRPr="00742A52">
              <w:rPr>
                <w:b/>
                <w:bCs/>
                <w:iCs/>
                <w:sz w:val="24"/>
                <w:szCs w:val="24"/>
              </w:rPr>
              <w:t>%</w:t>
            </w:r>
          </w:p>
        </w:tc>
        <w:tc>
          <w:tcPr>
            <w:tcW w:w="776" w:type="pct"/>
            <w:vMerge/>
            <w:tcBorders>
              <w:left w:val="nil"/>
            </w:tcBorders>
            <w:shd w:val="clear" w:color="auto" w:fill="auto"/>
          </w:tcPr>
          <w:p w14:paraId="1B221DF9" w14:textId="77777777" w:rsidR="008754DB" w:rsidRPr="00742A52" w:rsidRDefault="008754DB" w:rsidP="00742A52">
            <w:pPr>
              <w:spacing w:line="240" w:lineRule="auto"/>
              <w:ind w:firstLine="0"/>
              <w:jc w:val="center"/>
              <w:rPr>
                <w:b/>
                <w:bCs/>
                <w:iCs/>
                <w:sz w:val="24"/>
                <w:szCs w:val="24"/>
              </w:rPr>
            </w:pPr>
          </w:p>
        </w:tc>
      </w:tr>
      <w:tr w:rsidR="00742A52" w:rsidRPr="00742A52" w14:paraId="05D18967" w14:textId="77777777" w:rsidTr="008754DB">
        <w:tc>
          <w:tcPr>
            <w:tcW w:w="1261" w:type="pct"/>
            <w:tcBorders>
              <w:left w:val="nil"/>
              <w:right w:val="nil"/>
            </w:tcBorders>
            <w:shd w:val="clear" w:color="auto" w:fill="auto"/>
            <w:vAlign w:val="center"/>
          </w:tcPr>
          <w:p w14:paraId="08250854" w14:textId="77777777" w:rsidR="008754DB" w:rsidRPr="00742A52" w:rsidRDefault="008754DB" w:rsidP="00742A52">
            <w:pPr>
              <w:spacing w:line="240" w:lineRule="auto"/>
              <w:ind w:firstLine="0"/>
              <w:rPr>
                <w:bCs/>
                <w:iCs/>
                <w:sz w:val="24"/>
                <w:szCs w:val="24"/>
              </w:rPr>
            </w:pPr>
            <w:r w:rsidRPr="00742A52">
              <w:rPr>
                <w:bCs/>
                <w:iCs/>
                <w:sz w:val="24"/>
                <w:szCs w:val="24"/>
              </w:rPr>
              <w:t xml:space="preserve">Uống đủ sữa </w:t>
            </w:r>
          </w:p>
          <w:p w14:paraId="0FBD37D7" w14:textId="77777777" w:rsidR="008754DB" w:rsidRPr="00742A52" w:rsidRDefault="008754DB" w:rsidP="00742A52">
            <w:pPr>
              <w:spacing w:line="240" w:lineRule="auto"/>
              <w:ind w:firstLine="0"/>
              <w:rPr>
                <w:bCs/>
                <w:iCs/>
                <w:sz w:val="24"/>
                <w:szCs w:val="24"/>
              </w:rPr>
            </w:pPr>
            <w:r w:rsidRPr="00742A52">
              <w:rPr>
                <w:bCs/>
                <w:iCs/>
                <w:sz w:val="24"/>
                <w:szCs w:val="24"/>
              </w:rPr>
              <w:t>(5-7 cốc/tuần)</w:t>
            </w:r>
          </w:p>
        </w:tc>
        <w:tc>
          <w:tcPr>
            <w:tcW w:w="520" w:type="pct"/>
            <w:tcBorders>
              <w:left w:val="nil"/>
              <w:right w:val="nil"/>
            </w:tcBorders>
            <w:shd w:val="clear" w:color="auto" w:fill="auto"/>
            <w:vAlign w:val="center"/>
          </w:tcPr>
          <w:p w14:paraId="6913E4DB" w14:textId="77777777" w:rsidR="008754DB" w:rsidRPr="00742A52" w:rsidRDefault="008754DB" w:rsidP="00742A52">
            <w:pPr>
              <w:spacing w:line="240" w:lineRule="auto"/>
              <w:ind w:firstLine="0"/>
              <w:jc w:val="center"/>
              <w:rPr>
                <w:bCs/>
                <w:iCs/>
                <w:sz w:val="24"/>
                <w:szCs w:val="24"/>
              </w:rPr>
            </w:pPr>
            <w:r w:rsidRPr="00742A52">
              <w:rPr>
                <w:bCs/>
                <w:iCs/>
                <w:sz w:val="24"/>
                <w:szCs w:val="24"/>
              </w:rPr>
              <w:t>20</w:t>
            </w:r>
          </w:p>
        </w:tc>
        <w:tc>
          <w:tcPr>
            <w:tcW w:w="482" w:type="pct"/>
            <w:tcBorders>
              <w:left w:val="nil"/>
              <w:right w:val="nil"/>
            </w:tcBorders>
            <w:shd w:val="clear" w:color="auto" w:fill="auto"/>
            <w:vAlign w:val="center"/>
          </w:tcPr>
          <w:p w14:paraId="3B3F96C7"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32,</w:t>
            </w:r>
            <w:r w:rsidRPr="00742A52">
              <w:rPr>
                <w:bCs/>
                <w:iCs/>
                <w:sz w:val="24"/>
                <w:szCs w:val="24"/>
                <w:lang w:val="en-US"/>
              </w:rPr>
              <w:t>8</w:t>
            </w:r>
          </w:p>
        </w:tc>
        <w:tc>
          <w:tcPr>
            <w:tcW w:w="520" w:type="pct"/>
            <w:tcBorders>
              <w:left w:val="nil"/>
              <w:right w:val="nil"/>
            </w:tcBorders>
            <w:shd w:val="clear" w:color="auto" w:fill="auto"/>
            <w:vAlign w:val="center"/>
          </w:tcPr>
          <w:p w14:paraId="11881561" w14:textId="77777777" w:rsidR="008754DB" w:rsidRPr="00742A52" w:rsidRDefault="008754DB" w:rsidP="00742A52">
            <w:pPr>
              <w:spacing w:line="240" w:lineRule="auto"/>
              <w:ind w:firstLine="0"/>
              <w:jc w:val="center"/>
              <w:rPr>
                <w:bCs/>
                <w:iCs/>
                <w:sz w:val="24"/>
                <w:szCs w:val="24"/>
              </w:rPr>
            </w:pPr>
            <w:r w:rsidRPr="00742A52">
              <w:rPr>
                <w:bCs/>
                <w:iCs/>
                <w:sz w:val="24"/>
                <w:szCs w:val="24"/>
              </w:rPr>
              <w:t>21</w:t>
            </w:r>
          </w:p>
        </w:tc>
        <w:tc>
          <w:tcPr>
            <w:tcW w:w="460" w:type="pct"/>
            <w:tcBorders>
              <w:left w:val="nil"/>
              <w:right w:val="nil"/>
            </w:tcBorders>
            <w:shd w:val="clear" w:color="auto" w:fill="auto"/>
            <w:vAlign w:val="center"/>
          </w:tcPr>
          <w:p w14:paraId="2CA8EFD9"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33,</w:t>
            </w:r>
            <w:r w:rsidRPr="00742A52">
              <w:rPr>
                <w:bCs/>
                <w:iCs/>
                <w:sz w:val="24"/>
                <w:szCs w:val="24"/>
                <w:lang w:val="en-US"/>
              </w:rPr>
              <w:t>9</w:t>
            </w:r>
          </w:p>
        </w:tc>
        <w:tc>
          <w:tcPr>
            <w:tcW w:w="520" w:type="pct"/>
            <w:tcBorders>
              <w:left w:val="nil"/>
              <w:right w:val="nil"/>
            </w:tcBorders>
            <w:shd w:val="clear" w:color="auto" w:fill="auto"/>
            <w:vAlign w:val="center"/>
          </w:tcPr>
          <w:p w14:paraId="680627DA" w14:textId="77777777" w:rsidR="008754DB" w:rsidRPr="00742A52" w:rsidRDefault="008754DB" w:rsidP="00742A52">
            <w:pPr>
              <w:spacing w:line="240" w:lineRule="auto"/>
              <w:ind w:firstLine="0"/>
              <w:jc w:val="center"/>
              <w:rPr>
                <w:bCs/>
                <w:iCs/>
                <w:sz w:val="24"/>
                <w:szCs w:val="24"/>
              </w:rPr>
            </w:pPr>
            <w:r w:rsidRPr="00742A52">
              <w:rPr>
                <w:bCs/>
                <w:iCs/>
                <w:sz w:val="24"/>
                <w:szCs w:val="24"/>
              </w:rPr>
              <w:t>10</w:t>
            </w:r>
          </w:p>
        </w:tc>
        <w:tc>
          <w:tcPr>
            <w:tcW w:w="460" w:type="pct"/>
            <w:tcBorders>
              <w:left w:val="nil"/>
              <w:right w:val="nil"/>
            </w:tcBorders>
            <w:shd w:val="clear" w:color="auto" w:fill="auto"/>
            <w:vAlign w:val="center"/>
          </w:tcPr>
          <w:p w14:paraId="4F33D619" w14:textId="77777777" w:rsidR="008754DB" w:rsidRPr="00742A52" w:rsidRDefault="008754DB" w:rsidP="00742A52">
            <w:pPr>
              <w:spacing w:line="240" w:lineRule="auto"/>
              <w:ind w:firstLine="0"/>
              <w:jc w:val="center"/>
              <w:rPr>
                <w:bCs/>
                <w:iCs/>
                <w:sz w:val="24"/>
                <w:szCs w:val="24"/>
              </w:rPr>
            </w:pPr>
            <w:r w:rsidRPr="00742A52">
              <w:rPr>
                <w:bCs/>
                <w:iCs/>
                <w:sz w:val="24"/>
                <w:szCs w:val="24"/>
              </w:rPr>
              <w:t>16,1</w:t>
            </w:r>
          </w:p>
        </w:tc>
        <w:tc>
          <w:tcPr>
            <w:tcW w:w="776" w:type="pct"/>
            <w:tcBorders>
              <w:left w:val="nil"/>
            </w:tcBorders>
            <w:shd w:val="clear" w:color="auto" w:fill="auto"/>
            <w:vAlign w:val="center"/>
          </w:tcPr>
          <w:p w14:paraId="12A9593F" w14:textId="77777777" w:rsidR="008754DB" w:rsidRPr="00742A52" w:rsidRDefault="008754DB" w:rsidP="00742A52">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0,05</w:t>
            </w:r>
          </w:p>
        </w:tc>
      </w:tr>
      <w:tr w:rsidR="00742A52" w:rsidRPr="00742A52" w14:paraId="64E5C04B" w14:textId="77777777" w:rsidTr="008754DB">
        <w:tc>
          <w:tcPr>
            <w:tcW w:w="1261" w:type="pct"/>
            <w:tcBorders>
              <w:left w:val="nil"/>
              <w:right w:val="nil"/>
            </w:tcBorders>
            <w:shd w:val="clear" w:color="auto" w:fill="auto"/>
          </w:tcPr>
          <w:p w14:paraId="5290DAC8" w14:textId="77777777" w:rsidR="008754DB" w:rsidRPr="00742A52" w:rsidRDefault="008754DB" w:rsidP="00742A52">
            <w:pPr>
              <w:spacing w:line="240" w:lineRule="auto"/>
              <w:ind w:firstLine="0"/>
              <w:rPr>
                <w:bCs/>
                <w:iCs/>
                <w:sz w:val="24"/>
                <w:szCs w:val="24"/>
              </w:rPr>
            </w:pPr>
            <w:r w:rsidRPr="00742A52">
              <w:rPr>
                <w:bCs/>
                <w:iCs/>
                <w:sz w:val="24"/>
                <w:szCs w:val="24"/>
              </w:rPr>
              <w:t xml:space="preserve">Uống cafe </w:t>
            </w:r>
          </w:p>
          <w:p w14:paraId="1A26047F" w14:textId="77777777" w:rsidR="008754DB" w:rsidRPr="00742A52" w:rsidRDefault="008754DB" w:rsidP="00742A52">
            <w:pPr>
              <w:spacing w:line="240" w:lineRule="auto"/>
              <w:ind w:firstLine="0"/>
              <w:rPr>
                <w:bCs/>
                <w:iCs/>
                <w:sz w:val="24"/>
                <w:szCs w:val="24"/>
              </w:rPr>
            </w:pPr>
            <w:r w:rsidRPr="00742A52">
              <w:rPr>
                <w:bCs/>
                <w:iCs/>
                <w:sz w:val="24"/>
                <w:szCs w:val="24"/>
              </w:rPr>
              <w:t>(ít hoặc không )</w:t>
            </w:r>
          </w:p>
        </w:tc>
        <w:tc>
          <w:tcPr>
            <w:tcW w:w="520" w:type="pct"/>
            <w:tcBorders>
              <w:left w:val="nil"/>
              <w:right w:val="nil"/>
            </w:tcBorders>
            <w:shd w:val="clear" w:color="auto" w:fill="auto"/>
            <w:vAlign w:val="center"/>
          </w:tcPr>
          <w:p w14:paraId="3F874DCF" w14:textId="77777777" w:rsidR="008754DB" w:rsidRPr="00742A52" w:rsidRDefault="008754DB" w:rsidP="00742A52">
            <w:pPr>
              <w:spacing w:line="240" w:lineRule="auto"/>
              <w:ind w:firstLine="0"/>
              <w:jc w:val="center"/>
              <w:rPr>
                <w:bCs/>
                <w:iCs/>
                <w:sz w:val="24"/>
                <w:szCs w:val="24"/>
              </w:rPr>
            </w:pPr>
            <w:r w:rsidRPr="00742A52">
              <w:rPr>
                <w:bCs/>
                <w:iCs/>
                <w:sz w:val="24"/>
                <w:szCs w:val="24"/>
              </w:rPr>
              <w:t>59</w:t>
            </w:r>
          </w:p>
        </w:tc>
        <w:tc>
          <w:tcPr>
            <w:tcW w:w="482" w:type="pct"/>
            <w:tcBorders>
              <w:left w:val="nil"/>
              <w:right w:val="nil"/>
            </w:tcBorders>
            <w:shd w:val="clear" w:color="auto" w:fill="auto"/>
            <w:vAlign w:val="center"/>
          </w:tcPr>
          <w:p w14:paraId="44C0D797"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96,7</w:t>
            </w:r>
          </w:p>
        </w:tc>
        <w:tc>
          <w:tcPr>
            <w:tcW w:w="520" w:type="pct"/>
            <w:tcBorders>
              <w:left w:val="nil"/>
              <w:right w:val="nil"/>
            </w:tcBorders>
            <w:shd w:val="clear" w:color="auto" w:fill="auto"/>
            <w:vAlign w:val="center"/>
          </w:tcPr>
          <w:p w14:paraId="351B8A15" w14:textId="77777777" w:rsidR="008754DB" w:rsidRPr="00742A52" w:rsidRDefault="008754DB" w:rsidP="00742A52">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7C8D1361"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96,</w:t>
            </w:r>
            <w:r w:rsidRPr="00742A52">
              <w:rPr>
                <w:bCs/>
                <w:iCs/>
                <w:sz w:val="24"/>
                <w:szCs w:val="24"/>
                <w:lang w:val="en-US"/>
              </w:rPr>
              <w:t>8</w:t>
            </w:r>
          </w:p>
        </w:tc>
        <w:tc>
          <w:tcPr>
            <w:tcW w:w="520" w:type="pct"/>
            <w:tcBorders>
              <w:left w:val="nil"/>
              <w:right w:val="nil"/>
            </w:tcBorders>
            <w:shd w:val="clear" w:color="auto" w:fill="auto"/>
            <w:vAlign w:val="center"/>
          </w:tcPr>
          <w:p w14:paraId="4B2D6294" w14:textId="77777777" w:rsidR="008754DB" w:rsidRPr="00742A52" w:rsidRDefault="008754DB" w:rsidP="00742A52">
            <w:pPr>
              <w:spacing w:line="240" w:lineRule="auto"/>
              <w:ind w:firstLine="0"/>
              <w:jc w:val="center"/>
              <w:rPr>
                <w:bCs/>
                <w:iCs/>
                <w:sz w:val="24"/>
                <w:szCs w:val="24"/>
              </w:rPr>
            </w:pPr>
            <w:r w:rsidRPr="00742A52">
              <w:rPr>
                <w:bCs/>
                <w:iCs/>
                <w:sz w:val="24"/>
                <w:szCs w:val="24"/>
              </w:rPr>
              <w:t>57</w:t>
            </w:r>
          </w:p>
        </w:tc>
        <w:tc>
          <w:tcPr>
            <w:tcW w:w="460" w:type="pct"/>
            <w:tcBorders>
              <w:left w:val="nil"/>
              <w:right w:val="nil"/>
            </w:tcBorders>
            <w:shd w:val="clear" w:color="auto" w:fill="auto"/>
            <w:vAlign w:val="center"/>
          </w:tcPr>
          <w:p w14:paraId="272BA8A6" w14:textId="77777777" w:rsidR="008754DB" w:rsidRPr="00742A52" w:rsidRDefault="008754DB" w:rsidP="00742A52">
            <w:pPr>
              <w:spacing w:line="240" w:lineRule="auto"/>
              <w:ind w:firstLine="0"/>
              <w:jc w:val="center"/>
              <w:rPr>
                <w:bCs/>
                <w:iCs/>
                <w:sz w:val="24"/>
                <w:szCs w:val="24"/>
              </w:rPr>
            </w:pPr>
            <w:r w:rsidRPr="00742A52">
              <w:rPr>
                <w:bCs/>
                <w:iCs/>
                <w:sz w:val="24"/>
                <w:szCs w:val="24"/>
              </w:rPr>
              <w:t>91,9</w:t>
            </w:r>
          </w:p>
        </w:tc>
        <w:tc>
          <w:tcPr>
            <w:tcW w:w="776" w:type="pct"/>
            <w:tcBorders>
              <w:left w:val="nil"/>
            </w:tcBorders>
            <w:shd w:val="clear" w:color="auto" w:fill="auto"/>
            <w:vAlign w:val="center"/>
          </w:tcPr>
          <w:p w14:paraId="50F1BCD3"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4A5F4714" w14:textId="77777777" w:rsidTr="008754DB">
        <w:tc>
          <w:tcPr>
            <w:tcW w:w="1261" w:type="pct"/>
            <w:tcBorders>
              <w:left w:val="nil"/>
              <w:right w:val="nil"/>
            </w:tcBorders>
            <w:shd w:val="clear" w:color="auto" w:fill="auto"/>
          </w:tcPr>
          <w:p w14:paraId="5D0EEEB0" w14:textId="77777777" w:rsidR="008754DB" w:rsidRPr="00742A52" w:rsidRDefault="008754DB" w:rsidP="00742A52">
            <w:pPr>
              <w:spacing w:line="240" w:lineRule="auto"/>
              <w:ind w:firstLine="0"/>
              <w:rPr>
                <w:bCs/>
                <w:iCs/>
                <w:sz w:val="24"/>
                <w:szCs w:val="24"/>
              </w:rPr>
            </w:pPr>
            <w:r w:rsidRPr="00742A52">
              <w:rPr>
                <w:bCs/>
                <w:iCs/>
                <w:sz w:val="24"/>
                <w:szCs w:val="24"/>
              </w:rPr>
              <w:t xml:space="preserve">Uống cacao </w:t>
            </w:r>
          </w:p>
          <w:p w14:paraId="20E7AFEE" w14:textId="77777777" w:rsidR="008754DB" w:rsidRPr="00742A52" w:rsidRDefault="008754DB" w:rsidP="00742A52">
            <w:pPr>
              <w:spacing w:line="240" w:lineRule="auto"/>
              <w:ind w:firstLine="0"/>
              <w:rPr>
                <w:bCs/>
                <w:iCs/>
                <w:sz w:val="24"/>
                <w:szCs w:val="24"/>
              </w:rPr>
            </w:pPr>
            <w:r w:rsidRPr="00742A52">
              <w:rPr>
                <w:bCs/>
                <w:iCs/>
                <w:sz w:val="24"/>
                <w:szCs w:val="24"/>
              </w:rPr>
              <w:t>(ít hoặc không)</w:t>
            </w:r>
          </w:p>
        </w:tc>
        <w:tc>
          <w:tcPr>
            <w:tcW w:w="520" w:type="pct"/>
            <w:tcBorders>
              <w:left w:val="nil"/>
              <w:right w:val="nil"/>
            </w:tcBorders>
            <w:shd w:val="clear" w:color="auto" w:fill="auto"/>
            <w:vAlign w:val="center"/>
          </w:tcPr>
          <w:p w14:paraId="7354F6B4" w14:textId="77777777" w:rsidR="008754DB" w:rsidRPr="00742A52" w:rsidRDefault="008754DB" w:rsidP="00742A52">
            <w:pPr>
              <w:spacing w:line="240" w:lineRule="auto"/>
              <w:ind w:firstLine="0"/>
              <w:jc w:val="center"/>
              <w:rPr>
                <w:bCs/>
                <w:iCs/>
                <w:sz w:val="24"/>
                <w:szCs w:val="24"/>
              </w:rPr>
            </w:pPr>
            <w:r w:rsidRPr="00742A52">
              <w:rPr>
                <w:bCs/>
                <w:iCs/>
                <w:sz w:val="24"/>
                <w:szCs w:val="24"/>
              </w:rPr>
              <w:t>61</w:t>
            </w:r>
          </w:p>
        </w:tc>
        <w:tc>
          <w:tcPr>
            <w:tcW w:w="482" w:type="pct"/>
            <w:tcBorders>
              <w:left w:val="nil"/>
              <w:right w:val="nil"/>
            </w:tcBorders>
            <w:shd w:val="clear" w:color="auto" w:fill="auto"/>
            <w:vAlign w:val="center"/>
          </w:tcPr>
          <w:p w14:paraId="1D894EE7" w14:textId="77777777" w:rsidR="008754DB" w:rsidRPr="00742A52" w:rsidRDefault="008754DB" w:rsidP="00742A52">
            <w:pPr>
              <w:spacing w:line="240" w:lineRule="auto"/>
              <w:ind w:firstLine="0"/>
              <w:jc w:val="center"/>
              <w:rPr>
                <w:bCs/>
                <w:iCs/>
                <w:sz w:val="24"/>
                <w:szCs w:val="24"/>
              </w:rPr>
            </w:pPr>
            <w:r w:rsidRPr="00742A52">
              <w:rPr>
                <w:bCs/>
                <w:iCs/>
                <w:sz w:val="24"/>
                <w:szCs w:val="24"/>
              </w:rPr>
              <w:t>100,0</w:t>
            </w:r>
          </w:p>
        </w:tc>
        <w:tc>
          <w:tcPr>
            <w:tcW w:w="520" w:type="pct"/>
            <w:tcBorders>
              <w:left w:val="nil"/>
              <w:right w:val="nil"/>
            </w:tcBorders>
            <w:shd w:val="clear" w:color="auto" w:fill="auto"/>
            <w:vAlign w:val="center"/>
          </w:tcPr>
          <w:p w14:paraId="37A4C2F8" w14:textId="77777777" w:rsidR="008754DB" w:rsidRPr="00742A52" w:rsidRDefault="008754DB" w:rsidP="00742A52">
            <w:pPr>
              <w:spacing w:line="240" w:lineRule="auto"/>
              <w:ind w:firstLine="0"/>
              <w:jc w:val="center"/>
              <w:rPr>
                <w:bCs/>
                <w:iCs/>
                <w:sz w:val="24"/>
                <w:szCs w:val="24"/>
              </w:rPr>
            </w:pPr>
            <w:r w:rsidRPr="00742A52">
              <w:rPr>
                <w:bCs/>
                <w:iCs/>
                <w:sz w:val="24"/>
                <w:szCs w:val="24"/>
              </w:rPr>
              <w:t>58</w:t>
            </w:r>
          </w:p>
        </w:tc>
        <w:tc>
          <w:tcPr>
            <w:tcW w:w="460" w:type="pct"/>
            <w:tcBorders>
              <w:left w:val="nil"/>
              <w:right w:val="nil"/>
            </w:tcBorders>
            <w:shd w:val="clear" w:color="auto" w:fill="auto"/>
            <w:vAlign w:val="center"/>
          </w:tcPr>
          <w:p w14:paraId="46D86FC5"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93,</w:t>
            </w:r>
            <w:r w:rsidRPr="00742A52">
              <w:rPr>
                <w:bCs/>
                <w:iCs/>
                <w:sz w:val="24"/>
                <w:szCs w:val="24"/>
                <w:lang w:val="en-US"/>
              </w:rPr>
              <w:t>6</w:t>
            </w:r>
          </w:p>
        </w:tc>
        <w:tc>
          <w:tcPr>
            <w:tcW w:w="520" w:type="pct"/>
            <w:tcBorders>
              <w:left w:val="nil"/>
              <w:right w:val="nil"/>
            </w:tcBorders>
            <w:shd w:val="clear" w:color="auto" w:fill="auto"/>
            <w:vAlign w:val="center"/>
          </w:tcPr>
          <w:p w14:paraId="7844C3EF" w14:textId="77777777" w:rsidR="008754DB" w:rsidRPr="00742A52" w:rsidRDefault="008754DB" w:rsidP="00742A52">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011DB332"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96,</w:t>
            </w:r>
            <w:r w:rsidRPr="00742A52">
              <w:rPr>
                <w:bCs/>
                <w:iCs/>
                <w:sz w:val="24"/>
                <w:szCs w:val="24"/>
                <w:lang w:val="en-US"/>
              </w:rPr>
              <w:t>8</w:t>
            </w:r>
          </w:p>
        </w:tc>
        <w:tc>
          <w:tcPr>
            <w:tcW w:w="776" w:type="pct"/>
            <w:tcBorders>
              <w:left w:val="nil"/>
            </w:tcBorders>
            <w:shd w:val="clear" w:color="auto" w:fill="auto"/>
            <w:vAlign w:val="center"/>
          </w:tcPr>
          <w:p w14:paraId="6B7032F1"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6479086E" w14:textId="77777777" w:rsidTr="008754DB">
        <w:tc>
          <w:tcPr>
            <w:tcW w:w="1261" w:type="pct"/>
            <w:tcBorders>
              <w:left w:val="nil"/>
              <w:right w:val="nil"/>
            </w:tcBorders>
            <w:shd w:val="clear" w:color="auto" w:fill="auto"/>
          </w:tcPr>
          <w:p w14:paraId="4436B57D" w14:textId="77777777" w:rsidR="008754DB" w:rsidRPr="00742A52" w:rsidRDefault="008754DB" w:rsidP="00742A52">
            <w:pPr>
              <w:spacing w:line="240" w:lineRule="auto"/>
              <w:ind w:firstLine="0"/>
              <w:rPr>
                <w:bCs/>
                <w:iCs/>
                <w:sz w:val="24"/>
                <w:szCs w:val="24"/>
              </w:rPr>
            </w:pPr>
            <w:r w:rsidRPr="00742A52">
              <w:rPr>
                <w:bCs/>
                <w:iCs/>
                <w:sz w:val="24"/>
                <w:szCs w:val="24"/>
              </w:rPr>
              <w:t xml:space="preserve">Uống chè </w:t>
            </w:r>
          </w:p>
          <w:p w14:paraId="01DD537B" w14:textId="77777777" w:rsidR="008754DB" w:rsidRPr="00742A52" w:rsidRDefault="008754DB" w:rsidP="00742A52">
            <w:pPr>
              <w:spacing w:line="240" w:lineRule="auto"/>
              <w:ind w:firstLine="0"/>
              <w:rPr>
                <w:bCs/>
                <w:iCs/>
                <w:sz w:val="24"/>
                <w:szCs w:val="24"/>
              </w:rPr>
            </w:pPr>
            <w:r w:rsidRPr="00742A52">
              <w:rPr>
                <w:bCs/>
                <w:iCs/>
                <w:sz w:val="24"/>
                <w:szCs w:val="24"/>
              </w:rPr>
              <w:t>(ít hoặc không)</w:t>
            </w:r>
          </w:p>
        </w:tc>
        <w:tc>
          <w:tcPr>
            <w:tcW w:w="520" w:type="pct"/>
            <w:tcBorders>
              <w:left w:val="nil"/>
              <w:right w:val="nil"/>
            </w:tcBorders>
            <w:shd w:val="clear" w:color="auto" w:fill="auto"/>
            <w:vAlign w:val="center"/>
          </w:tcPr>
          <w:p w14:paraId="22D84BB6" w14:textId="77777777" w:rsidR="008754DB" w:rsidRPr="00742A52" w:rsidRDefault="008754DB" w:rsidP="00742A52">
            <w:pPr>
              <w:spacing w:line="240" w:lineRule="auto"/>
              <w:ind w:firstLine="0"/>
              <w:jc w:val="center"/>
              <w:rPr>
                <w:bCs/>
                <w:iCs/>
                <w:sz w:val="24"/>
                <w:szCs w:val="24"/>
              </w:rPr>
            </w:pPr>
            <w:r w:rsidRPr="00742A52">
              <w:rPr>
                <w:bCs/>
                <w:iCs/>
                <w:sz w:val="24"/>
                <w:szCs w:val="24"/>
              </w:rPr>
              <w:t>57</w:t>
            </w:r>
          </w:p>
        </w:tc>
        <w:tc>
          <w:tcPr>
            <w:tcW w:w="482" w:type="pct"/>
            <w:tcBorders>
              <w:left w:val="nil"/>
              <w:right w:val="nil"/>
            </w:tcBorders>
            <w:shd w:val="clear" w:color="auto" w:fill="auto"/>
            <w:vAlign w:val="center"/>
          </w:tcPr>
          <w:p w14:paraId="5EDD372C" w14:textId="77777777" w:rsidR="008754DB" w:rsidRPr="00742A52" w:rsidRDefault="008754DB" w:rsidP="00742A52">
            <w:pPr>
              <w:spacing w:line="240" w:lineRule="auto"/>
              <w:ind w:firstLine="0"/>
              <w:jc w:val="center"/>
              <w:rPr>
                <w:bCs/>
                <w:iCs/>
                <w:sz w:val="24"/>
                <w:szCs w:val="24"/>
              </w:rPr>
            </w:pPr>
            <w:r w:rsidRPr="00742A52">
              <w:rPr>
                <w:bCs/>
                <w:iCs/>
                <w:sz w:val="24"/>
                <w:szCs w:val="24"/>
              </w:rPr>
              <w:t>93,4</w:t>
            </w:r>
          </w:p>
        </w:tc>
        <w:tc>
          <w:tcPr>
            <w:tcW w:w="520" w:type="pct"/>
            <w:tcBorders>
              <w:left w:val="nil"/>
              <w:right w:val="nil"/>
            </w:tcBorders>
            <w:shd w:val="clear" w:color="auto" w:fill="auto"/>
            <w:vAlign w:val="center"/>
          </w:tcPr>
          <w:p w14:paraId="679A6A59" w14:textId="77777777" w:rsidR="008754DB" w:rsidRPr="00742A52" w:rsidRDefault="008754DB" w:rsidP="00742A52">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29EED098"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96,</w:t>
            </w:r>
            <w:r w:rsidRPr="00742A52">
              <w:rPr>
                <w:bCs/>
                <w:iCs/>
                <w:sz w:val="24"/>
                <w:szCs w:val="24"/>
                <w:lang w:val="en-US"/>
              </w:rPr>
              <w:t>8</w:t>
            </w:r>
          </w:p>
        </w:tc>
        <w:tc>
          <w:tcPr>
            <w:tcW w:w="520" w:type="pct"/>
            <w:tcBorders>
              <w:left w:val="nil"/>
              <w:right w:val="nil"/>
            </w:tcBorders>
            <w:shd w:val="clear" w:color="auto" w:fill="auto"/>
            <w:vAlign w:val="center"/>
          </w:tcPr>
          <w:p w14:paraId="49C51F26" w14:textId="77777777" w:rsidR="008754DB" w:rsidRPr="00742A52" w:rsidRDefault="008754DB" w:rsidP="00742A52">
            <w:pPr>
              <w:spacing w:line="240" w:lineRule="auto"/>
              <w:ind w:firstLine="0"/>
              <w:jc w:val="center"/>
              <w:rPr>
                <w:bCs/>
                <w:iCs/>
                <w:sz w:val="24"/>
                <w:szCs w:val="24"/>
              </w:rPr>
            </w:pPr>
            <w:r w:rsidRPr="00742A52">
              <w:rPr>
                <w:bCs/>
                <w:iCs/>
                <w:sz w:val="24"/>
                <w:szCs w:val="24"/>
              </w:rPr>
              <w:t>58</w:t>
            </w:r>
          </w:p>
        </w:tc>
        <w:tc>
          <w:tcPr>
            <w:tcW w:w="460" w:type="pct"/>
            <w:tcBorders>
              <w:left w:val="nil"/>
              <w:right w:val="nil"/>
            </w:tcBorders>
            <w:shd w:val="clear" w:color="auto" w:fill="auto"/>
            <w:vAlign w:val="center"/>
          </w:tcPr>
          <w:p w14:paraId="2A48DD08"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93,</w:t>
            </w:r>
            <w:r w:rsidRPr="00742A52">
              <w:rPr>
                <w:bCs/>
                <w:iCs/>
                <w:sz w:val="24"/>
                <w:szCs w:val="24"/>
                <w:lang w:val="en-US"/>
              </w:rPr>
              <w:t>6</w:t>
            </w:r>
          </w:p>
        </w:tc>
        <w:tc>
          <w:tcPr>
            <w:tcW w:w="776" w:type="pct"/>
            <w:tcBorders>
              <w:left w:val="nil"/>
            </w:tcBorders>
            <w:shd w:val="clear" w:color="auto" w:fill="auto"/>
            <w:vAlign w:val="center"/>
          </w:tcPr>
          <w:p w14:paraId="485448C8"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r w:rsidR="00742A52" w:rsidRPr="00742A52" w14:paraId="09539D1E" w14:textId="77777777" w:rsidTr="008754DB">
        <w:tc>
          <w:tcPr>
            <w:tcW w:w="1261" w:type="pct"/>
            <w:tcBorders>
              <w:left w:val="nil"/>
              <w:right w:val="nil"/>
            </w:tcBorders>
            <w:shd w:val="clear" w:color="auto" w:fill="auto"/>
          </w:tcPr>
          <w:p w14:paraId="124553C2" w14:textId="77777777" w:rsidR="008754DB" w:rsidRPr="00742A52" w:rsidRDefault="008754DB" w:rsidP="00742A52">
            <w:pPr>
              <w:spacing w:line="240" w:lineRule="auto"/>
              <w:ind w:firstLine="0"/>
              <w:rPr>
                <w:bCs/>
                <w:iCs/>
                <w:sz w:val="24"/>
                <w:szCs w:val="24"/>
              </w:rPr>
            </w:pPr>
            <w:r w:rsidRPr="00742A52">
              <w:rPr>
                <w:bCs/>
                <w:iCs/>
                <w:sz w:val="24"/>
                <w:szCs w:val="24"/>
              </w:rPr>
              <w:t>Thực hiện chế độ ăn kiêng</w:t>
            </w:r>
          </w:p>
        </w:tc>
        <w:tc>
          <w:tcPr>
            <w:tcW w:w="520" w:type="pct"/>
            <w:tcBorders>
              <w:left w:val="nil"/>
              <w:right w:val="nil"/>
            </w:tcBorders>
            <w:shd w:val="clear" w:color="auto" w:fill="auto"/>
            <w:vAlign w:val="center"/>
          </w:tcPr>
          <w:p w14:paraId="08AAED41" w14:textId="77777777" w:rsidR="008754DB" w:rsidRPr="00742A52" w:rsidRDefault="008754DB" w:rsidP="00742A52">
            <w:pPr>
              <w:spacing w:line="240" w:lineRule="auto"/>
              <w:ind w:firstLine="0"/>
              <w:jc w:val="center"/>
              <w:rPr>
                <w:bCs/>
                <w:iCs/>
                <w:sz w:val="24"/>
                <w:szCs w:val="24"/>
              </w:rPr>
            </w:pPr>
            <w:r w:rsidRPr="00742A52">
              <w:rPr>
                <w:bCs/>
                <w:iCs/>
                <w:sz w:val="24"/>
                <w:szCs w:val="24"/>
              </w:rPr>
              <w:t>6</w:t>
            </w:r>
          </w:p>
        </w:tc>
        <w:tc>
          <w:tcPr>
            <w:tcW w:w="482" w:type="pct"/>
            <w:tcBorders>
              <w:left w:val="nil"/>
              <w:right w:val="nil"/>
            </w:tcBorders>
            <w:shd w:val="clear" w:color="auto" w:fill="auto"/>
            <w:vAlign w:val="center"/>
          </w:tcPr>
          <w:p w14:paraId="205C9DCC" w14:textId="77777777" w:rsidR="008754DB" w:rsidRPr="00742A52" w:rsidRDefault="008754DB" w:rsidP="00742A52">
            <w:pPr>
              <w:spacing w:line="240" w:lineRule="auto"/>
              <w:ind w:firstLine="0"/>
              <w:jc w:val="center"/>
              <w:rPr>
                <w:bCs/>
                <w:iCs/>
                <w:sz w:val="24"/>
                <w:szCs w:val="24"/>
              </w:rPr>
            </w:pPr>
            <w:r w:rsidRPr="00742A52">
              <w:rPr>
                <w:bCs/>
                <w:iCs/>
                <w:sz w:val="24"/>
                <w:szCs w:val="24"/>
              </w:rPr>
              <w:t>9,8</w:t>
            </w:r>
          </w:p>
        </w:tc>
        <w:tc>
          <w:tcPr>
            <w:tcW w:w="520" w:type="pct"/>
            <w:tcBorders>
              <w:left w:val="nil"/>
              <w:right w:val="nil"/>
            </w:tcBorders>
            <w:shd w:val="clear" w:color="auto" w:fill="auto"/>
            <w:vAlign w:val="center"/>
          </w:tcPr>
          <w:p w14:paraId="1C1E6404" w14:textId="77777777" w:rsidR="008754DB" w:rsidRPr="00742A52" w:rsidRDefault="008754DB" w:rsidP="00742A52">
            <w:pPr>
              <w:spacing w:line="240" w:lineRule="auto"/>
              <w:ind w:firstLine="0"/>
              <w:jc w:val="center"/>
              <w:rPr>
                <w:bCs/>
                <w:iCs/>
                <w:sz w:val="24"/>
                <w:szCs w:val="24"/>
              </w:rPr>
            </w:pPr>
            <w:r w:rsidRPr="00742A52">
              <w:rPr>
                <w:bCs/>
                <w:iCs/>
                <w:sz w:val="24"/>
                <w:szCs w:val="24"/>
              </w:rPr>
              <w:t>2</w:t>
            </w:r>
          </w:p>
        </w:tc>
        <w:tc>
          <w:tcPr>
            <w:tcW w:w="460" w:type="pct"/>
            <w:tcBorders>
              <w:left w:val="nil"/>
              <w:right w:val="nil"/>
            </w:tcBorders>
            <w:shd w:val="clear" w:color="auto" w:fill="auto"/>
            <w:vAlign w:val="center"/>
          </w:tcPr>
          <w:p w14:paraId="54EFBD2D" w14:textId="77777777" w:rsidR="008754DB" w:rsidRPr="00742A52" w:rsidRDefault="008754DB" w:rsidP="00742A52">
            <w:pPr>
              <w:spacing w:line="240" w:lineRule="auto"/>
              <w:ind w:firstLine="0"/>
              <w:jc w:val="center"/>
              <w:rPr>
                <w:bCs/>
                <w:iCs/>
                <w:sz w:val="24"/>
                <w:szCs w:val="24"/>
              </w:rPr>
            </w:pPr>
            <w:r w:rsidRPr="00742A52">
              <w:rPr>
                <w:bCs/>
                <w:iCs/>
                <w:sz w:val="24"/>
                <w:szCs w:val="24"/>
              </w:rPr>
              <w:t>3,2</w:t>
            </w:r>
          </w:p>
        </w:tc>
        <w:tc>
          <w:tcPr>
            <w:tcW w:w="520" w:type="pct"/>
            <w:tcBorders>
              <w:left w:val="nil"/>
              <w:right w:val="nil"/>
            </w:tcBorders>
            <w:shd w:val="clear" w:color="auto" w:fill="auto"/>
            <w:vAlign w:val="center"/>
          </w:tcPr>
          <w:p w14:paraId="0C394B61" w14:textId="77777777" w:rsidR="008754DB" w:rsidRPr="00742A52" w:rsidRDefault="008754DB" w:rsidP="00742A52">
            <w:pPr>
              <w:spacing w:line="240" w:lineRule="auto"/>
              <w:ind w:firstLine="0"/>
              <w:jc w:val="center"/>
              <w:rPr>
                <w:bCs/>
                <w:iCs/>
                <w:sz w:val="24"/>
                <w:szCs w:val="24"/>
              </w:rPr>
            </w:pPr>
            <w:r w:rsidRPr="00742A52">
              <w:rPr>
                <w:bCs/>
                <w:iCs/>
                <w:sz w:val="24"/>
                <w:szCs w:val="24"/>
              </w:rPr>
              <w:t>6</w:t>
            </w:r>
          </w:p>
        </w:tc>
        <w:tc>
          <w:tcPr>
            <w:tcW w:w="460" w:type="pct"/>
            <w:tcBorders>
              <w:left w:val="nil"/>
              <w:right w:val="nil"/>
            </w:tcBorders>
            <w:shd w:val="clear" w:color="auto" w:fill="auto"/>
            <w:vAlign w:val="center"/>
          </w:tcPr>
          <w:p w14:paraId="0D0D8E86" w14:textId="77777777" w:rsidR="008754DB" w:rsidRPr="00742A52" w:rsidRDefault="008754DB" w:rsidP="00742A52">
            <w:pPr>
              <w:spacing w:line="240" w:lineRule="auto"/>
              <w:ind w:firstLine="0"/>
              <w:jc w:val="center"/>
              <w:rPr>
                <w:bCs/>
                <w:iCs/>
                <w:sz w:val="24"/>
                <w:szCs w:val="24"/>
                <w:lang w:val="en-US"/>
              </w:rPr>
            </w:pPr>
            <w:r w:rsidRPr="00742A52">
              <w:rPr>
                <w:bCs/>
                <w:iCs/>
                <w:sz w:val="24"/>
                <w:szCs w:val="24"/>
              </w:rPr>
              <w:t>9,</w:t>
            </w:r>
            <w:r w:rsidRPr="00742A52">
              <w:rPr>
                <w:bCs/>
                <w:iCs/>
                <w:sz w:val="24"/>
                <w:szCs w:val="24"/>
                <w:lang w:val="en-US"/>
              </w:rPr>
              <w:t>7</w:t>
            </w:r>
          </w:p>
        </w:tc>
        <w:tc>
          <w:tcPr>
            <w:tcW w:w="776" w:type="pct"/>
            <w:tcBorders>
              <w:left w:val="nil"/>
            </w:tcBorders>
            <w:shd w:val="clear" w:color="auto" w:fill="auto"/>
            <w:vAlign w:val="center"/>
          </w:tcPr>
          <w:p w14:paraId="5C216CB1" w14:textId="77777777" w:rsidR="008754DB" w:rsidRPr="00742A52" w:rsidRDefault="008754DB" w:rsidP="00742A52">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0,05</w:t>
            </w:r>
          </w:p>
        </w:tc>
      </w:tr>
    </w:tbl>
    <w:p w14:paraId="67BF4111" w14:textId="5426DAE5" w:rsidR="008754DB" w:rsidRPr="003E1F72" w:rsidRDefault="003E1F72" w:rsidP="003E1F72">
      <w:pPr>
        <w:spacing w:line="240" w:lineRule="auto"/>
        <w:ind w:firstLine="720"/>
        <w:rPr>
          <w:sz w:val="24"/>
          <w:szCs w:val="24"/>
        </w:rPr>
      </w:pPr>
      <w:r w:rsidRPr="003E1F72">
        <w:rPr>
          <w:bCs/>
          <w:i/>
          <w:sz w:val="24"/>
          <w:szCs w:val="24"/>
          <w:lang w:val="en-US"/>
        </w:rPr>
        <w:t>*</w:t>
      </w:r>
      <w:r>
        <w:rPr>
          <w:bCs/>
          <w:i/>
          <w:sz w:val="24"/>
          <w:szCs w:val="24"/>
        </w:rPr>
        <w:t xml:space="preserve"> </w:t>
      </w:r>
      <w:r w:rsidR="008754DB" w:rsidRPr="003E1F72">
        <w:rPr>
          <w:bCs/>
          <w:i/>
          <w:sz w:val="24"/>
          <w:szCs w:val="24"/>
        </w:rPr>
        <w:t>Chi-square test</w:t>
      </w:r>
    </w:p>
    <w:p w14:paraId="2F3019B8" w14:textId="77777777" w:rsidR="008754DB" w:rsidRPr="00742A52" w:rsidRDefault="008754DB" w:rsidP="00742A52">
      <w:pPr>
        <w:spacing w:line="240" w:lineRule="auto"/>
        <w:ind w:firstLine="720"/>
        <w:rPr>
          <w:bCs/>
          <w:iCs/>
          <w:sz w:val="24"/>
          <w:szCs w:val="24"/>
        </w:rPr>
      </w:pPr>
      <w:r w:rsidRPr="00742A52">
        <w:rPr>
          <w:bCs/>
          <w:iCs/>
          <w:sz w:val="24"/>
          <w:szCs w:val="24"/>
        </w:rPr>
        <w:t xml:space="preserve">Bảng 3.24 cho thấy nhóm bổ sung chế phẩm canxi - vitamin D và nhóm được truyền thông giáo dục dinh dưỡng có tỷ lệ uống đủ sữa lần lượt là 32,8% và 33,9%, cao hơn có ý nghĩa thống kê so với nhóm chứng (16,1%) với p&lt;0,05. Các hành vi dự phòng khác không có sự khác biệt giữa nhóm can thiệp và nhóm chứng. </w:t>
      </w:r>
    </w:p>
    <w:p w14:paraId="63577AF0" w14:textId="77777777" w:rsidR="008754DB" w:rsidRPr="00742A52" w:rsidRDefault="008754DB" w:rsidP="003E1F72">
      <w:pPr>
        <w:pStyle w:val="Heading1"/>
        <w:spacing w:line="240" w:lineRule="auto"/>
        <w:rPr>
          <w:i/>
          <w:sz w:val="24"/>
          <w:szCs w:val="24"/>
        </w:rPr>
      </w:pPr>
      <w:bookmarkStart w:id="182" w:name="_Toc531508542"/>
      <w:bookmarkStart w:id="183" w:name="_Toc48723629"/>
      <w:bookmarkStart w:id="184" w:name="_Toc48723820"/>
      <w:bookmarkStart w:id="185" w:name="_Toc54344674"/>
      <w:bookmarkStart w:id="186" w:name="_Toc71532330"/>
      <w:bookmarkStart w:id="187" w:name="_Toc71535032"/>
      <w:bookmarkStart w:id="188" w:name="_Toc71535444"/>
      <w:r w:rsidRPr="00742A52">
        <w:rPr>
          <w:i/>
          <w:sz w:val="24"/>
          <w:szCs w:val="24"/>
        </w:rPr>
        <w:t>Bảng 3.25. Hành vi ăn uống trong dự phòng thiếu canxi ở nhóm truyền thông giáo dục dinh dưỡng trước và sau can thiệp.</w:t>
      </w:r>
      <w:bookmarkEnd w:id="182"/>
      <w:bookmarkEnd w:id="183"/>
      <w:bookmarkEnd w:id="184"/>
      <w:bookmarkEnd w:id="185"/>
      <w:bookmarkEnd w:id="186"/>
      <w:bookmarkEnd w:id="187"/>
      <w:bookmarkEnd w:id="188"/>
    </w:p>
    <w:tbl>
      <w:tblPr>
        <w:tblW w:w="9180" w:type="dxa"/>
        <w:tblLayout w:type="fixed"/>
        <w:tblLook w:val="0400" w:firstRow="0" w:lastRow="0" w:firstColumn="0" w:lastColumn="0" w:noHBand="0" w:noVBand="1"/>
      </w:tblPr>
      <w:tblGrid>
        <w:gridCol w:w="1701"/>
        <w:gridCol w:w="2410"/>
        <w:gridCol w:w="57"/>
        <w:gridCol w:w="1301"/>
        <w:gridCol w:w="57"/>
        <w:gridCol w:w="1301"/>
        <w:gridCol w:w="57"/>
        <w:gridCol w:w="1301"/>
        <w:gridCol w:w="57"/>
        <w:gridCol w:w="861"/>
        <w:gridCol w:w="77"/>
      </w:tblGrid>
      <w:tr w:rsidR="00742A52" w:rsidRPr="00742A52" w14:paraId="129C49C6" w14:textId="77777777" w:rsidTr="008754DB">
        <w:trPr>
          <w:gridAfter w:val="1"/>
          <w:wAfter w:w="77" w:type="dxa"/>
        </w:trPr>
        <w:tc>
          <w:tcPr>
            <w:tcW w:w="4168" w:type="dxa"/>
            <w:gridSpan w:val="3"/>
            <w:vMerge w:val="restart"/>
            <w:tcBorders>
              <w:top w:val="single" w:sz="4" w:space="0" w:color="000000"/>
            </w:tcBorders>
            <w:shd w:val="clear" w:color="auto" w:fill="auto"/>
            <w:vAlign w:val="center"/>
          </w:tcPr>
          <w:p w14:paraId="2E1433E3" w14:textId="77777777" w:rsidR="008754DB" w:rsidRPr="00742A52" w:rsidRDefault="008754DB" w:rsidP="00742A52">
            <w:pPr>
              <w:spacing w:line="240" w:lineRule="auto"/>
              <w:ind w:firstLine="0"/>
              <w:rPr>
                <w:b/>
                <w:bCs/>
                <w:sz w:val="24"/>
                <w:szCs w:val="24"/>
              </w:rPr>
            </w:pPr>
            <w:r w:rsidRPr="00742A52">
              <w:rPr>
                <w:b/>
                <w:bCs/>
                <w:sz w:val="24"/>
                <w:szCs w:val="24"/>
              </w:rPr>
              <w:t>Trước can thiệp (T</w:t>
            </w:r>
            <w:r w:rsidRPr="00742A52">
              <w:rPr>
                <w:b/>
                <w:bCs/>
                <w:sz w:val="24"/>
                <w:szCs w:val="24"/>
                <w:vertAlign w:val="subscript"/>
              </w:rPr>
              <w:t>o</w:t>
            </w:r>
            <w:r w:rsidRPr="00742A52">
              <w:rPr>
                <w:b/>
                <w:bCs/>
                <w:sz w:val="24"/>
                <w:szCs w:val="24"/>
              </w:rPr>
              <w:t>)</w:t>
            </w:r>
          </w:p>
        </w:tc>
        <w:tc>
          <w:tcPr>
            <w:tcW w:w="4935" w:type="dxa"/>
            <w:gridSpan w:val="7"/>
            <w:tcBorders>
              <w:top w:val="single" w:sz="4" w:space="0" w:color="000000"/>
              <w:bottom w:val="single" w:sz="4" w:space="0" w:color="000000"/>
            </w:tcBorders>
            <w:shd w:val="clear" w:color="auto" w:fill="auto"/>
          </w:tcPr>
          <w:p w14:paraId="5817581E" w14:textId="77777777" w:rsidR="008754DB" w:rsidRPr="00742A52" w:rsidRDefault="008754DB" w:rsidP="00742A52">
            <w:pPr>
              <w:spacing w:line="240" w:lineRule="auto"/>
              <w:ind w:firstLine="0"/>
              <w:jc w:val="center"/>
              <w:rPr>
                <w:b/>
                <w:bCs/>
                <w:sz w:val="24"/>
                <w:szCs w:val="24"/>
              </w:rPr>
            </w:pPr>
            <w:r w:rsidRPr="00742A52">
              <w:rPr>
                <w:b/>
                <w:bCs/>
                <w:sz w:val="24"/>
                <w:szCs w:val="24"/>
              </w:rPr>
              <w:t>Sau 12 tháng can thiệp (T</w:t>
            </w:r>
            <w:r w:rsidRPr="00742A52">
              <w:rPr>
                <w:b/>
                <w:bCs/>
                <w:sz w:val="24"/>
                <w:szCs w:val="24"/>
                <w:vertAlign w:val="subscript"/>
              </w:rPr>
              <w:t>12</w:t>
            </w:r>
            <w:r w:rsidRPr="00742A52">
              <w:rPr>
                <w:b/>
                <w:bCs/>
                <w:sz w:val="24"/>
                <w:szCs w:val="24"/>
              </w:rPr>
              <w:t>)</w:t>
            </w:r>
          </w:p>
        </w:tc>
      </w:tr>
      <w:tr w:rsidR="00742A52" w:rsidRPr="00742A52" w14:paraId="0FB7D1DB" w14:textId="77777777" w:rsidTr="008754DB">
        <w:trPr>
          <w:gridAfter w:val="1"/>
          <w:wAfter w:w="77" w:type="dxa"/>
        </w:trPr>
        <w:tc>
          <w:tcPr>
            <w:tcW w:w="4168" w:type="dxa"/>
            <w:gridSpan w:val="3"/>
            <w:vMerge/>
            <w:tcBorders>
              <w:bottom w:val="single" w:sz="4" w:space="0" w:color="000000"/>
            </w:tcBorders>
            <w:shd w:val="clear" w:color="auto" w:fill="auto"/>
            <w:vAlign w:val="center"/>
          </w:tcPr>
          <w:p w14:paraId="10C6E05D" w14:textId="77777777" w:rsidR="008754DB" w:rsidRPr="00742A52" w:rsidRDefault="008754DB" w:rsidP="00742A52">
            <w:pPr>
              <w:spacing w:line="240" w:lineRule="auto"/>
              <w:ind w:firstLine="0"/>
              <w:rPr>
                <w:sz w:val="24"/>
                <w:szCs w:val="24"/>
              </w:rPr>
            </w:pPr>
          </w:p>
        </w:tc>
        <w:tc>
          <w:tcPr>
            <w:tcW w:w="1358" w:type="dxa"/>
            <w:gridSpan w:val="2"/>
            <w:tcBorders>
              <w:top w:val="single" w:sz="4" w:space="0" w:color="000000"/>
              <w:bottom w:val="single" w:sz="4" w:space="0" w:color="000000"/>
            </w:tcBorders>
            <w:shd w:val="clear" w:color="auto" w:fill="auto"/>
            <w:vAlign w:val="center"/>
          </w:tcPr>
          <w:p w14:paraId="389A0270" w14:textId="77777777" w:rsidR="008754DB" w:rsidRPr="00742A52" w:rsidRDefault="008754DB" w:rsidP="00742A52">
            <w:pPr>
              <w:spacing w:line="240" w:lineRule="auto"/>
              <w:ind w:firstLine="0"/>
              <w:jc w:val="center"/>
              <w:rPr>
                <w:b/>
                <w:sz w:val="24"/>
                <w:szCs w:val="24"/>
              </w:rPr>
            </w:pPr>
            <w:r w:rsidRPr="00742A52">
              <w:rPr>
                <w:b/>
                <w:sz w:val="24"/>
                <w:szCs w:val="24"/>
              </w:rPr>
              <w:t xml:space="preserve">Có </w:t>
            </w:r>
          </w:p>
          <w:p w14:paraId="075C5470" w14:textId="77777777" w:rsidR="008754DB" w:rsidRPr="00742A52" w:rsidRDefault="008754DB" w:rsidP="00742A52">
            <w:pPr>
              <w:spacing w:line="240" w:lineRule="auto"/>
              <w:ind w:firstLine="0"/>
              <w:jc w:val="center"/>
              <w:rPr>
                <w:sz w:val="24"/>
                <w:szCs w:val="24"/>
              </w:rPr>
            </w:pPr>
            <w:r w:rsidRPr="00742A52">
              <w:rPr>
                <w:b/>
                <w:sz w:val="24"/>
                <w:szCs w:val="24"/>
              </w:rPr>
              <w:t>n, (%)</w:t>
            </w:r>
          </w:p>
        </w:tc>
        <w:tc>
          <w:tcPr>
            <w:tcW w:w="1358" w:type="dxa"/>
            <w:gridSpan w:val="2"/>
            <w:tcBorders>
              <w:top w:val="single" w:sz="4" w:space="0" w:color="000000"/>
              <w:bottom w:val="single" w:sz="4" w:space="0" w:color="000000"/>
            </w:tcBorders>
            <w:shd w:val="clear" w:color="auto" w:fill="auto"/>
            <w:vAlign w:val="center"/>
          </w:tcPr>
          <w:p w14:paraId="7C2006AE" w14:textId="77777777" w:rsidR="008754DB" w:rsidRPr="00742A52" w:rsidRDefault="008754DB" w:rsidP="00742A52">
            <w:pPr>
              <w:spacing w:line="240" w:lineRule="auto"/>
              <w:ind w:firstLine="0"/>
              <w:jc w:val="center"/>
              <w:rPr>
                <w:b/>
                <w:sz w:val="24"/>
                <w:szCs w:val="24"/>
              </w:rPr>
            </w:pPr>
            <w:r w:rsidRPr="00742A52">
              <w:rPr>
                <w:b/>
                <w:sz w:val="24"/>
                <w:szCs w:val="24"/>
              </w:rPr>
              <w:t>Không</w:t>
            </w:r>
          </w:p>
          <w:p w14:paraId="73AD31AD" w14:textId="77777777" w:rsidR="008754DB" w:rsidRPr="00742A52" w:rsidRDefault="008754DB" w:rsidP="00742A52">
            <w:pPr>
              <w:spacing w:line="240" w:lineRule="auto"/>
              <w:ind w:firstLine="0"/>
              <w:jc w:val="center"/>
              <w:rPr>
                <w:b/>
                <w:sz w:val="24"/>
                <w:szCs w:val="24"/>
              </w:rPr>
            </w:pPr>
            <w:r w:rsidRPr="00742A52">
              <w:rPr>
                <w:b/>
                <w:sz w:val="24"/>
                <w:szCs w:val="24"/>
              </w:rPr>
              <w:t>n, (%)</w:t>
            </w:r>
          </w:p>
        </w:tc>
        <w:tc>
          <w:tcPr>
            <w:tcW w:w="1358" w:type="dxa"/>
            <w:gridSpan w:val="2"/>
            <w:tcBorders>
              <w:top w:val="single" w:sz="4" w:space="0" w:color="000000"/>
              <w:bottom w:val="single" w:sz="4" w:space="0" w:color="000000"/>
            </w:tcBorders>
            <w:shd w:val="clear" w:color="auto" w:fill="auto"/>
            <w:vAlign w:val="center"/>
          </w:tcPr>
          <w:p w14:paraId="5657AC69" w14:textId="77777777" w:rsidR="008754DB" w:rsidRPr="00742A52" w:rsidRDefault="008754DB" w:rsidP="00742A52">
            <w:pPr>
              <w:spacing w:line="240" w:lineRule="auto"/>
              <w:ind w:firstLine="0"/>
              <w:jc w:val="center"/>
              <w:rPr>
                <w:sz w:val="24"/>
                <w:szCs w:val="24"/>
              </w:rPr>
            </w:pPr>
            <w:r w:rsidRPr="00742A52">
              <w:rPr>
                <w:b/>
                <w:sz w:val="24"/>
                <w:szCs w:val="24"/>
              </w:rPr>
              <w:t>Tổng</w:t>
            </w:r>
          </w:p>
        </w:tc>
        <w:tc>
          <w:tcPr>
            <w:tcW w:w="861" w:type="dxa"/>
            <w:tcBorders>
              <w:top w:val="single" w:sz="4" w:space="0" w:color="000000"/>
              <w:bottom w:val="single" w:sz="4" w:space="0" w:color="000000"/>
            </w:tcBorders>
            <w:shd w:val="clear" w:color="auto" w:fill="auto"/>
            <w:vAlign w:val="center"/>
          </w:tcPr>
          <w:p w14:paraId="7C7E2E01" w14:textId="200ED0A2" w:rsidR="008754DB" w:rsidRPr="00742A52" w:rsidRDefault="003E1F72" w:rsidP="00742A52">
            <w:pPr>
              <w:spacing w:line="240" w:lineRule="auto"/>
              <w:ind w:firstLine="0"/>
              <w:jc w:val="center"/>
              <w:rPr>
                <w:i/>
                <w:iCs/>
                <w:sz w:val="24"/>
                <w:szCs w:val="24"/>
              </w:rPr>
            </w:pPr>
            <w:r>
              <w:rPr>
                <w:b/>
                <w:bCs/>
                <w:i/>
                <w:iCs/>
                <w:sz w:val="24"/>
                <w:szCs w:val="24"/>
              </w:rPr>
              <w:t>p</w:t>
            </w:r>
            <w:r>
              <w:rPr>
                <w:b/>
                <w:bCs/>
                <w:i/>
                <w:iCs/>
                <w:sz w:val="24"/>
                <w:szCs w:val="24"/>
                <w:lang w:val="en-US"/>
              </w:rPr>
              <w:t>*</w:t>
            </w:r>
          </w:p>
        </w:tc>
      </w:tr>
      <w:tr w:rsidR="00742A52" w:rsidRPr="00742A52" w14:paraId="144B769B" w14:textId="77777777" w:rsidTr="008754DB">
        <w:tc>
          <w:tcPr>
            <w:tcW w:w="1701" w:type="dxa"/>
            <w:vMerge w:val="restart"/>
            <w:tcBorders>
              <w:top w:val="single" w:sz="4" w:space="0" w:color="000000"/>
              <w:bottom w:val="single" w:sz="4" w:space="0" w:color="000000"/>
            </w:tcBorders>
            <w:shd w:val="clear" w:color="auto" w:fill="auto"/>
            <w:vAlign w:val="center"/>
          </w:tcPr>
          <w:p w14:paraId="19FA6AD8" w14:textId="77777777" w:rsidR="008754DB" w:rsidRPr="00742A52" w:rsidRDefault="008754DB" w:rsidP="00742A52">
            <w:pPr>
              <w:spacing w:line="240" w:lineRule="auto"/>
              <w:ind w:firstLine="0"/>
              <w:rPr>
                <w:b/>
                <w:sz w:val="24"/>
                <w:szCs w:val="24"/>
              </w:rPr>
            </w:pPr>
            <w:r w:rsidRPr="00742A52">
              <w:rPr>
                <w:b/>
                <w:sz w:val="24"/>
                <w:szCs w:val="24"/>
              </w:rPr>
              <w:t xml:space="preserve">Uống </w:t>
            </w:r>
          </w:p>
          <w:p w14:paraId="36E1A15C" w14:textId="77777777" w:rsidR="008754DB" w:rsidRPr="00742A52" w:rsidRDefault="008754DB" w:rsidP="00742A52">
            <w:pPr>
              <w:spacing w:line="240" w:lineRule="auto"/>
              <w:ind w:firstLine="0"/>
              <w:rPr>
                <w:b/>
                <w:sz w:val="24"/>
                <w:szCs w:val="24"/>
              </w:rPr>
            </w:pPr>
            <w:r w:rsidRPr="00742A52">
              <w:rPr>
                <w:b/>
                <w:sz w:val="24"/>
                <w:szCs w:val="24"/>
              </w:rPr>
              <w:t>đủ sữa</w:t>
            </w:r>
          </w:p>
        </w:tc>
        <w:tc>
          <w:tcPr>
            <w:tcW w:w="2410" w:type="dxa"/>
            <w:tcBorders>
              <w:top w:val="single" w:sz="4" w:space="0" w:color="000000"/>
              <w:bottom w:val="single" w:sz="4" w:space="0" w:color="000000"/>
            </w:tcBorders>
            <w:shd w:val="clear" w:color="auto" w:fill="auto"/>
          </w:tcPr>
          <w:p w14:paraId="08F80571" w14:textId="77777777" w:rsidR="008754DB" w:rsidRPr="00742A52" w:rsidRDefault="008754DB" w:rsidP="00742A52">
            <w:pPr>
              <w:spacing w:line="240" w:lineRule="auto"/>
              <w:ind w:firstLine="0"/>
              <w:rPr>
                <w:sz w:val="24"/>
                <w:szCs w:val="24"/>
              </w:rPr>
            </w:pPr>
            <w:r w:rsidRPr="00742A52">
              <w:rPr>
                <w:sz w:val="24"/>
                <w:szCs w:val="24"/>
              </w:rPr>
              <w:t>Có</w:t>
            </w:r>
          </w:p>
        </w:tc>
        <w:tc>
          <w:tcPr>
            <w:tcW w:w="1358" w:type="dxa"/>
            <w:gridSpan w:val="2"/>
            <w:tcBorders>
              <w:top w:val="single" w:sz="4" w:space="0" w:color="000000"/>
              <w:bottom w:val="single" w:sz="4" w:space="0" w:color="000000"/>
            </w:tcBorders>
            <w:shd w:val="clear" w:color="auto" w:fill="auto"/>
          </w:tcPr>
          <w:p w14:paraId="2DF56A50" w14:textId="77777777" w:rsidR="008754DB" w:rsidRPr="00742A52" w:rsidRDefault="008754DB" w:rsidP="00742A52">
            <w:pPr>
              <w:spacing w:line="240" w:lineRule="auto"/>
              <w:ind w:firstLine="0"/>
              <w:jc w:val="center"/>
              <w:rPr>
                <w:sz w:val="24"/>
                <w:szCs w:val="24"/>
              </w:rPr>
            </w:pPr>
            <w:r w:rsidRPr="00742A52">
              <w:rPr>
                <w:sz w:val="24"/>
                <w:szCs w:val="24"/>
              </w:rPr>
              <w:t>3 (50,0)</w:t>
            </w:r>
          </w:p>
        </w:tc>
        <w:tc>
          <w:tcPr>
            <w:tcW w:w="1358" w:type="dxa"/>
            <w:gridSpan w:val="2"/>
            <w:tcBorders>
              <w:top w:val="single" w:sz="4" w:space="0" w:color="000000"/>
              <w:bottom w:val="single" w:sz="4" w:space="0" w:color="000000"/>
            </w:tcBorders>
            <w:shd w:val="clear" w:color="auto" w:fill="auto"/>
          </w:tcPr>
          <w:p w14:paraId="3AFC439F" w14:textId="77777777" w:rsidR="008754DB" w:rsidRPr="00742A52" w:rsidRDefault="008754DB" w:rsidP="00742A52">
            <w:pPr>
              <w:spacing w:line="240" w:lineRule="auto"/>
              <w:ind w:firstLine="0"/>
              <w:jc w:val="center"/>
              <w:rPr>
                <w:b/>
                <w:sz w:val="24"/>
                <w:szCs w:val="24"/>
              </w:rPr>
            </w:pPr>
            <w:r w:rsidRPr="00742A52">
              <w:rPr>
                <w:b/>
                <w:sz w:val="24"/>
                <w:szCs w:val="24"/>
              </w:rPr>
              <w:t>3 (50,0)</w:t>
            </w:r>
          </w:p>
        </w:tc>
        <w:tc>
          <w:tcPr>
            <w:tcW w:w="1358" w:type="dxa"/>
            <w:gridSpan w:val="2"/>
            <w:tcBorders>
              <w:top w:val="single" w:sz="4" w:space="0" w:color="000000"/>
              <w:bottom w:val="single" w:sz="4" w:space="0" w:color="000000"/>
            </w:tcBorders>
            <w:shd w:val="clear" w:color="auto" w:fill="auto"/>
          </w:tcPr>
          <w:p w14:paraId="7ABB0C51" w14:textId="77777777" w:rsidR="008754DB" w:rsidRPr="00742A52" w:rsidRDefault="008754DB" w:rsidP="00742A52">
            <w:pPr>
              <w:spacing w:line="240" w:lineRule="auto"/>
              <w:ind w:firstLine="0"/>
              <w:jc w:val="center"/>
              <w:rPr>
                <w:sz w:val="24"/>
                <w:szCs w:val="24"/>
              </w:rPr>
            </w:pPr>
            <w:r w:rsidRPr="00742A52">
              <w:rPr>
                <w:sz w:val="24"/>
                <w:szCs w:val="24"/>
              </w:rPr>
              <w:t xml:space="preserve">6 </w:t>
            </w:r>
          </w:p>
        </w:tc>
        <w:tc>
          <w:tcPr>
            <w:tcW w:w="995" w:type="dxa"/>
            <w:gridSpan w:val="3"/>
            <w:vMerge w:val="restart"/>
            <w:tcBorders>
              <w:top w:val="single" w:sz="4" w:space="0" w:color="000000"/>
              <w:bottom w:val="single" w:sz="4" w:space="0" w:color="000000"/>
            </w:tcBorders>
            <w:shd w:val="clear" w:color="auto" w:fill="auto"/>
            <w:vAlign w:val="center"/>
          </w:tcPr>
          <w:p w14:paraId="74D46C4B" w14:textId="77777777" w:rsidR="008754DB" w:rsidRPr="00742A52" w:rsidRDefault="008754DB" w:rsidP="00742A52">
            <w:pPr>
              <w:spacing w:line="240" w:lineRule="auto"/>
              <w:ind w:firstLine="0"/>
              <w:jc w:val="center"/>
              <w:rPr>
                <w:b/>
                <w:bCs/>
                <w:i/>
                <w:iCs/>
                <w:sz w:val="24"/>
                <w:szCs w:val="24"/>
              </w:rPr>
            </w:pPr>
            <w:r w:rsidRPr="00742A52">
              <w:rPr>
                <w:b/>
                <w:bCs/>
                <w:i/>
                <w:iCs/>
                <w:sz w:val="24"/>
                <w:szCs w:val="24"/>
              </w:rPr>
              <w:t>&lt;</w:t>
            </w:r>
            <w:r w:rsidRPr="00742A52">
              <w:rPr>
                <w:b/>
                <w:bCs/>
                <w:i/>
                <w:iCs/>
                <w:sz w:val="24"/>
                <w:szCs w:val="24"/>
                <w:lang w:val="en-US"/>
              </w:rPr>
              <w:t xml:space="preserve"> </w:t>
            </w:r>
            <w:r w:rsidRPr="00742A52">
              <w:rPr>
                <w:b/>
                <w:bCs/>
                <w:i/>
                <w:iCs/>
                <w:sz w:val="24"/>
                <w:szCs w:val="24"/>
              </w:rPr>
              <w:t>0,05</w:t>
            </w:r>
          </w:p>
        </w:tc>
      </w:tr>
      <w:tr w:rsidR="00742A52" w:rsidRPr="00742A52" w14:paraId="4D29061E" w14:textId="77777777" w:rsidTr="008754DB">
        <w:tc>
          <w:tcPr>
            <w:tcW w:w="1701" w:type="dxa"/>
            <w:vMerge/>
            <w:tcBorders>
              <w:top w:val="single" w:sz="4" w:space="0" w:color="000000"/>
              <w:bottom w:val="single" w:sz="4" w:space="0" w:color="000000"/>
            </w:tcBorders>
            <w:shd w:val="clear" w:color="auto" w:fill="auto"/>
            <w:vAlign w:val="center"/>
          </w:tcPr>
          <w:p w14:paraId="2E11C771"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7B1CF730" w14:textId="77777777" w:rsidR="008754DB" w:rsidRPr="00742A52" w:rsidRDefault="008754DB" w:rsidP="00742A52">
            <w:pPr>
              <w:spacing w:line="240" w:lineRule="auto"/>
              <w:ind w:firstLine="0"/>
              <w:rPr>
                <w:sz w:val="24"/>
                <w:szCs w:val="24"/>
              </w:rPr>
            </w:pPr>
            <w:r w:rsidRPr="00742A52">
              <w:rPr>
                <w:sz w:val="24"/>
                <w:szCs w:val="24"/>
              </w:rPr>
              <w:t>Không</w:t>
            </w:r>
          </w:p>
        </w:tc>
        <w:tc>
          <w:tcPr>
            <w:tcW w:w="1358" w:type="dxa"/>
            <w:gridSpan w:val="2"/>
            <w:tcBorders>
              <w:top w:val="single" w:sz="4" w:space="0" w:color="000000"/>
              <w:bottom w:val="single" w:sz="4" w:space="0" w:color="000000"/>
            </w:tcBorders>
            <w:shd w:val="clear" w:color="auto" w:fill="auto"/>
          </w:tcPr>
          <w:p w14:paraId="2143F509" w14:textId="77777777" w:rsidR="008754DB" w:rsidRPr="00742A52" w:rsidRDefault="008754DB" w:rsidP="00742A52">
            <w:pPr>
              <w:spacing w:line="240" w:lineRule="auto"/>
              <w:ind w:firstLine="0"/>
              <w:jc w:val="center"/>
              <w:rPr>
                <w:b/>
                <w:sz w:val="24"/>
                <w:szCs w:val="24"/>
              </w:rPr>
            </w:pPr>
            <w:r w:rsidRPr="00742A52">
              <w:rPr>
                <w:b/>
                <w:sz w:val="24"/>
                <w:szCs w:val="24"/>
              </w:rPr>
              <w:t>18 (32,1)</w:t>
            </w:r>
          </w:p>
        </w:tc>
        <w:tc>
          <w:tcPr>
            <w:tcW w:w="1358" w:type="dxa"/>
            <w:gridSpan w:val="2"/>
            <w:tcBorders>
              <w:top w:val="single" w:sz="4" w:space="0" w:color="000000"/>
              <w:bottom w:val="single" w:sz="4" w:space="0" w:color="000000"/>
            </w:tcBorders>
            <w:shd w:val="clear" w:color="auto" w:fill="auto"/>
          </w:tcPr>
          <w:p w14:paraId="471C12D7" w14:textId="77777777" w:rsidR="008754DB" w:rsidRPr="00742A52" w:rsidRDefault="008754DB" w:rsidP="00742A52">
            <w:pPr>
              <w:spacing w:line="240" w:lineRule="auto"/>
              <w:ind w:firstLine="0"/>
              <w:jc w:val="center"/>
              <w:rPr>
                <w:sz w:val="24"/>
                <w:szCs w:val="24"/>
              </w:rPr>
            </w:pPr>
            <w:r w:rsidRPr="00742A52">
              <w:rPr>
                <w:sz w:val="24"/>
                <w:szCs w:val="24"/>
              </w:rPr>
              <w:t>38 (67,</w:t>
            </w:r>
            <w:r w:rsidRPr="00742A52">
              <w:rPr>
                <w:sz w:val="24"/>
                <w:szCs w:val="24"/>
                <w:lang w:val="en-US"/>
              </w:rPr>
              <w:t>9</w:t>
            </w:r>
            <w:r w:rsidRPr="00742A52">
              <w:rPr>
                <w:sz w:val="24"/>
                <w:szCs w:val="24"/>
              </w:rPr>
              <w:t>)</w:t>
            </w:r>
          </w:p>
        </w:tc>
        <w:tc>
          <w:tcPr>
            <w:tcW w:w="1358" w:type="dxa"/>
            <w:gridSpan w:val="2"/>
            <w:tcBorders>
              <w:top w:val="single" w:sz="4" w:space="0" w:color="000000"/>
              <w:bottom w:val="single" w:sz="4" w:space="0" w:color="000000"/>
            </w:tcBorders>
            <w:shd w:val="clear" w:color="auto" w:fill="auto"/>
          </w:tcPr>
          <w:p w14:paraId="1B0BA144" w14:textId="77777777" w:rsidR="008754DB" w:rsidRPr="00742A52" w:rsidRDefault="008754DB" w:rsidP="00742A52">
            <w:pPr>
              <w:spacing w:line="240" w:lineRule="auto"/>
              <w:ind w:firstLine="0"/>
              <w:jc w:val="center"/>
              <w:rPr>
                <w:sz w:val="24"/>
                <w:szCs w:val="24"/>
              </w:rPr>
            </w:pPr>
            <w:r w:rsidRPr="00742A52">
              <w:rPr>
                <w:sz w:val="24"/>
                <w:szCs w:val="24"/>
              </w:rPr>
              <w:t xml:space="preserve">56 </w:t>
            </w:r>
          </w:p>
        </w:tc>
        <w:tc>
          <w:tcPr>
            <w:tcW w:w="995" w:type="dxa"/>
            <w:gridSpan w:val="3"/>
            <w:vMerge/>
            <w:tcBorders>
              <w:top w:val="single" w:sz="4" w:space="0" w:color="000000"/>
              <w:bottom w:val="single" w:sz="4" w:space="0" w:color="000000"/>
            </w:tcBorders>
            <w:shd w:val="clear" w:color="auto" w:fill="auto"/>
            <w:vAlign w:val="center"/>
          </w:tcPr>
          <w:p w14:paraId="28367B68"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443CDF98" w14:textId="77777777" w:rsidTr="008754DB">
        <w:tc>
          <w:tcPr>
            <w:tcW w:w="1701" w:type="dxa"/>
            <w:vMerge/>
            <w:tcBorders>
              <w:top w:val="single" w:sz="4" w:space="0" w:color="000000"/>
              <w:bottom w:val="single" w:sz="4" w:space="0" w:color="000000"/>
            </w:tcBorders>
            <w:shd w:val="clear" w:color="auto" w:fill="auto"/>
            <w:vAlign w:val="center"/>
          </w:tcPr>
          <w:p w14:paraId="39DC95B9"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5E68B877" w14:textId="77777777" w:rsidR="008754DB" w:rsidRPr="00742A52" w:rsidRDefault="008754DB" w:rsidP="00742A52">
            <w:pPr>
              <w:spacing w:line="240" w:lineRule="auto"/>
              <w:ind w:firstLine="0"/>
              <w:rPr>
                <w:sz w:val="24"/>
                <w:szCs w:val="24"/>
              </w:rPr>
            </w:pPr>
            <w:r w:rsidRPr="00742A52">
              <w:rPr>
                <w:sz w:val="24"/>
                <w:szCs w:val="24"/>
              </w:rPr>
              <w:t>Tổng</w:t>
            </w:r>
          </w:p>
        </w:tc>
        <w:tc>
          <w:tcPr>
            <w:tcW w:w="1358" w:type="dxa"/>
            <w:gridSpan w:val="2"/>
            <w:tcBorders>
              <w:top w:val="single" w:sz="4" w:space="0" w:color="000000"/>
              <w:bottom w:val="single" w:sz="4" w:space="0" w:color="000000"/>
            </w:tcBorders>
            <w:shd w:val="clear" w:color="auto" w:fill="auto"/>
          </w:tcPr>
          <w:p w14:paraId="72799A66" w14:textId="77777777" w:rsidR="008754DB" w:rsidRPr="00742A52" w:rsidRDefault="008754DB" w:rsidP="00742A52">
            <w:pPr>
              <w:spacing w:line="240" w:lineRule="auto"/>
              <w:ind w:firstLine="0"/>
              <w:jc w:val="center"/>
              <w:rPr>
                <w:sz w:val="24"/>
                <w:szCs w:val="24"/>
              </w:rPr>
            </w:pPr>
            <w:r w:rsidRPr="00742A52">
              <w:rPr>
                <w:sz w:val="24"/>
                <w:szCs w:val="24"/>
              </w:rPr>
              <w:t xml:space="preserve">21 </w:t>
            </w:r>
          </w:p>
        </w:tc>
        <w:tc>
          <w:tcPr>
            <w:tcW w:w="1358" w:type="dxa"/>
            <w:gridSpan w:val="2"/>
            <w:tcBorders>
              <w:top w:val="single" w:sz="4" w:space="0" w:color="000000"/>
              <w:bottom w:val="single" w:sz="4" w:space="0" w:color="000000"/>
            </w:tcBorders>
            <w:shd w:val="clear" w:color="auto" w:fill="auto"/>
          </w:tcPr>
          <w:p w14:paraId="3E252DD8" w14:textId="77777777" w:rsidR="008754DB" w:rsidRPr="00742A52" w:rsidRDefault="008754DB" w:rsidP="00742A52">
            <w:pPr>
              <w:spacing w:line="240" w:lineRule="auto"/>
              <w:ind w:firstLine="0"/>
              <w:jc w:val="center"/>
              <w:rPr>
                <w:sz w:val="24"/>
                <w:szCs w:val="24"/>
              </w:rPr>
            </w:pPr>
            <w:r w:rsidRPr="00742A52">
              <w:rPr>
                <w:sz w:val="24"/>
                <w:szCs w:val="24"/>
              </w:rPr>
              <w:t xml:space="preserve">41 </w:t>
            </w:r>
          </w:p>
        </w:tc>
        <w:tc>
          <w:tcPr>
            <w:tcW w:w="1358" w:type="dxa"/>
            <w:gridSpan w:val="2"/>
            <w:tcBorders>
              <w:top w:val="single" w:sz="4" w:space="0" w:color="000000"/>
              <w:bottom w:val="single" w:sz="4" w:space="0" w:color="000000"/>
            </w:tcBorders>
            <w:shd w:val="clear" w:color="auto" w:fill="auto"/>
          </w:tcPr>
          <w:p w14:paraId="335C9BCD" w14:textId="77777777" w:rsidR="008754DB" w:rsidRPr="00742A52" w:rsidRDefault="008754DB" w:rsidP="00742A52">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02D1C345"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78133F15" w14:textId="77777777" w:rsidTr="008754DB">
        <w:tc>
          <w:tcPr>
            <w:tcW w:w="1701" w:type="dxa"/>
            <w:vMerge w:val="restart"/>
            <w:tcBorders>
              <w:top w:val="single" w:sz="4" w:space="0" w:color="000000"/>
              <w:bottom w:val="single" w:sz="4" w:space="0" w:color="000000"/>
            </w:tcBorders>
            <w:shd w:val="clear" w:color="auto" w:fill="auto"/>
            <w:vAlign w:val="center"/>
          </w:tcPr>
          <w:p w14:paraId="6E5AA688" w14:textId="77777777" w:rsidR="008754DB" w:rsidRPr="00742A52" w:rsidRDefault="008754DB" w:rsidP="00742A52">
            <w:pPr>
              <w:spacing w:line="240" w:lineRule="auto"/>
              <w:ind w:firstLine="0"/>
              <w:rPr>
                <w:b/>
                <w:sz w:val="24"/>
                <w:szCs w:val="24"/>
              </w:rPr>
            </w:pPr>
            <w:r w:rsidRPr="00742A52">
              <w:rPr>
                <w:b/>
                <w:sz w:val="24"/>
                <w:szCs w:val="24"/>
              </w:rPr>
              <w:lastRenderedPageBreak/>
              <w:t>Uống ít/không uống cafe</w:t>
            </w:r>
          </w:p>
        </w:tc>
        <w:tc>
          <w:tcPr>
            <w:tcW w:w="2410" w:type="dxa"/>
            <w:tcBorders>
              <w:top w:val="single" w:sz="4" w:space="0" w:color="000000"/>
              <w:bottom w:val="single" w:sz="4" w:space="0" w:color="000000"/>
            </w:tcBorders>
            <w:shd w:val="clear" w:color="auto" w:fill="auto"/>
          </w:tcPr>
          <w:p w14:paraId="26B397DC" w14:textId="77777777" w:rsidR="008754DB" w:rsidRPr="00742A52" w:rsidRDefault="008754DB" w:rsidP="00742A52">
            <w:pPr>
              <w:spacing w:line="240" w:lineRule="auto"/>
              <w:ind w:firstLine="0"/>
              <w:rPr>
                <w:sz w:val="24"/>
                <w:szCs w:val="24"/>
              </w:rPr>
            </w:pPr>
            <w:r w:rsidRPr="00742A52">
              <w:rPr>
                <w:sz w:val="24"/>
                <w:szCs w:val="24"/>
              </w:rPr>
              <w:t xml:space="preserve">Có </w:t>
            </w:r>
          </w:p>
        </w:tc>
        <w:tc>
          <w:tcPr>
            <w:tcW w:w="1358" w:type="dxa"/>
            <w:gridSpan w:val="2"/>
            <w:tcBorders>
              <w:top w:val="single" w:sz="4" w:space="0" w:color="000000"/>
              <w:bottom w:val="single" w:sz="4" w:space="0" w:color="000000"/>
            </w:tcBorders>
            <w:shd w:val="clear" w:color="auto" w:fill="auto"/>
          </w:tcPr>
          <w:p w14:paraId="52D58E57" w14:textId="77777777" w:rsidR="008754DB" w:rsidRPr="00742A52" w:rsidRDefault="008754DB" w:rsidP="00742A52">
            <w:pPr>
              <w:spacing w:line="240" w:lineRule="auto"/>
              <w:ind w:firstLine="0"/>
              <w:jc w:val="center"/>
              <w:rPr>
                <w:sz w:val="24"/>
                <w:szCs w:val="24"/>
              </w:rPr>
            </w:pPr>
            <w:r w:rsidRPr="00742A52">
              <w:rPr>
                <w:sz w:val="24"/>
                <w:szCs w:val="24"/>
              </w:rPr>
              <w:t>58 (96,7)</w:t>
            </w:r>
          </w:p>
        </w:tc>
        <w:tc>
          <w:tcPr>
            <w:tcW w:w="1358" w:type="dxa"/>
            <w:gridSpan w:val="2"/>
            <w:tcBorders>
              <w:top w:val="single" w:sz="4" w:space="0" w:color="000000"/>
              <w:bottom w:val="single" w:sz="4" w:space="0" w:color="000000"/>
            </w:tcBorders>
            <w:shd w:val="clear" w:color="auto" w:fill="auto"/>
          </w:tcPr>
          <w:p w14:paraId="65C27B04" w14:textId="77777777" w:rsidR="008754DB" w:rsidRPr="00742A52" w:rsidRDefault="008754DB" w:rsidP="00742A52">
            <w:pPr>
              <w:spacing w:line="240" w:lineRule="auto"/>
              <w:ind w:firstLine="0"/>
              <w:jc w:val="center"/>
              <w:rPr>
                <w:sz w:val="24"/>
                <w:szCs w:val="24"/>
              </w:rPr>
            </w:pPr>
            <w:r w:rsidRPr="00742A52">
              <w:rPr>
                <w:sz w:val="24"/>
                <w:szCs w:val="24"/>
              </w:rPr>
              <w:t>2 (3,3)</w:t>
            </w:r>
          </w:p>
        </w:tc>
        <w:tc>
          <w:tcPr>
            <w:tcW w:w="1358" w:type="dxa"/>
            <w:gridSpan w:val="2"/>
            <w:tcBorders>
              <w:top w:val="single" w:sz="4" w:space="0" w:color="000000"/>
              <w:bottom w:val="single" w:sz="4" w:space="0" w:color="000000"/>
            </w:tcBorders>
            <w:shd w:val="clear" w:color="auto" w:fill="auto"/>
          </w:tcPr>
          <w:p w14:paraId="70F6395E" w14:textId="77777777" w:rsidR="008754DB" w:rsidRPr="00742A52" w:rsidRDefault="008754DB" w:rsidP="00742A52">
            <w:pPr>
              <w:spacing w:line="240" w:lineRule="auto"/>
              <w:ind w:firstLine="0"/>
              <w:jc w:val="center"/>
              <w:rPr>
                <w:sz w:val="24"/>
                <w:szCs w:val="24"/>
              </w:rPr>
            </w:pPr>
            <w:r w:rsidRPr="00742A52">
              <w:rPr>
                <w:sz w:val="24"/>
                <w:szCs w:val="24"/>
              </w:rPr>
              <w:t xml:space="preserve">60 </w:t>
            </w:r>
          </w:p>
        </w:tc>
        <w:tc>
          <w:tcPr>
            <w:tcW w:w="995" w:type="dxa"/>
            <w:gridSpan w:val="3"/>
            <w:vMerge w:val="restart"/>
            <w:tcBorders>
              <w:top w:val="single" w:sz="4" w:space="0" w:color="000000"/>
              <w:bottom w:val="single" w:sz="4" w:space="0" w:color="000000"/>
            </w:tcBorders>
            <w:shd w:val="clear" w:color="auto" w:fill="auto"/>
            <w:vAlign w:val="center"/>
          </w:tcPr>
          <w:p w14:paraId="3103C116" w14:textId="77777777" w:rsidR="008754DB" w:rsidRPr="00742A52" w:rsidRDefault="008754DB" w:rsidP="00742A52">
            <w:pPr>
              <w:spacing w:line="240" w:lineRule="auto"/>
              <w:ind w:firstLine="0"/>
              <w:jc w:val="center"/>
              <w:rPr>
                <w:sz w:val="24"/>
                <w:szCs w:val="24"/>
              </w:rPr>
            </w:pPr>
            <w:r w:rsidRPr="00742A52">
              <w:rPr>
                <w:sz w:val="24"/>
                <w:szCs w:val="24"/>
                <w:lang w:val="en-US"/>
              </w:rPr>
              <w:t xml:space="preserve">&gt; </w:t>
            </w:r>
            <w:r w:rsidRPr="00742A52">
              <w:rPr>
                <w:sz w:val="24"/>
                <w:szCs w:val="24"/>
              </w:rPr>
              <w:t>0,0</w:t>
            </w:r>
            <w:r w:rsidRPr="00742A52">
              <w:rPr>
                <w:sz w:val="24"/>
                <w:szCs w:val="24"/>
                <w:lang w:val="en-US"/>
              </w:rPr>
              <w:t>5</w:t>
            </w:r>
          </w:p>
        </w:tc>
      </w:tr>
      <w:tr w:rsidR="00742A52" w:rsidRPr="00742A52" w14:paraId="03949DBA" w14:textId="77777777" w:rsidTr="008754DB">
        <w:tc>
          <w:tcPr>
            <w:tcW w:w="1701" w:type="dxa"/>
            <w:vMerge/>
            <w:tcBorders>
              <w:top w:val="single" w:sz="4" w:space="0" w:color="000000"/>
              <w:bottom w:val="single" w:sz="4" w:space="0" w:color="000000"/>
            </w:tcBorders>
            <w:shd w:val="clear" w:color="auto" w:fill="auto"/>
            <w:vAlign w:val="center"/>
          </w:tcPr>
          <w:p w14:paraId="1567FD85"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51759894" w14:textId="77777777" w:rsidR="008754DB" w:rsidRPr="00742A52" w:rsidRDefault="008754DB" w:rsidP="00742A52">
            <w:pPr>
              <w:spacing w:line="240" w:lineRule="auto"/>
              <w:ind w:firstLine="0"/>
              <w:rPr>
                <w:sz w:val="24"/>
                <w:szCs w:val="24"/>
              </w:rPr>
            </w:pPr>
            <w:r w:rsidRPr="00742A52">
              <w:rPr>
                <w:sz w:val="24"/>
                <w:szCs w:val="24"/>
              </w:rPr>
              <w:t>Không</w:t>
            </w:r>
          </w:p>
        </w:tc>
        <w:tc>
          <w:tcPr>
            <w:tcW w:w="1358" w:type="dxa"/>
            <w:gridSpan w:val="2"/>
            <w:tcBorders>
              <w:top w:val="single" w:sz="4" w:space="0" w:color="000000"/>
              <w:bottom w:val="single" w:sz="4" w:space="0" w:color="000000"/>
            </w:tcBorders>
            <w:shd w:val="clear" w:color="auto" w:fill="auto"/>
          </w:tcPr>
          <w:p w14:paraId="276B47A0" w14:textId="77777777" w:rsidR="008754DB" w:rsidRPr="00742A52" w:rsidRDefault="008754DB" w:rsidP="00742A52">
            <w:pPr>
              <w:spacing w:line="240" w:lineRule="auto"/>
              <w:ind w:firstLine="0"/>
              <w:jc w:val="center"/>
              <w:rPr>
                <w:sz w:val="24"/>
                <w:szCs w:val="24"/>
              </w:rPr>
            </w:pPr>
            <w:r w:rsidRPr="00742A52">
              <w:rPr>
                <w:sz w:val="24"/>
                <w:szCs w:val="24"/>
              </w:rPr>
              <w:t>2 (100,0)</w:t>
            </w:r>
          </w:p>
        </w:tc>
        <w:tc>
          <w:tcPr>
            <w:tcW w:w="1358" w:type="dxa"/>
            <w:gridSpan w:val="2"/>
            <w:tcBorders>
              <w:top w:val="single" w:sz="4" w:space="0" w:color="000000"/>
              <w:bottom w:val="single" w:sz="4" w:space="0" w:color="000000"/>
            </w:tcBorders>
            <w:shd w:val="clear" w:color="auto" w:fill="auto"/>
          </w:tcPr>
          <w:p w14:paraId="59A78124" w14:textId="77777777" w:rsidR="008754DB" w:rsidRPr="00742A52" w:rsidRDefault="008754DB" w:rsidP="00742A52">
            <w:pPr>
              <w:spacing w:line="240" w:lineRule="auto"/>
              <w:ind w:firstLine="0"/>
              <w:jc w:val="center"/>
              <w:rPr>
                <w:sz w:val="24"/>
                <w:szCs w:val="24"/>
              </w:rPr>
            </w:pPr>
            <w:r w:rsidRPr="00742A52">
              <w:rPr>
                <w:sz w:val="24"/>
                <w:szCs w:val="24"/>
              </w:rPr>
              <w:t>0 (0,0)</w:t>
            </w:r>
          </w:p>
        </w:tc>
        <w:tc>
          <w:tcPr>
            <w:tcW w:w="1358" w:type="dxa"/>
            <w:gridSpan w:val="2"/>
            <w:tcBorders>
              <w:top w:val="single" w:sz="4" w:space="0" w:color="000000"/>
              <w:bottom w:val="single" w:sz="4" w:space="0" w:color="000000"/>
            </w:tcBorders>
            <w:shd w:val="clear" w:color="auto" w:fill="auto"/>
          </w:tcPr>
          <w:p w14:paraId="0A122EE1" w14:textId="77777777" w:rsidR="008754DB" w:rsidRPr="00742A52" w:rsidRDefault="008754DB" w:rsidP="00742A52">
            <w:pPr>
              <w:spacing w:line="240" w:lineRule="auto"/>
              <w:ind w:firstLine="0"/>
              <w:jc w:val="center"/>
              <w:rPr>
                <w:sz w:val="24"/>
                <w:szCs w:val="24"/>
              </w:rPr>
            </w:pPr>
            <w:r w:rsidRPr="00742A52">
              <w:rPr>
                <w:sz w:val="24"/>
                <w:szCs w:val="24"/>
              </w:rPr>
              <w:t xml:space="preserve">2 </w:t>
            </w:r>
          </w:p>
        </w:tc>
        <w:tc>
          <w:tcPr>
            <w:tcW w:w="995" w:type="dxa"/>
            <w:gridSpan w:val="3"/>
            <w:vMerge/>
            <w:tcBorders>
              <w:top w:val="single" w:sz="4" w:space="0" w:color="000000"/>
              <w:bottom w:val="single" w:sz="4" w:space="0" w:color="000000"/>
            </w:tcBorders>
            <w:shd w:val="clear" w:color="auto" w:fill="auto"/>
            <w:vAlign w:val="center"/>
          </w:tcPr>
          <w:p w14:paraId="769D1752"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401B92B3" w14:textId="77777777" w:rsidTr="008754DB">
        <w:tc>
          <w:tcPr>
            <w:tcW w:w="1701" w:type="dxa"/>
            <w:vMerge/>
            <w:tcBorders>
              <w:top w:val="single" w:sz="4" w:space="0" w:color="000000"/>
              <w:bottom w:val="single" w:sz="4" w:space="0" w:color="000000"/>
            </w:tcBorders>
            <w:shd w:val="clear" w:color="auto" w:fill="auto"/>
            <w:vAlign w:val="center"/>
          </w:tcPr>
          <w:p w14:paraId="7773A27D"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2A2D7EE9" w14:textId="77777777" w:rsidR="008754DB" w:rsidRPr="00742A52" w:rsidRDefault="008754DB" w:rsidP="00742A52">
            <w:pPr>
              <w:spacing w:line="240" w:lineRule="auto"/>
              <w:ind w:firstLine="0"/>
              <w:rPr>
                <w:sz w:val="24"/>
                <w:szCs w:val="24"/>
              </w:rPr>
            </w:pPr>
            <w:r w:rsidRPr="00742A52">
              <w:rPr>
                <w:sz w:val="24"/>
                <w:szCs w:val="24"/>
              </w:rPr>
              <w:t>Tổng</w:t>
            </w:r>
          </w:p>
        </w:tc>
        <w:tc>
          <w:tcPr>
            <w:tcW w:w="1358" w:type="dxa"/>
            <w:gridSpan w:val="2"/>
            <w:tcBorders>
              <w:top w:val="single" w:sz="4" w:space="0" w:color="000000"/>
              <w:bottom w:val="single" w:sz="4" w:space="0" w:color="000000"/>
            </w:tcBorders>
            <w:shd w:val="clear" w:color="auto" w:fill="auto"/>
          </w:tcPr>
          <w:p w14:paraId="2E6A80E5" w14:textId="77777777" w:rsidR="008754DB" w:rsidRPr="00742A52" w:rsidRDefault="008754DB" w:rsidP="00742A52">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46DF9946" w14:textId="77777777" w:rsidR="008754DB" w:rsidRPr="00742A52" w:rsidRDefault="008754DB" w:rsidP="00742A52">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0B07E23B" w14:textId="77777777" w:rsidR="008754DB" w:rsidRPr="00742A52" w:rsidRDefault="008754DB" w:rsidP="00742A52">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487EB611"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41DCCA3C" w14:textId="77777777" w:rsidTr="008754DB">
        <w:tc>
          <w:tcPr>
            <w:tcW w:w="1701" w:type="dxa"/>
            <w:vMerge w:val="restart"/>
            <w:tcBorders>
              <w:top w:val="single" w:sz="4" w:space="0" w:color="000000"/>
              <w:bottom w:val="single" w:sz="4" w:space="0" w:color="000000"/>
            </w:tcBorders>
            <w:shd w:val="clear" w:color="auto" w:fill="auto"/>
            <w:vAlign w:val="center"/>
          </w:tcPr>
          <w:p w14:paraId="7CD7C5C6" w14:textId="77777777" w:rsidR="008754DB" w:rsidRPr="00742A52" w:rsidRDefault="008754DB" w:rsidP="00742A52">
            <w:pPr>
              <w:spacing w:line="240" w:lineRule="auto"/>
              <w:ind w:firstLine="0"/>
              <w:jc w:val="left"/>
              <w:rPr>
                <w:b/>
                <w:sz w:val="24"/>
                <w:szCs w:val="24"/>
              </w:rPr>
            </w:pPr>
            <w:r w:rsidRPr="00742A52">
              <w:rPr>
                <w:b/>
                <w:sz w:val="24"/>
                <w:szCs w:val="24"/>
              </w:rPr>
              <w:t>Uống ít ko uống cacao</w:t>
            </w:r>
          </w:p>
        </w:tc>
        <w:tc>
          <w:tcPr>
            <w:tcW w:w="2410" w:type="dxa"/>
            <w:tcBorders>
              <w:top w:val="single" w:sz="4" w:space="0" w:color="000000"/>
              <w:bottom w:val="single" w:sz="4" w:space="0" w:color="000000"/>
            </w:tcBorders>
            <w:shd w:val="clear" w:color="auto" w:fill="auto"/>
          </w:tcPr>
          <w:p w14:paraId="7CCB3A95" w14:textId="77777777" w:rsidR="008754DB" w:rsidRPr="00742A52" w:rsidRDefault="008754DB" w:rsidP="00742A52">
            <w:pPr>
              <w:spacing w:line="240" w:lineRule="auto"/>
              <w:ind w:firstLine="0"/>
              <w:rPr>
                <w:sz w:val="24"/>
                <w:szCs w:val="24"/>
              </w:rPr>
            </w:pPr>
            <w:r w:rsidRPr="00742A52">
              <w:rPr>
                <w:sz w:val="24"/>
                <w:szCs w:val="24"/>
              </w:rPr>
              <w:t xml:space="preserve">Có </w:t>
            </w:r>
          </w:p>
        </w:tc>
        <w:tc>
          <w:tcPr>
            <w:tcW w:w="1358" w:type="dxa"/>
            <w:gridSpan w:val="2"/>
            <w:tcBorders>
              <w:top w:val="single" w:sz="4" w:space="0" w:color="000000"/>
              <w:bottom w:val="single" w:sz="4" w:space="0" w:color="000000"/>
            </w:tcBorders>
            <w:shd w:val="clear" w:color="auto" w:fill="auto"/>
          </w:tcPr>
          <w:p w14:paraId="1B93577F" w14:textId="77777777" w:rsidR="008754DB" w:rsidRPr="00742A52" w:rsidRDefault="008754DB" w:rsidP="00742A52">
            <w:pPr>
              <w:spacing w:line="240" w:lineRule="auto"/>
              <w:ind w:firstLine="0"/>
              <w:jc w:val="center"/>
              <w:rPr>
                <w:sz w:val="24"/>
                <w:szCs w:val="24"/>
              </w:rPr>
            </w:pPr>
            <w:r w:rsidRPr="00742A52">
              <w:rPr>
                <w:sz w:val="24"/>
                <w:szCs w:val="24"/>
              </w:rPr>
              <w:t>56 (93,3)</w:t>
            </w:r>
          </w:p>
        </w:tc>
        <w:tc>
          <w:tcPr>
            <w:tcW w:w="1358" w:type="dxa"/>
            <w:gridSpan w:val="2"/>
            <w:tcBorders>
              <w:top w:val="single" w:sz="4" w:space="0" w:color="000000"/>
              <w:bottom w:val="single" w:sz="4" w:space="0" w:color="000000"/>
            </w:tcBorders>
            <w:shd w:val="clear" w:color="auto" w:fill="auto"/>
          </w:tcPr>
          <w:p w14:paraId="7E90763B" w14:textId="77777777" w:rsidR="008754DB" w:rsidRPr="00742A52" w:rsidRDefault="008754DB" w:rsidP="00742A52">
            <w:pPr>
              <w:spacing w:line="240" w:lineRule="auto"/>
              <w:ind w:firstLine="0"/>
              <w:jc w:val="center"/>
              <w:rPr>
                <w:sz w:val="24"/>
                <w:szCs w:val="24"/>
              </w:rPr>
            </w:pPr>
            <w:r w:rsidRPr="00742A52">
              <w:rPr>
                <w:sz w:val="24"/>
                <w:szCs w:val="24"/>
              </w:rPr>
              <w:t>4 (6,7)</w:t>
            </w:r>
          </w:p>
        </w:tc>
        <w:tc>
          <w:tcPr>
            <w:tcW w:w="1358" w:type="dxa"/>
            <w:gridSpan w:val="2"/>
            <w:tcBorders>
              <w:top w:val="single" w:sz="4" w:space="0" w:color="000000"/>
              <w:bottom w:val="single" w:sz="4" w:space="0" w:color="000000"/>
            </w:tcBorders>
            <w:shd w:val="clear" w:color="auto" w:fill="auto"/>
          </w:tcPr>
          <w:p w14:paraId="0714A023" w14:textId="77777777" w:rsidR="008754DB" w:rsidRPr="00742A52" w:rsidRDefault="008754DB" w:rsidP="00742A52">
            <w:pPr>
              <w:spacing w:line="240" w:lineRule="auto"/>
              <w:ind w:firstLine="0"/>
              <w:jc w:val="center"/>
              <w:rPr>
                <w:sz w:val="24"/>
                <w:szCs w:val="24"/>
              </w:rPr>
            </w:pPr>
            <w:r w:rsidRPr="00742A52">
              <w:rPr>
                <w:sz w:val="24"/>
                <w:szCs w:val="24"/>
              </w:rPr>
              <w:t xml:space="preserve">60 </w:t>
            </w:r>
          </w:p>
        </w:tc>
        <w:tc>
          <w:tcPr>
            <w:tcW w:w="995" w:type="dxa"/>
            <w:gridSpan w:val="3"/>
            <w:vMerge w:val="restart"/>
            <w:tcBorders>
              <w:top w:val="single" w:sz="4" w:space="0" w:color="000000"/>
              <w:bottom w:val="single" w:sz="4" w:space="0" w:color="000000"/>
            </w:tcBorders>
            <w:shd w:val="clear" w:color="auto" w:fill="auto"/>
            <w:vAlign w:val="center"/>
          </w:tcPr>
          <w:p w14:paraId="3D500501" w14:textId="77777777" w:rsidR="008754DB" w:rsidRPr="00742A52" w:rsidRDefault="008754DB" w:rsidP="00742A52">
            <w:pPr>
              <w:spacing w:line="240" w:lineRule="auto"/>
              <w:ind w:firstLine="0"/>
              <w:jc w:val="center"/>
              <w:rPr>
                <w:sz w:val="24"/>
                <w:szCs w:val="24"/>
              </w:rPr>
            </w:pPr>
            <w:r w:rsidRPr="00742A52">
              <w:rPr>
                <w:sz w:val="24"/>
                <w:szCs w:val="24"/>
                <w:lang w:val="en-US"/>
              </w:rPr>
              <w:t xml:space="preserve">&gt; </w:t>
            </w:r>
            <w:r w:rsidRPr="00742A52">
              <w:rPr>
                <w:sz w:val="24"/>
                <w:szCs w:val="24"/>
              </w:rPr>
              <w:t>0,0</w:t>
            </w:r>
            <w:r w:rsidRPr="00742A52">
              <w:rPr>
                <w:sz w:val="24"/>
                <w:szCs w:val="24"/>
                <w:lang w:val="en-US"/>
              </w:rPr>
              <w:t>5</w:t>
            </w:r>
          </w:p>
        </w:tc>
      </w:tr>
      <w:tr w:rsidR="00742A52" w:rsidRPr="00742A52" w14:paraId="0EED70B2" w14:textId="77777777" w:rsidTr="008754DB">
        <w:tc>
          <w:tcPr>
            <w:tcW w:w="1701" w:type="dxa"/>
            <w:vMerge/>
            <w:tcBorders>
              <w:top w:val="single" w:sz="4" w:space="0" w:color="000000"/>
              <w:bottom w:val="single" w:sz="4" w:space="0" w:color="000000"/>
            </w:tcBorders>
            <w:shd w:val="clear" w:color="auto" w:fill="auto"/>
            <w:vAlign w:val="center"/>
          </w:tcPr>
          <w:p w14:paraId="4E473597"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1CDFBADF" w14:textId="77777777" w:rsidR="008754DB" w:rsidRPr="00742A52" w:rsidRDefault="008754DB" w:rsidP="00742A52">
            <w:pPr>
              <w:spacing w:line="240" w:lineRule="auto"/>
              <w:ind w:firstLine="0"/>
              <w:rPr>
                <w:sz w:val="24"/>
                <w:szCs w:val="24"/>
              </w:rPr>
            </w:pPr>
            <w:r w:rsidRPr="00742A52">
              <w:rPr>
                <w:sz w:val="24"/>
                <w:szCs w:val="24"/>
              </w:rPr>
              <w:t>Không</w:t>
            </w:r>
          </w:p>
        </w:tc>
        <w:tc>
          <w:tcPr>
            <w:tcW w:w="1358" w:type="dxa"/>
            <w:gridSpan w:val="2"/>
            <w:tcBorders>
              <w:top w:val="single" w:sz="4" w:space="0" w:color="000000"/>
              <w:bottom w:val="single" w:sz="4" w:space="0" w:color="000000"/>
            </w:tcBorders>
            <w:shd w:val="clear" w:color="auto" w:fill="auto"/>
          </w:tcPr>
          <w:p w14:paraId="4E10CEC2" w14:textId="77777777" w:rsidR="008754DB" w:rsidRPr="00742A52" w:rsidRDefault="008754DB" w:rsidP="00742A52">
            <w:pPr>
              <w:spacing w:line="240" w:lineRule="auto"/>
              <w:ind w:firstLine="0"/>
              <w:jc w:val="center"/>
              <w:rPr>
                <w:sz w:val="24"/>
                <w:szCs w:val="24"/>
              </w:rPr>
            </w:pPr>
            <w:r w:rsidRPr="00742A52">
              <w:rPr>
                <w:sz w:val="24"/>
                <w:szCs w:val="24"/>
              </w:rPr>
              <w:t>2 (100,0)</w:t>
            </w:r>
          </w:p>
        </w:tc>
        <w:tc>
          <w:tcPr>
            <w:tcW w:w="1358" w:type="dxa"/>
            <w:gridSpan w:val="2"/>
            <w:tcBorders>
              <w:top w:val="single" w:sz="4" w:space="0" w:color="000000"/>
              <w:bottom w:val="single" w:sz="4" w:space="0" w:color="000000"/>
            </w:tcBorders>
            <w:shd w:val="clear" w:color="auto" w:fill="auto"/>
          </w:tcPr>
          <w:p w14:paraId="75D8C8D5" w14:textId="77777777" w:rsidR="008754DB" w:rsidRPr="00742A52" w:rsidRDefault="008754DB" w:rsidP="00742A52">
            <w:pPr>
              <w:spacing w:line="240" w:lineRule="auto"/>
              <w:ind w:firstLine="0"/>
              <w:jc w:val="center"/>
              <w:rPr>
                <w:sz w:val="24"/>
                <w:szCs w:val="24"/>
              </w:rPr>
            </w:pPr>
            <w:r w:rsidRPr="00742A52">
              <w:rPr>
                <w:sz w:val="24"/>
                <w:szCs w:val="24"/>
              </w:rPr>
              <w:t>0 (0,0)</w:t>
            </w:r>
          </w:p>
        </w:tc>
        <w:tc>
          <w:tcPr>
            <w:tcW w:w="1358" w:type="dxa"/>
            <w:gridSpan w:val="2"/>
            <w:tcBorders>
              <w:top w:val="single" w:sz="4" w:space="0" w:color="000000"/>
              <w:bottom w:val="single" w:sz="4" w:space="0" w:color="000000"/>
            </w:tcBorders>
            <w:shd w:val="clear" w:color="auto" w:fill="auto"/>
          </w:tcPr>
          <w:p w14:paraId="189D83D9" w14:textId="77777777" w:rsidR="008754DB" w:rsidRPr="00742A52" w:rsidRDefault="008754DB" w:rsidP="00742A52">
            <w:pPr>
              <w:spacing w:line="240" w:lineRule="auto"/>
              <w:ind w:firstLine="0"/>
              <w:jc w:val="center"/>
              <w:rPr>
                <w:sz w:val="24"/>
                <w:szCs w:val="24"/>
              </w:rPr>
            </w:pPr>
            <w:r w:rsidRPr="00742A52">
              <w:rPr>
                <w:sz w:val="24"/>
                <w:szCs w:val="24"/>
              </w:rPr>
              <w:t xml:space="preserve">2 </w:t>
            </w:r>
          </w:p>
        </w:tc>
        <w:tc>
          <w:tcPr>
            <w:tcW w:w="995" w:type="dxa"/>
            <w:gridSpan w:val="3"/>
            <w:vMerge/>
            <w:tcBorders>
              <w:top w:val="single" w:sz="4" w:space="0" w:color="000000"/>
              <w:bottom w:val="single" w:sz="4" w:space="0" w:color="000000"/>
            </w:tcBorders>
            <w:shd w:val="clear" w:color="auto" w:fill="auto"/>
            <w:vAlign w:val="center"/>
          </w:tcPr>
          <w:p w14:paraId="6DD7E808"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24E60665" w14:textId="77777777" w:rsidTr="008754DB">
        <w:trPr>
          <w:trHeight w:val="240"/>
        </w:trPr>
        <w:tc>
          <w:tcPr>
            <w:tcW w:w="1701" w:type="dxa"/>
            <w:vMerge/>
            <w:tcBorders>
              <w:top w:val="single" w:sz="4" w:space="0" w:color="000000"/>
              <w:bottom w:val="single" w:sz="4" w:space="0" w:color="000000"/>
            </w:tcBorders>
            <w:shd w:val="clear" w:color="auto" w:fill="auto"/>
            <w:vAlign w:val="center"/>
          </w:tcPr>
          <w:p w14:paraId="460924D2"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67D6630E" w14:textId="77777777" w:rsidR="008754DB" w:rsidRPr="00742A52" w:rsidRDefault="008754DB" w:rsidP="00742A52">
            <w:pPr>
              <w:spacing w:line="240" w:lineRule="auto"/>
              <w:ind w:firstLine="0"/>
              <w:rPr>
                <w:sz w:val="24"/>
                <w:szCs w:val="24"/>
              </w:rPr>
            </w:pPr>
            <w:r w:rsidRPr="00742A52">
              <w:rPr>
                <w:sz w:val="24"/>
                <w:szCs w:val="24"/>
              </w:rPr>
              <w:t>Tổng</w:t>
            </w:r>
          </w:p>
        </w:tc>
        <w:tc>
          <w:tcPr>
            <w:tcW w:w="1358" w:type="dxa"/>
            <w:gridSpan w:val="2"/>
            <w:tcBorders>
              <w:top w:val="single" w:sz="4" w:space="0" w:color="000000"/>
              <w:bottom w:val="single" w:sz="4" w:space="0" w:color="000000"/>
            </w:tcBorders>
            <w:shd w:val="clear" w:color="auto" w:fill="auto"/>
          </w:tcPr>
          <w:p w14:paraId="26A2F6F7" w14:textId="77777777" w:rsidR="008754DB" w:rsidRPr="00742A52" w:rsidRDefault="008754DB" w:rsidP="00742A52">
            <w:pPr>
              <w:spacing w:line="240" w:lineRule="auto"/>
              <w:ind w:firstLine="0"/>
              <w:jc w:val="center"/>
              <w:rPr>
                <w:sz w:val="24"/>
                <w:szCs w:val="24"/>
              </w:rPr>
            </w:pPr>
            <w:r w:rsidRPr="00742A52">
              <w:rPr>
                <w:sz w:val="24"/>
                <w:szCs w:val="24"/>
              </w:rPr>
              <w:t xml:space="preserve">58 </w:t>
            </w:r>
          </w:p>
        </w:tc>
        <w:tc>
          <w:tcPr>
            <w:tcW w:w="1358" w:type="dxa"/>
            <w:gridSpan w:val="2"/>
            <w:tcBorders>
              <w:top w:val="single" w:sz="4" w:space="0" w:color="000000"/>
              <w:bottom w:val="single" w:sz="4" w:space="0" w:color="000000"/>
            </w:tcBorders>
            <w:shd w:val="clear" w:color="auto" w:fill="auto"/>
          </w:tcPr>
          <w:p w14:paraId="54E92444" w14:textId="77777777" w:rsidR="008754DB" w:rsidRPr="00742A52" w:rsidRDefault="008754DB" w:rsidP="00742A52">
            <w:pPr>
              <w:spacing w:line="240" w:lineRule="auto"/>
              <w:ind w:firstLine="0"/>
              <w:jc w:val="center"/>
              <w:rPr>
                <w:sz w:val="24"/>
                <w:szCs w:val="24"/>
              </w:rPr>
            </w:pPr>
            <w:r w:rsidRPr="00742A52">
              <w:rPr>
                <w:sz w:val="24"/>
                <w:szCs w:val="24"/>
              </w:rPr>
              <w:t xml:space="preserve">4 </w:t>
            </w:r>
          </w:p>
        </w:tc>
        <w:tc>
          <w:tcPr>
            <w:tcW w:w="1358" w:type="dxa"/>
            <w:gridSpan w:val="2"/>
            <w:tcBorders>
              <w:top w:val="single" w:sz="4" w:space="0" w:color="000000"/>
              <w:bottom w:val="single" w:sz="4" w:space="0" w:color="000000"/>
            </w:tcBorders>
            <w:shd w:val="clear" w:color="auto" w:fill="auto"/>
          </w:tcPr>
          <w:p w14:paraId="0F2129EF" w14:textId="77777777" w:rsidR="008754DB" w:rsidRPr="00742A52" w:rsidRDefault="008754DB" w:rsidP="00742A52">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06527884"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31272ECF" w14:textId="77777777" w:rsidTr="008754DB">
        <w:tc>
          <w:tcPr>
            <w:tcW w:w="1701" w:type="dxa"/>
            <w:vMerge w:val="restart"/>
            <w:tcBorders>
              <w:top w:val="single" w:sz="4" w:space="0" w:color="000000"/>
              <w:bottom w:val="single" w:sz="4" w:space="0" w:color="000000"/>
            </w:tcBorders>
            <w:shd w:val="clear" w:color="auto" w:fill="auto"/>
            <w:vAlign w:val="center"/>
          </w:tcPr>
          <w:p w14:paraId="27900B23" w14:textId="77777777" w:rsidR="008754DB" w:rsidRPr="00742A52" w:rsidRDefault="008754DB" w:rsidP="00742A52">
            <w:pPr>
              <w:spacing w:line="240" w:lineRule="auto"/>
              <w:ind w:firstLine="0"/>
              <w:rPr>
                <w:b/>
                <w:sz w:val="24"/>
                <w:szCs w:val="24"/>
              </w:rPr>
            </w:pPr>
            <w:r w:rsidRPr="00742A52">
              <w:rPr>
                <w:b/>
                <w:sz w:val="24"/>
                <w:szCs w:val="24"/>
              </w:rPr>
              <w:t>Uống ít/không uống chè</w:t>
            </w:r>
          </w:p>
        </w:tc>
        <w:tc>
          <w:tcPr>
            <w:tcW w:w="2410" w:type="dxa"/>
            <w:tcBorders>
              <w:top w:val="single" w:sz="4" w:space="0" w:color="000000"/>
              <w:bottom w:val="single" w:sz="4" w:space="0" w:color="000000"/>
            </w:tcBorders>
            <w:shd w:val="clear" w:color="auto" w:fill="auto"/>
          </w:tcPr>
          <w:p w14:paraId="5C080B44" w14:textId="77777777" w:rsidR="008754DB" w:rsidRPr="00742A52" w:rsidRDefault="008754DB" w:rsidP="00742A52">
            <w:pPr>
              <w:spacing w:line="240" w:lineRule="auto"/>
              <w:ind w:firstLine="0"/>
              <w:rPr>
                <w:sz w:val="24"/>
                <w:szCs w:val="24"/>
              </w:rPr>
            </w:pPr>
            <w:r w:rsidRPr="00742A52">
              <w:rPr>
                <w:sz w:val="24"/>
                <w:szCs w:val="24"/>
              </w:rPr>
              <w:t>Có</w:t>
            </w:r>
          </w:p>
        </w:tc>
        <w:tc>
          <w:tcPr>
            <w:tcW w:w="1358" w:type="dxa"/>
            <w:gridSpan w:val="2"/>
            <w:tcBorders>
              <w:top w:val="single" w:sz="4" w:space="0" w:color="000000"/>
              <w:bottom w:val="single" w:sz="4" w:space="0" w:color="000000"/>
            </w:tcBorders>
            <w:shd w:val="clear" w:color="auto" w:fill="auto"/>
          </w:tcPr>
          <w:p w14:paraId="3BA50978" w14:textId="77777777" w:rsidR="008754DB" w:rsidRPr="00742A52" w:rsidRDefault="008754DB" w:rsidP="00742A52">
            <w:pPr>
              <w:spacing w:line="240" w:lineRule="auto"/>
              <w:ind w:firstLine="0"/>
              <w:jc w:val="center"/>
              <w:rPr>
                <w:sz w:val="24"/>
                <w:szCs w:val="24"/>
              </w:rPr>
            </w:pPr>
            <w:r w:rsidRPr="00742A52">
              <w:rPr>
                <w:sz w:val="24"/>
                <w:szCs w:val="24"/>
              </w:rPr>
              <w:t>53 (98,</w:t>
            </w:r>
            <w:r w:rsidRPr="00742A52">
              <w:rPr>
                <w:sz w:val="24"/>
                <w:szCs w:val="24"/>
                <w:lang w:val="en-US"/>
              </w:rPr>
              <w:t>2</w:t>
            </w:r>
            <w:r w:rsidRPr="00742A52">
              <w:rPr>
                <w:sz w:val="24"/>
                <w:szCs w:val="24"/>
              </w:rPr>
              <w:t>)</w:t>
            </w:r>
          </w:p>
        </w:tc>
        <w:tc>
          <w:tcPr>
            <w:tcW w:w="1358" w:type="dxa"/>
            <w:gridSpan w:val="2"/>
            <w:tcBorders>
              <w:top w:val="single" w:sz="4" w:space="0" w:color="000000"/>
              <w:bottom w:val="single" w:sz="4" w:space="0" w:color="000000"/>
            </w:tcBorders>
            <w:shd w:val="clear" w:color="auto" w:fill="auto"/>
          </w:tcPr>
          <w:p w14:paraId="45690B4C" w14:textId="77777777" w:rsidR="008754DB" w:rsidRPr="00742A52" w:rsidRDefault="008754DB" w:rsidP="00742A52">
            <w:pPr>
              <w:spacing w:line="240" w:lineRule="auto"/>
              <w:ind w:firstLine="0"/>
              <w:jc w:val="center"/>
              <w:rPr>
                <w:b/>
                <w:sz w:val="24"/>
                <w:szCs w:val="24"/>
              </w:rPr>
            </w:pPr>
            <w:r w:rsidRPr="00742A52">
              <w:rPr>
                <w:b/>
                <w:sz w:val="24"/>
                <w:szCs w:val="24"/>
              </w:rPr>
              <w:t>1 (1,8)</w:t>
            </w:r>
          </w:p>
        </w:tc>
        <w:tc>
          <w:tcPr>
            <w:tcW w:w="1358" w:type="dxa"/>
            <w:gridSpan w:val="2"/>
            <w:tcBorders>
              <w:top w:val="single" w:sz="4" w:space="0" w:color="000000"/>
              <w:bottom w:val="single" w:sz="4" w:space="0" w:color="000000"/>
            </w:tcBorders>
            <w:shd w:val="clear" w:color="auto" w:fill="auto"/>
          </w:tcPr>
          <w:p w14:paraId="69E3401E" w14:textId="77777777" w:rsidR="008754DB" w:rsidRPr="00742A52" w:rsidRDefault="008754DB" w:rsidP="00742A52">
            <w:pPr>
              <w:spacing w:line="240" w:lineRule="auto"/>
              <w:ind w:firstLine="0"/>
              <w:jc w:val="center"/>
              <w:rPr>
                <w:sz w:val="24"/>
                <w:szCs w:val="24"/>
              </w:rPr>
            </w:pPr>
            <w:r w:rsidRPr="00742A52">
              <w:rPr>
                <w:sz w:val="24"/>
                <w:szCs w:val="24"/>
              </w:rPr>
              <w:t xml:space="preserve">54 </w:t>
            </w:r>
          </w:p>
        </w:tc>
        <w:tc>
          <w:tcPr>
            <w:tcW w:w="995" w:type="dxa"/>
            <w:gridSpan w:val="3"/>
            <w:vMerge w:val="restart"/>
            <w:tcBorders>
              <w:top w:val="single" w:sz="4" w:space="0" w:color="000000"/>
              <w:bottom w:val="single" w:sz="4" w:space="0" w:color="000000"/>
            </w:tcBorders>
            <w:shd w:val="clear" w:color="auto" w:fill="auto"/>
            <w:vAlign w:val="center"/>
          </w:tcPr>
          <w:p w14:paraId="4E1FB31D" w14:textId="77777777" w:rsidR="008754DB" w:rsidRPr="00742A52" w:rsidRDefault="008754DB" w:rsidP="00742A52">
            <w:pPr>
              <w:spacing w:line="240" w:lineRule="auto"/>
              <w:ind w:firstLine="0"/>
              <w:jc w:val="center"/>
              <w:rPr>
                <w:sz w:val="24"/>
                <w:szCs w:val="24"/>
              </w:rPr>
            </w:pPr>
            <w:r w:rsidRPr="00742A52">
              <w:rPr>
                <w:b/>
                <w:bCs/>
                <w:i/>
                <w:iCs/>
                <w:sz w:val="24"/>
                <w:szCs w:val="24"/>
              </w:rPr>
              <w:t>&lt;</w:t>
            </w:r>
            <w:r w:rsidRPr="00742A52">
              <w:rPr>
                <w:b/>
                <w:bCs/>
                <w:i/>
                <w:iCs/>
                <w:sz w:val="24"/>
                <w:szCs w:val="24"/>
                <w:lang w:val="en-US"/>
              </w:rPr>
              <w:t xml:space="preserve"> </w:t>
            </w:r>
            <w:r w:rsidRPr="00742A52">
              <w:rPr>
                <w:b/>
                <w:bCs/>
                <w:i/>
                <w:iCs/>
                <w:sz w:val="24"/>
                <w:szCs w:val="24"/>
              </w:rPr>
              <w:t>0,05</w:t>
            </w:r>
          </w:p>
        </w:tc>
      </w:tr>
      <w:tr w:rsidR="00742A52" w:rsidRPr="00742A52" w14:paraId="353A4420" w14:textId="77777777" w:rsidTr="008754DB">
        <w:tc>
          <w:tcPr>
            <w:tcW w:w="1701" w:type="dxa"/>
            <w:vMerge/>
            <w:tcBorders>
              <w:top w:val="single" w:sz="4" w:space="0" w:color="000000"/>
              <w:bottom w:val="single" w:sz="4" w:space="0" w:color="000000"/>
            </w:tcBorders>
            <w:shd w:val="clear" w:color="auto" w:fill="auto"/>
            <w:vAlign w:val="center"/>
          </w:tcPr>
          <w:p w14:paraId="473B9BC8"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54D426AA" w14:textId="77777777" w:rsidR="008754DB" w:rsidRPr="00742A52" w:rsidRDefault="008754DB" w:rsidP="00742A52">
            <w:pPr>
              <w:spacing w:line="240" w:lineRule="auto"/>
              <w:ind w:firstLine="0"/>
              <w:rPr>
                <w:sz w:val="24"/>
                <w:szCs w:val="24"/>
              </w:rPr>
            </w:pPr>
            <w:r w:rsidRPr="00742A52">
              <w:rPr>
                <w:sz w:val="24"/>
                <w:szCs w:val="24"/>
              </w:rPr>
              <w:t xml:space="preserve">Không (uống nhiều) </w:t>
            </w:r>
          </w:p>
        </w:tc>
        <w:tc>
          <w:tcPr>
            <w:tcW w:w="1358" w:type="dxa"/>
            <w:gridSpan w:val="2"/>
            <w:tcBorders>
              <w:top w:val="single" w:sz="4" w:space="0" w:color="000000"/>
              <w:bottom w:val="single" w:sz="4" w:space="0" w:color="000000"/>
            </w:tcBorders>
            <w:shd w:val="clear" w:color="auto" w:fill="auto"/>
          </w:tcPr>
          <w:p w14:paraId="69DC2DE2" w14:textId="77777777" w:rsidR="008754DB" w:rsidRPr="00742A52" w:rsidRDefault="008754DB" w:rsidP="00742A52">
            <w:pPr>
              <w:spacing w:line="240" w:lineRule="auto"/>
              <w:ind w:firstLine="0"/>
              <w:jc w:val="center"/>
              <w:rPr>
                <w:b/>
                <w:sz w:val="24"/>
                <w:szCs w:val="24"/>
              </w:rPr>
            </w:pPr>
            <w:r w:rsidRPr="00742A52">
              <w:rPr>
                <w:b/>
                <w:sz w:val="24"/>
                <w:szCs w:val="24"/>
              </w:rPr>
              <w:t>7 (87,5)</w:t>
            </w:r>
          </w:p>
        </w:tc>
        <w:tc>
          <w:tcPr>
            <w:tcW w:w="1358" w:type="dxa"/>
            <w:gridSpan w:val="2"/>
            <w:tcBorders>
              <w:top w:val="single" w:sz="4" w:space="0" w:color="000000"/>
              <w:bottom w:val="single" w:sz="4" w:space="0" w:color="000000"/>
            </w:tcBorders>
            <w:shd w:val="clear" w:color="auto" w:fill="auto"/>
          </w:tcPr>
          <w:p w14:paraId="3ED9270B" w14:textId="77777777" w:rsidR="008754DB" w:rsidRPr="00742A52" w:rsidRDefault="008754DB" w:rsidP="00742A52">
            <w:pPr>
              <w:spacing w:line="240" w:lineRule="auto"/>
              <w:ind w:firstLine="0"/>
              <w:jc w:val="center"/>
              <w:rPr>
                <w:sz w:val="24"/>
                <w:szCs w:val="24"/>
              </w:rPr>
            </w:pPr>
            <w:r w:rsidRPr="00742A52">
              <w:rPr>
                <w:sz w:val="24"/>
                <w:szCs w:val="24"/>
              </w:rPr>
              <w:t>1 (12,5)</w:t>
            </w:r>
          </w:p>
        </w:tc>
        <w:tc>
          <w:tcPr>
            <w:tcW w:w="1358" w:type="dxa"/>
            <w:gridSpan w:val="2"/>
            <w:tcBorders>
              <w:top w:val="single" w:sz="4" w:space="0" w:color="000000"/>
              <w:bottom w:val="single" w:sz="4" w:space="0" w:color="000000"/>
            </w:tcBorders>
            <w:shd w:val="clear" w:color="auto" w:fill="auto"/>
          </w:tcPr>
          <w:p w14:paraId="2BBBB913" w14:textId="77777777" w:rsidR="008754DB" w:rsidRPr="00742A52" w:rsidRDefault="008754DB" w:rsidP="00742A52">
            <w:pPr>
              <w:spacing w:line="240" w:lineRule="auto"/>
              <w:ind w:firstLine="0"/>
              <w:jc w:val="center"/>
              <w:rPr>
                <w:sz w:val="24"/>
                <w:szCs w:val="24"/>
              </w:rPr>
            </w:pPr>
            <w:r w:rsidRPr="00742A52">
              <w:rPr>
                <w:sz w:val="24"/>
                <w:szCs w:val="24"/>
              </w:rPr>
              <w:t xml:space="preserve">8 </w:t>
            </w:r>
          </w:p>
        </w:tc>
        <w:tc>
          <w:tcPr>
            <w:tcW w:w="995" w:type="dxa"/>
            <w:gridSpan w:val="3"/>
            <w:vMerge/>
            <w:tcBorders>
              <w:top w:val="single" w:sz="4" w:space="0" w:color="000000"/>
              <w:bottom w:val="single" w:sz="4" w:space="0" w:color="000000"/>
            </w:tcBorders>
            <w:shd w:val="clear" w:color="auto" w:fill="auto"/>
            <w:vAlign w:val="center"/>
          </w:tcPr>
          <w:p w14:paraId="5BB7CCD7"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3103917F" w14:textId="77777777" w:rsidTr="008754DB">
        <w:trPr>
          <w:trHeight w:val="240"/>
        </w:trPr>
        <w:tc>
          <w:tcPr>
            <w:tcW w:w="1701" w:type="dxa"/>
            <w:vMerge/>
            <w:tcBorders>
              <w:top w:val="single" w:sz="4" w:space="0" w:color="000000"/>
              <w:bottom w:val="single" w:sz="4" w:space="0" w:color="000000"/>
            </w:tcBorders>
            <w:shd w:val="clear" w:color="auto" w:fill="auto"/>
            <w:vAlign w:val="center"/>
          </w:tcPr>
          <w:p w14:paraId="1754484F"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1766B985" w14:textId="77777777" w:rsidR="008754DB" w:rsidRPr="00742A52" w:rsidRDefault="008754DB" w:rsidP="00742A52">
            <w:pPr>
              <w:spacing w:line="240" w:lineRule="auto"/>
              <w:ind w:firstLine="0"/>
              <w:rPr>
                <w:sz w:val="24"/>
                <w:szCs w:val="24"/>
              </w:rPr>
            </w:pPr>
            <w:r w:rsidRPr="00742A52">
              <w:rPr>
                <w:sz w:val="24"/>
                <w:szCs w:val="24"/>
              </w:rPr>
              <w:t>Tổng</w:t>
            </w:r>
          </w:p>
        </w:tc>
        <w:tc>
          <w:tcPr>
            <w:tcW w:w="1358" w:type="dxa"/>
            <w:gridSpan w:val="2"/>
            <w:tcBorders>
              <w:top w:val="single" w:sz="4" w:space="0" w:color="000000"/>
              <w:bottom w:val="single" w:sz="4" w:space="0" w:color="000000"/>
            </w:tcBorders>
            <w:shd w:val="clear" w:color="auto" w:fill="auto"/>
          </w:tcPr>
          <w:p w14:paraId="5AE7ED58" w14:textId="77777777" w:rsidR="008754DB" w:rsidRPr="00742A52" w:rsidRDefault="008754DB" w:rsidP="00742A52">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0E89347F" w14:textId="77777777" w:rsidR="008754DB" w:rsidRPr="00742A52" w:rsidRDefault="008754DB" w:rsidP="00742A52">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40AF925A" w14:textId="77777777" w:rsidR="008754DB" w:rsidRPr="00742A52" w:rsidRDefault="008754DB" w:rsidP="00742A52">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2A8E5299" w14:textId="77777777" w:rsidR="008754DB" w:rsidRPr="00742A52" w:rsidRDefault="008754DB" w:rsidP="00742A52">
            <w:pPr>
              <w:widowControl w:val="0"/>
              <w:pBdr>
                <w:top w:val="nil"/>
                <w:left w:val="nil"/>
                <w:bottom w:val="nil"/>
                <w:right w:val="nil"/>
                <w:between w:val="nil"/>
              </w:pBdr>
              <w:spacing w:line="240" w:lineRule="auto"/>
              <w:ind w:firstLine="0"/>
              <w:jc w:val="center"/>
              <w:rPr>
                <w:sz w:val="24"/>
                <w:szCs w:val="24"/>
              </w:rPr>
            </w:pPr>
          </w:p>
        </w:tc>
      </w:tr>
      <w:tr w:rsidR="00742A52" w:rsidRPr="00742A52" w14:paraId="49776C64" w14:textId="77777777" w:rsidTr="008754DB">
        <w:tc>
          <w:tcPr>
            <w:tcW w:w="1701" w:type="dxa"/>
            <w:vMerge w:val="restart"/>
            <w:tcBorders>
              <w:top w:val="single" w:sz="4" w:space="0" w:color="000000"/>
              <w:bottom w:val="single" w:sz="4" w:space="0" w:color="000000"/>
            </w:tcBorders>
            <w:shd w:val="clear" w:color="auto" w:fill="auto"/>
            <w:vAlign w:val="center"/>
          </w:tcPr>
          <w:p w14:paraId="70F18DC6" w14:textId="77777777" w:rsidR="008754DB" w:rsidRPr="00742A52" w:rsidRDefault="008754DB" w:rsidP="00742A52">
            <w:pPr>
              <w:spacing w:line="240" w:lineRule="auto"/>
              <w:ind w:firstLine="0"/>
              <w:jc w:val="left"/>
              <w:rPr>
                <w:b/>
                <w:sz w:val="24"/>
                <w:szCs w:val="24"/>
              </w:rPr>
            </w:pPr>
            <w:r w:rsidRPr="00742A52">
              <w:rPr>
                <w:b/>
                <w:sz w:val="24"/>
                <w:szCs w:val="24"/>
              </w:rPr>
              <w:t>Thực hiện chế độ ăn kiêng</w:t>
            </w:r>
          </w:p>
        </w:tc>
        <w:tc>
          <w:tcPr>
            <w:tcW w:w="2410" w:type="dxa"/>
            <w:tcBorders>
              <w:top w:val="single" w:sz="4" w:space="0" w:color="000000"/>
              <w:bottom w:val="single" w:sz="4" w:space="0" w:color="000000"/>
            </w:tcBorders>
            <w:shd w:val="clear" w:color="auto" w:fill="auto"/>
          </w:tcPr>
          <w:p w14:paraId="7DD8E08F" w14:textId="77777777" w:rsidR="008754DB" w:rsidRPr="00742A52" w:rsidRDefault="008754DB" w:rsidP="00742A52">
            <w:pPr>
              <w:spacing w:line="240" w:lineRule="auto"/>
              <w:ind w:firstLine="0"/>
              <w:rPr>
                <w:sz w:val="24"/>
                <w:szCs w:val="24"/>
              </w:rPr>
            </w:pPr>
            <w:r w:rsidRPr="00742A52">
              <w:rPr>
                <w:sz w:val="24"/>
                <w:szCs w:val="24"/>
              </w:rPr>
              <w:t xml:space="preserve">Có </w:t>
            </w:r>
          </w:p>
        </w:tc>
        <w:tc>
          <w:tcPr>
            <w:tcW w:w="1358" w:type="dxa"/>
            <w:gridSpan w:val="2"/>
            <w:tcBorders>
              <w:top w:val="single" w:sz="4" w:space="0" w:color="000000"/>
              <w:bottom w:val="single" w:sz="4" w:space="0" w:color="000000"/>
            </w:tcBorders>
            <w:shd w:val="clear" w:color="auto" w:fill="auto"/>
          </w:tcPr>
          <w:p w14:paraId="042BC2EB" w14:textId="77777777" w:rsidR="008754DB" w:rsidRPr="00742A52" w:rsidRDefault="008754DB" w:rsidP="00742A52">
            <w:pPr>
              <w:spacing w:line="240" w:lineRule="auto"/>
              <w:ind w:firstLine="0"/>
              <w:jc w:val="center"/>
              <w:rPr>
                <w:sz w:val="24"/>
                <w:szCs w:val="24"/>
              </w:rPr>
            </w:pPr>
            <w:r w:rsidRPr="00742A52">
              <w:rPr>
                <w:sz w:val="24"/>
                <w:szCs w:val="24"/>
              </w:rPr>
              <w:t>1 (33,3)</w:t>
            </w:r>
          </w:p>
        </w:tc>
        <w:tc>
          <w:tcPr>
            <w:tcW w:w="1358" w:type="dxa"/>
            <w:gridSpan w:val="2"/>
            <w:tcBorders>
              <w:top w:val="single" w:sz="4" w:space="0" w:color="000000"/>
              <w:bottom w:val="single" w:sz="4" w:space="0" w:color="000000"/>
            </w:tcBorders>
            <w:shd w:val="clear" w:color="auto" w:fill="auto"/>
          </w:tcPr>
          <w:p w14:paraId="1DE15351" w14:textId="77777777" w:rsidR="008754DB" w:rsidRPr="00742A52" w:rsidRDefault="008754DB" w:rsidP="00742A52">
            <w:pPr>
              <w:spacing w:line="240" w:lineRule="auto"/>
              <w:ind w:firstLine="0"/>
              <w:jc w:val="center"/>
              <w:rPr>
                <w:sz w:val="24"/>
                <w:szCs w:val="24"/>
              </w:rPr>
            </w:pPr>
            <w:r w:rsidRPr="00742A52">
              <w:rPr>
                <w:sz w:val="24"/>
                <w:szCs w:val="24"/>
              </w:rPr>
              <w:t>2 (66,7)</w:t>
            </w:r>
          </w:p>
        </w:tc>
        <w:tc>
          <w:tcPr>
            <w:tcW w:w="1358" w:type="dxa"/>
            <w:gridSpan w:val="2"/>
            <w:tcBorders>
              <w:top w:val="single" w:sz="4" w:space="0" w:color="000000"/>
              <w:bottom w:val="single" w:sz="4" w:space="0" w:color="000000"/>
            </w:tcBorders>
            <w:shd w:val="clear" w:color="auto" w:fill="auto"/>
          </w:tcPr>
          <w:p w14:paraId="684608C4" w14:textId="77777777" w:rsidR="008754DB" w:rsidRPr="00742A52" w:rsidRDefault="008754DB" w:rsidP="00742A52">
            <w:pPr>
              <w:spacing w:line="240" w:lineRule="auto"/>
              <w:ind w:firstLine="0"/>
              <w:jc w:val="center"/>
              <w:rPr>
                <w:sz w:val="24"/>
                <w:szCs w:val="24"/>
              </w:rPr>
            </w:pPr>
            <w:r w:rsidRPr="00742A52">
              <w:rPr>
                <w:sz w:val="24"/>
                <w:szCs w:val="24"/>
              </w:rPr>
              <w:t xml:space="preserve">3 </w:t>
            </w:r>
          </w:p>
        </w:tc>
        <w:tc>
          <w:tcPr>
            <w:tcW w:w="995" w:type="dxa"/>
            <w:gridSpan w:val="3"/>
            <w:vMerge w:val="restart"/>
            <w:tcBorders>
              <w:top w:val="single" w:sz="4" w:space="0" w:color="000000"/>
              <w:bottom w:val="single" w:sz="4" w:space="0" w:color="000000"/>
            </w:tcBorders>
            <w:shd w:val="clear" w:color="auto" w:fill="auto"/>
            <w:vAlign w:val="center"/>
          </w:tcPr>
          <w:p w14:paraId="61CB25D6" w14:textId="77777777" w:rsidR="008754DB" w:rsidRPr="00742A52" w:rsidRDefault="008754DB" w:rsidP="00742A52">
            <w:pPr>
              <w:spacing w:line="240" w:lineRule="auto"/>
              <w:ind w:firstLine="0"/>
              <w:jc w:val="center"/>
              <w:rPr>
                <w:sz w:val="24"/>
                <w:szCs w:val="24"/>
              </w:rPr>
            </w:pPr>
            <w:r w:rsidRPr="00742A52">
              <w:rPr>
                <w:sz w:val="24"/>
                <w:szCs w:val="24"/>
                <w:lang w:val="en-US"/>
              </w:rPr>
              <w:t xml:space="preserve">&gt; </w:t>
            </w:r>
            <w:r w:rsidRPr="00742A52">
              <w:rPr>
                <w:sz w:val="24"/>
                <w:szCs w:val="24"/>
              </w:rPr>
              <w:t>0,0</w:t>
            </w:r>
            <w:r w:rsidRPr="00742A52">
              <w:rPr>
                <w:sz w:val="24"/>
                <w:szCs w:val="24"/>
                <w:lang w:val="en-US"/>
              </w:rPr>
              <w:t>5</w:t>
            </w:r>
          </w:p>
        </w:tc>
      </w:tr>
      <w:tr w:rsidR="00742A52" w:rsidRPr="00742A52" w14:paraId="3BBB2759" w14:textId="77777777" w:rsidTr="008754DB">
        <w:tc>
          <w:tcPr>
            <w:tcW w:w="1701" w:type="dxa"/>
            <w:vMerge/>
            <w:tcBorders>
              <w:top w:val="single" w:sz="4" w:space="0" w:color="000000"/>
              <w:bottom w:val="single" w:sz="4" w:space="0" w:color="000000"/>
            </w:tcBorders>
            <w:shd w:val="clear" w:color="auto" w:fill="auto"/>
            <w:vAlign w:val="center"/>
          </w:tcPr>
          <w:p w14:paraId="05861684"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041A85CC" w14:textId="77777777" w:rsidR="008754DB" w:rsidRPr="00742A52" w:rsidRDefault="008754DB" w:rsidP="00742A52">
            <w:pPr>
              <w:spacing w:line="240" w:lineRule="auto"/>
              <w:ind w:firstLine="0"/>
              <w:rPr>
                <w:sz w:val="24"/>
                <w:szCs w:val="24"/>
              </w:rPr>
            </w:pPr>
            <w:r w:rsidRPr="00742A52">
              <w:rPr>
                <w:sz w:val="24"/>
                <w:szCs w:val="24"/>
              </w:rPr>
              <w:t>Không</w:t>
            </w:r>
          </w:p>
        </w:tc>
        <w:tc>
          <w:tcPr>
            <w:tcW w:w="1358" w:type="dxa"/>
            <w:gridSpan w:val="2"/>
            <w:tcBorders>
              <w:top w:val="single" w:sz="4" w:space="0" w:color="000000"/>
              <w:bottom w:val="single" w:sz="4" w:space="0" w:color="000000"/>
            </w:tcBorders>
            <w:shd w:val="clear" w:color="auto" w:fill="auto"/>
          </w:tcPr>
          <w:p w14:paraId="088B8D4C" w14:textId="77777777" w:rsidR="008754DB" w:rsidRPr="00742A52" w:rsidRDefault="008754DB" w:rsidP="00742A52">
            <w:pPr>
              <w:spacing w:line="240" w:lineRule="auto"/>
              <w:ind w:firstLine="0"/>
              <w:jc w:val="center"/>
              <w:rPr>
                <w:sz w:val="24"/>
                <w:szCs w:val="24"/>
              </w:rPr>
            </w:pPr>
            <w:r w:rsidRPr="00742A52">
              <w:rPr>
                <w:sz w:val="24"/>
                <w:szCs w:val="24"/>
              </w:rPr>
              <w:t>1 (1,7)</w:t>
            </w:r>
          </w:p>
        </w:tc>
        <w:tc>
          <w:tcPr>
            <w:tcW w:w="1358" w:type="dxa"/>
            <w:gridSpan w:val="2"/>
            <w:tcBorders>
              <w:top w:val="single" w:sz="4" w:space="0" w:color="000000"/>
              <w:bottom w:val="single" w:sz="4" w:space="0" w:color="000000"/>
            </w:tcBorders>
            <w:shd w:val="clear" w:color="auto" w:fill="auto"/>
          </w:tcPr>
          <w:p w14:paraId="6CB85A33" w14:textId="77777777" w:rsidR="008754DB" w:rsidRPr="00742A52" w:rsidRDefault="008754DB" w:rsidP="00742A52">
            <w:pPr>
              <w:spacing w:line="240" w:lineRule="auto"/>
              <w:ind w:firstLine="0"/>
              <w:jc w:val="center"/>
              <w:rPr>
                <w:sz w:val="24"/>
                <w:szCs w:val="24"/>
              </w:rPr>
            </w:pPr>
            <w:r w:rsidRPr="00742A52">
              <w:rPr>
                <w:sz w:val="24"/>
                <w:szCs w:val="24"/>
              </w:rPr>
              <w:t>58 (98,3)</w:t>
            </w:r>
          </w:p>
        </w:tc>
        <w:tc>
          <w:tcPr>
            <w:tcW w:w="1358" w:type="dxa"/>
            <w:gridSpan w:val="2"/>
            <w:tcBorders>
              <w:top w:val="single" w:sz="4" w:space="0" w:color="000000"/>
              <w:bottom w:val="single" w:sz="4" w:space="0" w:color="000000"/>
            </w:tcBorders>
            <w:shd w:val="clear" w:color="auto" w:fill="auto"/>
          </w:tcPr>
          <w:p w14:paraId="77693C34" w14:textId="77777777" w:rsidR="008754DB" w:rsidRPr="00742A52" w:rsidRDefault="008754DB" w:rsidP="00742A52">
            <w:pPr>
              <w:spacing w:line="240" w:lineRule="auto"/>
              <w:ind w:firstLine="0"/>
              <w:jc w:val="center"/>
              <w:rPr>
                <w:sz w:val="24"/>
                <w:szCs w:val="24"/>
              </w:rPr>
            </w:pPr>
            <w:r w:rsidRPr="00742A52">
              <w:rPr>
                <w:sz w:val="24"/>
                <w:szCs w:val="24"/>
              </w:rPr>
              <w:t xml:space="preserve">59 </w:t>
            </w:r>
          </w:p>
        </w:tc>
        <w:tc>
          <w:tcPr>
            <w:tcW w:w="995" w:type="dxa"/>
            <w:gridSpan w:val="3"/>
            <w:vMerge/>
            <w:tcBorders>
              <w:top w:val="single" w:sz="4" w:space="0" w:color="000000"/>
              <w:bottom w:val="single" w:sz="4" w:space="0" w:color="000000"/>
            </w:tcBorders>
            <w:shd w:val="clear" w:color="auto" w:fill="auto"/>
          </w:tcPr>
          <w:p w14:paraId="1B378377"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r>
      <w:tr w:rsidR="00742A52" w:rsidRPr="00742A52" w14:paraId="7D4284D7" w14:textId="77777777" w:rsidTr="008754DB">
        <w:trPr>
          <w:trHeight w:val="240"/>
        </w:trPr>
        <w:tc>
          <w:tcPr>
            <w:tcW w:w="1701" w:type="dxa"/>
            <w:vMerge/>
            <w:tcBorders>
              <w:top w:val="single" w:sz="4" w:space="0" w:color="000000"/>
              <w:bottom w:val="single" w:sz="4" w:space="0" w:color="000000"/>
            </w:tcBorders>
            <w:shd w:val="clear" w:color="auto" w:fill="auto"/>
            <w:vAlign w:val="center"/>
          </w:tcPr>
          <w:p w14:paraId="15E1673D"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034243D7" w14:textId="77777777" w:rsidR="008754DB" w:rsidRPr="00742A52" w:rsidRDefault="008754DB" w:rsidP="00742A52">
            <w:pPr>
              <w:spacing w:line="240" w:lineRule="auto"/>
              <w:ind w:firstLine="0"/>
              <w:rPr>
                <w:sz w:val="24"/>
                <w:szCs w:val="24"/>
              </w:rPr>
            </w:pPr>
            <w:r w:rsidRPr="00742A52">
              <w:rPr>
                <w:sz w:val="24"/>
                <w:szCs w:val="24"/>
              </w:rPr>
              <w:t>Tổng</w:t>
            </w:r>
          </w:p>
        </w:tc>
        <w:tc>
          <w:tcPr>
            <w:tcW w:w="1358" w:type="dxa"/>
            <w:gridSpan w:val="2"/>
            <w:tcBorders>
              <w:top w:val="single" w:sz="4" w:space="0" w:color="000000"/>
              <w:bottom w:val="single" w:sz="4" w:space="0" w:color="000000"/>
            </w:tcBorders>
            <w:shd w:val="clear" w:color="auto" w:fill="auto"/>
          </w:tcPr>
          <w:p w14:paraId="203136D2" w14:textId="77777777" w:rsidR="008754DB" w:rsidRPr="00742A52" w:rsidRDefault="008754DB" w:rsidP="00742A52">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1B10D41C" w14:textId="77777777" w:rsidR="008754DB" w:rsidRPr="00742A52" w:rsidRDefault="008754DB" w:rsidP="00742A52">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6FA5FB07" w14:textId="77777777" w:rsidR="008754DB" w:rsidRPr="00742A52" w:rsidRDefault="008754DB" w:rsidP="00742A52">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tcPr>
          <w:p w14:paraId="4D9C38F9"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r>
    </w:tbl>
    <w:p w14:paraId="24CFD850" w14:textId="0D28B7F7" w:rsidR="009603EC" w:rsidRPr="003E1F72" w:rsidRDefault="003E1F72" w:rsidP="003E1F72">
      <w:pPr>
        <w:spacing w:line="240" w:lineRule="auto"/>
        <w:ind w:firstLine="720"/>
        <w:rPr>
          <w:bCs/>
          <w:iCs/>
          <w:sz w:val="24"/>
          <w:szCs w:val="24"/>
          <w:lang w:val="en-US"/>
        </w:rPr>
      </w:pPr>
      <w:r w:rsidRPr="003E1F72">
        <w:rPr>
          <w:bCs/>
          <w:i/>
          <w:sz w:val="24"/>
          <w:szCs w:val="24"/>
          <w:lang w:val="en-US"/>
        </w:rPr>
        <w:t>*</w:t>
      </w:r>
      <w:r>
        <w:rPr>
          <w:bCs/>
          <w:i/>
          <w:sz w:val="24"/>
          <w:szCs w:val="24"/>
        </w:rPr>
        <w:t xml:space="preserve"> </w:t>
      </w:r>
      <w:r w:rsidR="008754DB" w:rsidRPr="003E1F72">
        <w:rPr>
          <w:bCs/>
          <w:i/>
          <w:sz w:val="24"/>
          <w:szCs w:val="24"/>
        </w:rPr>
        <w:t xml:space="preserve">Chi-square test, </w:t>
      </w:r>
      <w:r w:rsidR="009603EC" w:rsidRPr="003E1F72">
        <w:rPr>
          <w:i/>
          <w:sz w:val="24"/>
          <w:szCs w:val="24"/>
        </w:rPr>
        <w:t>McNemar’s</w:t>
      </w:r>
      <w:r w:rsidR="009603EC" w:rsidRPr="003E1F72">
        <w:rPr>
          <w:bCs/>
          <w:i/>
          <w:iCs/>
          <w:sz w:val="24"/>
          <w:szCs w:val="24"/>
        </w:rPr>
        <w:t xml:space="preserve"> </w:t>
      </w:r>
      <w:r w:rsidRPr="003E1F72">
        <w:rPr>
          <w:bCs/>
          <w:i/>
          <w:iCs/>
          <w:sz w:val="24"/>
          <w:szCs w:val="24"/>
          <w:lang w:val="en-US"/>
        </w:rPr>
        <w:t>test</w:t>
      </w:r>
    </w:p>
    <w:p w14:paraId="214D06D5" w14:textId="54AA490E" w:rsidR="008754DB" w:rsidRPr="00742A52" w:rsidRDefault="008754DB" w:rsidP="00742A52">
      <w:pPr>
        <w:spacing w:line="240" w:lineRule="auto"/>
        <w:ind w:firstLine="720"/>
        <w:rPr>
          <w:bCs/>
          <w:iCs/>
          <w:sz w:val="24"/>
          <w:szCs w:val="24"/>
        </w:rPr>
      </w:pPr>
      <w:r w:rsidRPr="00742A52">
        <w:rPr>
          <w:bCs/>
          <w:iCs/>
          <w:sz w:val="24"/>
          <w:szCs w:val="24"/>
        </w:rPr>
        <w:t xml:space="preserve">Bảng 3.25 cho thấy can thiệp bằng truyền thông giáo dục dinh dưỡng đã thay đổi được hành vi uống sữa và uống chè xanh của nhóm nữ sinh. 18 (32,1%) nữ sinh trước đó không uống đủ sữa đã chuyển sang uống đủ sữa sau 12 tháng  can thiệp, ngược lại có 03 (50,0%) nữ sinh lại từ việc uống đủ sữa tại thời điểm sau can thiệp; 07 (87,5%) số nữ sinh trước can thiệp uống chè thường xuyên đã bỏ thói quen này sau khi được nghe truyền thông, giáo dục dinh dưỡng. Trong khi chỉ có 01 (1,8%) trong nhóm uống ít chuyển sang uống nhiều chè tại thời điểm khảo sát sau can thiệp. Sự khác biệt về chuyển biến giữa 2 hành vi uống sữa và uống chè có ý nghĩa thống kê với p&lt;0,05. </w:t>
      </w:r>
      <w:r w:rsidRPr="00742A52">
        <w:rPr>
          <w:bCs/>
          <w:iCs/>
          <w:spacing w:val="-6"/>
          <w:sz w:val="24"/>
          <w:szCs w:val="24"/>
        </w:rPr>
        <w:t>Can thiệp nhằm giảm hành vi uống ca cao, cafe hay từ bỏ ăn kiêng có thay đổi theo chiều hướng tốt nhưng sự khác biệt này không có ý nghĩa thống kê (p&gt;0,05)</w:t>
      </w:r>
    </w:p>
    <w:p w14:paraId="230BCE0E" w14:textId="77777777" w:rsidR="008754DB" w:rsidRPr="00742A52" w:rsidRDefault="008754DB" w:rsidP="00742A52">
      <w:pPr>
        <w:pStyle w:val="tuan"/>
        <w:numPr>
          <w:ilvl w:val="0"/>
          <w:numId w:val="0"/>
        </w:numPr>
        <w:spacing w:line="240" w:lineRule="auto"/>
        <w:outlineLvl w:val="0"/>
        <w:rPr>
          <w:i/>
          <w:color w:val="auto"/>
          <w:sz w:val="24"/>
          <w:szCs w:val="24"/>
        </w:rPr>
      </w:pPr>
      <w:bookmarkStart w:id="189" w:name="_Toc536546392"/>
      <w:bookmarkStart w:id="190" w:name="_Toc54344675"/>
      <w:bookmarkStart w:id="191" w:name="_Toc71532331"/>
      <w:bookmarkStart w:id="192" w:name="_Toc71535445"/>
      <w:r w:rsidRPr="00742A52">
        <w:rPr>
          <w:i/>
          <w:color w:val="auto"/>
          <w:sz w:val="24"/>
          <w:szCs w:val="24"/>
        </w:rPr>
        <w:t>3.2.3. Thay đổi đặc điểm dinh dưỡng khẩu phần ở nhóm nữ sinh có canxi khẩu phần &lt; 500 mg/ngày</w:t>
      </w:r>
      <w:bookmarkEnd w:id="189"/>
      <w:bookmarkEnd w:id="190"/>
      <w:bookmarkEnd w:id="191"/>
      <w:bookmarkEnd w:id="192"/>
    </w:p>
    <w:p w14:paraId="16ECBD2A" w14:textId="60090118" w:rsidR="008754DB" w:rsidRPr="00742A52" w:rsidRDefault="008754DB" w:rsidP="003E1F72">
      <w:pPr>
        <w:pStyle w:val="Heading1"/>
        <w:spacing w:line="240" w:lineRule="auto"/>
        <w:rPr>
          <w:i/>
          <w:sz w:val="24"/>
          <w:szCs w:val="24"/>
        </w:rPr>
      </w:pPr>
      <w:bookmarkStart w:id="193" w:name="_4iylrwe" w:colFirst="0" w:colLast="0"/>
      <w:bookmarkStart w:id="194" w:name="_Toc48723631"/>
      <w:bookmarkStart w:id="195" w:name="_Toc48723823"/>
      <w:bookmarkStart w:id="196" w:name="_Toc71532332"/>
      <w:bookmarkStart w:id="197" w:name="_Toc71535034"/>
      <w:bookmarkStart w:id="198" w:name="_Toc71535446"/>
      <w:bookmarkStart w:id="199" w:name="_Toc54344677"/>
      <w:bookmarkEnd w:id="193"/>
      <w:r w:rsidRPr="00742A52">
        <w:rPr>
          <w:i/>
          <w:sz w:val="24"/>
          <w:szCs w:val="24"/>
        </w:rPr>
        <w:t xml:space="preserve">Bảng 3.26. Thay đổi dinh dưỡng khẩu phần ở nhóm </w:t>
      </w:r>
      <w:bookmarkEnd w:id="194"/>
      <w:bookmarkEnd w:id="195"/>
      <w:r w:rsidRPr="00742A52">
        <w:rPr>
          <w:i/>
          <w:sz w:val="24"/>
          <w:szCs w:val="24"/>
        </w:rPr>
        <w:t>canxi - vitamin D</w:t>
      </w:r>
      <w:bookmarkEnd w:id="196"/>
      <w:bookmarkEnd w:id="197"/>
      <w:bookmarkEnd w:id="198"/>
      <w:bookmarkEnd w:id="199"/>
    </w:p>
    <w:tbl>
      <w:tblPr>
        <w:tblW w:w="5000" w:type="pct"/>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133"/>
        <w:gridCol w:w="1894"/>
        <w:gridCol w:w="2235"/>
        <w:gridCol w:w="998"/>
        <w:gridCol w:w="1272"/>
        <w:gridCol w:w="1166"/>
      </w:tblGrid>
      <w:tr w:rsidR="00742A52" w:rsidRPr="00742A52" w14:paraId="33B51515" w14:textId="77777777" w:rsidTr="008754DB">
        <w:trPr>
          <w:trHeight w:val="40"/>
        </w:trPr>
        <w:tc>
          <w:tcPr>
            <w:tcW w:w="1074" w:type="pct"/>
            <w:gridSpan w:val="2"/>
            <w:tcBorders>
              <w:right w:val="nil"/>
            </w:tcBorders>
            <w:shd w:val="clear" w:color="auto" w:fill="auto"/>
            <w:vAlign w:val="center"/>
          </w:tcPr>
          <w:p w14:paraId="1321B214" w14:textId="77777777" w:rsidR="008754DB" w:rsidRPr="00742A52" w:rsidRDefault="008754DB" w:rsidP="00742A52">
            <w:pPr>
              <w:spacing w:line="240" w:lineRule="auto"/>
              <w:ind w:firstLine="0"/>
              <w:jc w:val="center"/>
              <w:rPr>
                <w:sz w:val="24"/>
                <w:szCs w:val="24"/>
              </w:rPr>
            </w:pPr>
            <w:r w:rsidRPr="00742A52">
              <w:rPr>
                <w:b/>
                <w:sz w:val="24"/>
                <w:szCs w:val="24"/>
              </w:rPr>
              <w:t>Biến số</w:t>
            </w:r>
          </w:p>
        </w:tc>
        <w:tc>
          <w:tcPr>
            <w:tcW w:w="983" w:type="pct"/>
            <w:tcBorders>
              <w:left w:val="nil"/>
              <w:right w:val="nil"/>
            </w:tcBorders>
            <w:shd w:val="clear" w:color="auto" w:fill="auto"/>
            <w:vAlign w:val="center"/>
          </w:tcPr>
          <w:p w14:paraId="0EB95720"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rPr>
              <w:t>0</w:t>
            </w:r>
          </w:p>
          <w:p w14:paraId="77502064" w14:textId="77777777" w:rsidR="008754DB" w:rsidRPr="00742A52" w:rsidRDefault="008754DB" w:rsidP="00742A52">
            <w:pPr>
              <w:spacing w:line="240" w:lineRule="auto"/>
              <w:ind w:firstLine="0"/>
              <w:jc w:val="center"/>
              <w:rPr>
                <w:b/>
                <w:sz w:val="24"/>
                <w:szCs w:val="24"/>
              </w:rPr>
            </w:pPr>
            <w:r w:rsidRPr="00742A52">
              <w:rPr>
                <w:sz w:val="24"/>
                <w:szCs w:val="24"/>
              </w:rPr>
              <w:t>(TB</w:t>
            </w:r>
            <w:r w:rsidRPr="00742A52">
              <w:rPr>
                <w:sz w:val="24"/>
                <w:szCs w:val="24"/>
                <w:lang w:val="en-US"/>
              </w:rPr>
              <w:t xml:space="preserve"> </w:t>
            </w:r>
            <w:r w:rsidRPr="00742A52">
              <w:rPr>
                <w:sz w:val="24"/>
                <w:szCs w:val="24"/>
              </w:rPr>
              <w:t>± SD)</w:t>
            </w:r>
          </w:p>
        </w:tc>
        <w:tc>
          <w:tcPr>
            <w:tcW w:w="1160" w:type="pct"/>
            <w:tcBorders>
              <w:left w:val="nil"/>
              <w:right w:val="nil"/>
            </w:tcBorders>
            <w:shd w:val="clear" w:color="auto" w:fill="auto"/>
            <w:vAlign w:val="center"/>
          </w:tcPr>
          <w:p w14:paraId="57F79E41"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rPr>
              <w:t>12</w:t>
            </w:r>
          </w:p>
          <w:p w14:paraId="517EFC1A" w14:textId="77777777" w:rsidR="008754DB" w:rsidRPr="00742A52" w:rsidRDefault="008754DB" w:rsidP="00742A52">
            <w:pPr>
              <w:spacing w:line="240" w:lineRule="auto"/>
              <w:ind w:firstLine="0"/>
              <w:jc w:val="center"/>
              <w:rPr>
                <w:b/>
                <w:sz w:val="24"/>
                <w:szCs w:val="24"/>
              </w:rPr>
            </w:pPr>
            <w:r w:rsidRPr="00742A52">
              <w:rPr>
                <w:sz w:val="24"/>
                <w:szCs w:val="24"/>
              </w:rPr>
              <w:t>(TB</w:t>
            </w:r>
            <w:r w:rsidRPr="00742A52">
              <w:rPr>
                <w:sz w:val="24"/>
                <w:szCs w:val="24"/>
                <w:lang w:val="en-US"/>
              </w:rPr>
              <w:t xml:space="preserve"> </w:t>
            </w:r>
            <w:r w:rsidRPr="00742A52">
              <w:rPr>
                <w:sz w:val="24"/>
                <w:szCs w:val="24"/>
              </w:rPr>
              <w:t>± SD)</w:t>
            </w:r>
          </w:p>
        </w:tc>
        <w:tc>
          <w:tcPr>
            <w:tcW w:w="518" w:type="pct"/>
            <w:tcBorders>
              <w:left w:val="nil"/>
              <w:right w:val="nil"/>
            </w:tcBorders>
            <w:shd w:val="clear" w:color="auto" w:fill="auto"/>
            <w:vAlign w:val="center"/>
          </w:tcPr>
          <w:p w14:paraId="0F9A5F25" w14:textId="121F1800" w:rsidR="008754DB" w:rsidRPr="00742A52" w:rsidRDefault="003E1F72" w:rsidP="00742A52">
            <w:pPr>
              <w:spacing w:line="240" w:lineRule="auto"/>
              <w:ind w:firstLine="0"/>
              <w:jc w:val="center"/>
              <w:rPr>
                <w:b/>
                <w:i/>
                <w:iCs/>
                <w:sz w:val="24"/>
                <w:szCs w:val="24"/>
              </w:rPr>
            </w:pPr>
            <w:r>
              <w:rPr>
                <w:b/>
                <w:bCs/>
                <w:i/>
                <w:iCs/>
                <w:sz w:val="24"/>
                <w:szCs w:val="24"/>
              </w:rPr>
              <w:t>p</w:t>
            </w:r>
            <w:r>
              <w:rPr>
                <w:b/>
                <w:bCs/>
                <w:i/>
                <w:iCs/>
                <w:sz w:val="24"/>
                <w:szCs w:val="24"/>
                <w:lang w:val="en-US"/>
              </w:rPr>
              <w:t>*</w:t>
            </w:r>
          </w:p>
        </w:tc>
        <w:tc>
          <w:tcPr>
            <w:tcW w:w="660" w:type="pct"/>
            <w:tcBorders>
              <w:left w:val="nil"/>
              <w:right w:val="nil"/>
            </w:tcBorders>
            <w:shd w:val="clear" w:color="auto" w:fill="auto"/>
            <w:vAlign w:val="center"/>
          </w:tcPr>
          <w:p w14:paraId="3040BEEC" w14:textId="77777777" w:rsidR="008754DB" w:rsidRPr="00742A52" w:rsidRDefault="008754DB" w:rsidP="00742A52">
            <w:pPr>
              <w:spacing w:line="240" w:lineRule="auto"/>
              <w:ind w:firstLine="0"/>
              <w:jc w:val="center"/>
              <w:rPr>
                <w:sz w:val="24"/>
                <w:szCs w:val="24"/>
              </w:rPr>
            </w:pPr>
            <w:r w:rsidRPr="00742A52">
              <w:rPr>
                <w:b/>
                <w:sz w:val="24"/>
                <w:szCs w:val="24"/>
              </w:rPr>
              <w:t>Nhu cầu khuyến nghị 2016</w:t>
            </w:r>
          </w:p>
        </w:tc>
        <w:tc>
          <w:tcPr>
            <w:tcW w:w="605" w:type="pct"/>
            <w:tcBorders>
              <w:left w:val="nil"/>
              <w:right w:val="nil"/>
            </w:tcBorders>
          </w:tcPr>
          <w:p w14:paraId="3EE92B37" w14:textId="77777777" w:rsidR="008754DB" w:rsidRPr="00742A52" w:rsidRDefault="008754DB" w:rsidP="00742A52">
            <w:pPr>
              <w:spacing w:line="240" w:lineRule="auto"/>
              <w:ind w:firstLine="0"/>
              <w:jc w:val="center"/>
              <w:rPr>
                <w:b/>
                <w:sz w:val="24"/>
                <w:szCs w:val="24"/>
              </w:rPr>
            </w:pPr>
            <w:r w:rsidRPr="00742A52">
              <w:rPr>
                <w:b/>
                <w:sz w:val="24"/>
                <w:szCs w:val="24"/>
              </w:rPr>
              <w:t>% đạt so với khuyến nghị</w:t>
            </w:r>
          </w:p>
          <w:p w14:paraId="122BC1C3"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lang w:val="en-US"/>
              </w:rPr>
              <w:t>12</w:t>
            </w:r>
            <w:r w:rsidRPr="00742A52">
              <w:rPr>
                <w:b/>
                <w:sz w:val="24"/>
                <w:szCs w:val="24"/>
              </w:rPr>
              <w:t>)</w:t>
            </w:r>
          </w:p>
        </w:tc>
      </w:tr>
      <w:tr w:rsidR="00742A52" w:rsidRPr="00742A52" w14:paraId="1FC6FCFB" w14:textId="77777777" w:rsidTr="009603EC">
        <w:trPr>
          <w:trHeight w:val="300"/>
        </w:trPr>
        <w:tc>
          <w:tcPr>
            <w:tcW w:w="1005" w:type="pct"/>
            <w:tcBorders>
              <w:right w:val="nil"/>
            </w:tcBorders>
            <w:shd w:val="clear" w:color="auto" w:fill="auto"/>
          </w:tcPr>
          <w:p w14:paraId="44F685CB" w14:textId="77777777" w:rsidR="008754DB" w:rsidRPr="00742A52" w:rsidRDefault="008754DB" w:rsidP="00742A52">
            <w:pPr>
              <w:spacing w:line="240" w:lineRule="auto"/>
              <w:ind w:firstLine="0"/>
              <w:rPr>
                <w:sz w:val="24"/>
                <w:szCs w:val="24"/>
              </w:rPr>
            </w:pPr>
            <w:r w:rsidRPr="00742A52">
              <w:rPr>
                <w:sz w:val="24"/>
                <w:szCs w:val="24"/>
                <w:lang w:val="en-US"/>
              </w:rPr>
              <w:t>NL</w:t>
            </w:r>
            <w:r w:rsidRPr="00742A52">
              <w:rPr>
                <w:sz w:val="24"/>
                <w:szCs w:val="24"/>
              </w:rPr>
              <w:t xml:space="preserve"> (kcal)</w:t>
            </w:r>
          </w:p>
        </w:tc>
        <w:tc>
          <w:tcPr>
            <w:tcW w:w="1052" w:type="pct"/>
            <w:gridSpan w:val="2"/>
            <w:tcBorders>
              <w:left w:val="nil"/>
              <w:right w:val="nil"/>
            </w:tcBorders>
            <w:shd w:val="clear" w:color="auto" w:fill="auto"/>
          </w:tcPr>
          <w:p w14:paraId="40779B4E" w14:textId="77777777" w:rsidR="008754DB" w:rsidRPr="00742A52" w:rsidRDefault="008754DB" w:rsidP="00742A52">
            <w:pPr>
              <w:spacing w:line="240" w:lineRule="auto"/>
              <w:ind w:firstLine="0"/>
              <w:jc w:val="center"/>
              <w:rPr>
                <w:sz w:val="24"/>
                <w:szCs w:val="24"/>
                <w:lang w:val="en-US"/>
              </w:rPr>
            </w:pPr>
            <w:r w:rsidRPr="00742A52">
              <w:rPr>
                <w:sz w:val="24"/>
                <w:szCs w:val="24"/>
              </w:rPr>
              <w:t>1452,9</w:t>
            </w:r>
            <w:r w:rsidRPr="00742A52">
              <w:rPr>
                <w:sz w:val="24"/>
                <w:szCs w:val="24"/>
                <w:lang w:val="en-US"/>
              </w:rPr>
              <w:t xml:space="preserve"> </w:t>
            </w:r>
            <w:r w:rsidRPr="00742A52">
              <w:rPr>
                <w:sz w:val="24"/>
                <w:szCs w:val="24"/>
              </w:rPr>
              <w:t>±</w:t>
            </w:r>
            <w:r w:rsidRPr="00742A52">
              <w:rPr>
                <w:sz w:val="24"/>
                <w:szCs w:val="24"/>
                <w:lang w:val="en-US"/>
              </w:rPr>
              <w:t xml:space="preserve"> 48,9</w:t>
            </w:r>
          </w:p>
        </w:tc>
        <w:tc>
          <w:tcPr>
            <w:tcW w:w="1160" w:type="pct"/>
            <w:tcBorders>
              <w:left w:val="nil"/>
              <w:right w:val="nil"/>
            </w:tcBorders>
            <w:shd w:val="clear" w:color="auto" w:fill="auto"/>
          </w:tcPr>
          <w:p w14:paraId="478DE204"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1684,1 ± </w:t>
            </w:r>
            <w:r w:rsidRPr="00742A52">
              <w:rPr>
                <w:sz w:val="24"/>
                <w:szCs w:val="24"/>
                <w:lang w:val="en-US"/>
              </w:rPr>
              <w:t>66,9</w:t>
            </w:r>
          </w:p>
        </w:tc>
        <w:tc>
          <w:tcPr>
            <w:tcW w:w="518" w:type="pct"/>
            <w:tcBorders>
              <w:left w:val="nil"/>
              <w:right w:val="nil"/>
            </w:tcBorders>
            <w:shd w:val="clear" w:color="auto" w:fill="auto"/>
          </w:tcPr>
          <w:p w14:paraId="292495C3"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7B92194D" w14:textId="77777777" w:rsidR="008754DB" w:rsidRPr="00742A52" w:rsidRDefault="008754DB" w:rsidP="00742A52">
            <w:pPr>
              <w:spacing w:line="240" w:lineRule="auto"/>
              <w:ind w:firstLine="0"/>
              <w:jc w:val="center"/>
              <w:rPr>
                <w:sz w:val="24"/>
                <w:szCs w:val="24"/>
              </w:rPr>
            </w:pPr>
            <w:r w:rsidRPr="00742A52">
              <w:rPr>
                <w:sz w:val="24"/>
                <w:szCs w:val="24"/>
              </w:rPr>
              <w:t>2400</w:t>
            </w:r>
          </w:p>
        </w:tc>
        <w:tc>
          <w:tcPr>
            <w:tcW w:w="605" w:type="pct"/>
            <w:tcBorders>
              <w:left w:val="nil"/>
              <w:right w:val="nil"/>
            </w:tcBorders>
          </w:tcPr>
          <w:p w14:paraId="2EE19968" w14:textId="77777777" w:rsidR="008754DB" w:rsidRPr="00742A52" w:rsidRDefault="008754DB" w:rsidP="00742A52">
            <w:pPr>
              <w:spacing w:line="240" w:lineRule="auto"/>
              <w:ind w:firstLine="0"/>
              <w:jc w:val="center"/>
              <w:rPr>
                <w:sz w:val="24"/>
                <w:szCs w:val="24"/>
              </w:rPr>
            </w:pPr>
            <w:r w:rsidRPr="00742A52">
              <w:rPr>
                <w:sz w:val="24"/>
                <w:szCs w:val="24"/>
              </w:rPr>
              <w:t>70</w:t>
            </w:r>
            <w:r w:rsidRPr="00742A52">
              <w:rPr>
                <w:sz w:val="24"/>
                <w:szCs w:val="24"/>
                <w:lang w:val="en-US"/>
              </w:rPr>
              <w:t>,</w:t>
            </w:r>
            <w:r w:rsidRPr="00742A52">
              <w:rPr>
                <w:sz w:val="24"/>
                <w:szCs w:val="24"/>
              </w:rPr>
              <w:t>2</w:t>
            </w:r>
          </w:p>
        </w:tc>
      </w:tr>
      <w:tr w:rsidR="00742A52" w:rsidRPr="00742A52" w14:paraId="3DF1B94B" w14:textId="77777777" w:rsidTr="009603EC">
        <w:trPr>
          <w:trHeight w:val="300"/>
        </w:trPr>
        <w:tc>
          <w:tcPr>
            <w:tcW w:w="1005" w:type="pct"/>
            <w:tcBorders>
              <w:right w:val="nil"/>
            </w:tcBorders>
            <w:shd w:val="clear" w:color="auto" w:fill="auto"/>
          </w:tcPr>
          <w:p w14:paraId="2FE3E6A0" w14:textId="77777777" w:rsidR="008754DB" w:rsidRPr="00742A52" w:rsidRDefault="008754DB" w:rsidP="00742A52">
            <w:pPr>
              <w:spacing w:line="240" w:lineRule="auto"/>
              <w:ind w:firstLine="0"/>
              <w:rPr>
                <w:sz w:val="24"/>
                <w:szCs w:val="24"/>
              </w:rPr>
            </w:pPr>
            <w:r w:rsidRPr="00742A52">
              <w:rPr>
                <w:sz w:val="24"/>
                <w:szCs w:val="24"/>
              </w:rPr>
              <w:t>Protein (g)</w:t>
            </w:r>
          </w:p>
        </w:tc>
        <w:tc>
          <w:tcPr>
            <w:tcW w:w="1052" w:type="pct"/>
            <w:gridSpan w:val="2"/>
            <w:tcBorders>
              <w:left w:val="nil"/>
              <w:right w:val="nil"/>
            </w:tcBorders>
            <w:shd w:val="clear" w:color="auto" w:fill="auto"/>
          </w:tcPr>
          <w:p w14:paraId="55135FDD" w14:textId="77777777" w:rsidR="008754DB" w:rsidRPr="00742A52" w:rsidRDefault="008754DB" w:rsidP="00742A52">
            <w:pPr>
              <w:spacing w:line="240" w:lineRule="auto"/>
              <w:ind w:firstLine="0"/>
              <w:jc w:val="center"/>
              <w:rPr>
                <w:sz w:val="24"/>
                <w:szCs w:val="24"/>
                <w:lang w:val="en-US"/>
              </w:rPr>
            </w:pPr>
            <w:r w:rsidRPr="00742A52">
              <w:rPr>
                <w:sz w:val="24"/>
                <w:szCs w:val="24"/>
              </w:rPr>
              <w:t>53,9</w:t>
            </w:r>
            <w:r w:rsidRPr="00742A52">
              <w:rPr>
                <w:sz w:val="24"/>
                <w:szCs w:val="24"/>
                <w:lang w:val="en-US"/>
              </w:rPr>
              <w:t xml:space="preserve"> </w:t>
            </w:r>
            <w:r w:rsidRPr="00742A52">
              <w:rPr>
                <w:sz w:val="24"/>
                <w:szCs w:val="24"/>
              </w:rPr>
              <w:t>±</w:t>
            </w:r>
            <w:r w:rsidRPr="00742A52">
              <w:rPr>
                <w:sz w:val="24"/>
                <w:szCs w:val="24"/>
                <w:lang w:val="en-US"/>
              </w:rPr>
              <w:t xml:space="preserve"> 2,0</w:t>
            </w:r>
          </w:p>
        </w:tc>
        <w:tc>
          <w:tcPr>
            <w:tcW w:w="1160" w:type="pct"/>
            <w:tcBorders>
              <w:left w:val="nil"/>
              <w:right w:val="nil"/>
            </w:tcBorders>
            <w:shd w:val="clear" w:color="auto" w:fill="auto"/>
          </w:tcPr>
          <w:p w14:paraId="63519606"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66,5 ± </w:t>
            </w:r>
            <w:r w:rsidRPr="00742A52">
              <w:rPr>
                <w:sz w:val="24"/>
                <w:szCs w:val="24"/>
                <w:lang w:val="en-US"/>
              </w:rPr>
              <w:t>2,9</w:t>
            </w:r>
          </w:p>
        </w:tc>
        <w:tc>
          <w:tcPr>
            <w:tcW w:w="518" w:type="pct"/>
            <w:tcBorders>
              <w:left w:val="nil"/>
              <w:right w:val="nil"/>
            </w:tcBorders>
            <w:shd w:val="clear" w:color="auto" w:fill="auto"/>
          </w:tcPr>
          <w:p w14:paraId="4BF53DDE"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1A5357C0" w14:textId="77777777" w:rsidR="008754DB" w:rsidRPr="00742A52" w:rsidRDefault="008754DB" w:rsidP="00742A52">
            <w:pPr>
              <w:spacing w:line="240" w:lineRule="auto"/>
              <w:ind w:firstLine="0"/>
              <w:jc w:val="center"/>
              <w:rPr>
                <w:sz w:val="24"/>
                <w:szCs w:val="24"/>
              </w:rPr>
            </w:pPr>
            <w:r w:rsidRPr="00742A52">
              <w:rPr>
                <w:sz w:val="24"/>
                <w:szCs w:val="24"/>
              </w:rPr>
              <w:t>63</w:t>
            </w:r>
          </w:p>
        </w:tc>
        <w:tc>
          <w:tcPr>
            <w:tcW w:w="605" w:type="pct"/>
            <w:tcBorders>
              <w:left w:val="nil"/>
              <w:right w:val="nil"/>
            </w:tcBorders>
            <w:vAlign w:val="bottom"/>
          </w:tcPr>
          <w:p w14:paraId="0A5A1C06" w14:textId="77777777" w:rsidR="008754DB" w:rsidRPr="00742A52" w:rsidRDefault="008754DB" w:rsidP="00742A52">
            <w:pPr>
              <w:spacing w:line="240" w:lineRule="auto"/>
              <w:ind w:firstLine="2"/>
              <w:jc w:val="center"/>
              <w:rPr>
                <w:sz w:val="24"/>
                <w:szCs w:val="24"/>
              </w:rPr>
            </w:pPr>
            <w:r w:rsidRPr="00742A52">
              <w:rPr>
                <w:sz w:val="24"/>
                <w:szCs w:val="24"/>
              </w:rPr>
              <w:t>105</w:t>
            </w:r>
            <w:r w:rsidRPr="00742A52">
              <w:rPr>
                <w:sz w:val="24"/>
                <w:szCs w:val="24"/>
                <w:lang w:val="en-US"/>
              </w:rPr>
              <w:t>,</w:t>
            </w:r>
            <w:r w:rsidRPr="00742A52">
              <w:rPr>
                <w:sz w:val="24"/>
                <w:szCs w:val="24"/>
              </w:rPr>
              <w:t>6</w:t>
            </w:r>
          </w:p>
        </w:tc>
      </w:tr>
      <w:tr w:rsidR="00742A52" w:rsidRPr="00742A52" w14:paraId="65ACA7BE" w14:textId="77777777" w:rsidTr="009603EC">
        <w:trPr>
          <w:trHeight w:val="300"/>
        </w:trPr>
        <w:tc>
          <w:tcPr>
            <w:tcW w:w="1005" w:type="pct"/>
            <w:tcBorders>
              <w:right w:val="nil"/>
            </w:tcBorders>
            <w:shd w:val="clear" w:color="auto" w:fill="auto"/>
          </w:tcPr>
          <w:p w14:paraId="7D5E450A" w14:textId="77777777" w:rsidR="008754DB" w:rsidRPr="00742A52" w:rsidRDefault="008754DB" w:rsidP="00742A52">
            <w:pPr>
              <w:spacing w:line="240" w:lineRule="auto"/>
              <w:ind w:firstLine="0"/>
              <w:rPr>
                <w:sz w:val="24"/>
                <w:szCs w:val="24"/>
              </w:rPr>
            </w:pPr>
            <w:r w:rsidRPr="00742A52">
              <w:rPr>
                <w:sz w:val="24"/>
                <w:szCs w:val="24"/>
              </w:rPr>
              <w:t>Lipid (g)</w:t>
            </w:r>
          </w:p>
        </w:tc>
        <w:tc>
          <w:tcPr>
            <w:tcW w:w="1052" w:type="pct"/>
            <w:gridSpan w:val="2"/>
            <w:tcBorders>
              <w:left w:val="nil"/>
              <w:right w:val="nil"/>
            </w:tcBorders>
            <w:shd w:val="clear" w:color="auto" w:fill="auto"/>
          </w:tcPr>
          <w:p w14:paraId="248B85D3" w14:textId="77777777" w:rsidR="008754DB" w:rsidRPr="00742A52" w:rsidRDefault="008754DB" w:rsidP="00742A52">
            <w:pPr>
              <w:spacing w:line="240" w:lineRule="auto"/>
              <w:ind w:firstLine="0"/>
              <w:jc w:val="center"/>
              <w:rPr>
                <w:sz w:val="24"/>
                <w:szCs w:val="24"/>
                <w:lang w:val="en-US"/>
              </w:rPr>
            </w:pPr>
            <w:r w:rsidRPr="00742A52">
              <w:rPr>
                <w:sz w:val="24"/>
                <w:szCs w:val="24"/>
              </w:rPr>
              <w:t>39,</w:t>
            </w:r>
            <w:r w:rsidRPr="00742A52">
              <w:rPr>
                <w:sz w:val="24"/>
                <w:szCs w:val="24"/>
                <w:lang w:val="en-US"/>
              </w:rPr>
              <w:t xml:space="preserve">5 </w:t>
            </w:r>
            <w:r w:rsidRPr="00742A52">
              <w:rPr>
                <w:sz w:val="24"/>
                <w:szCs w:val="24"/>
              </w:rPr>
              <w:t>±</w:t>
            </w:r>
            <w:r w:rsidRPr="00742A52">
              <w:rPr>
                <w:sz w:val="24"/>
                <w:szCs w:val="24"/>
                <w:lang w:val="en-US"/>
              </w:rPr>
              <w:t xml:space="preserve"> 2,2</w:t>
            </w:r>
          </w:p>
        </w:tc>
        <w:tc>
          <w:tcPr>
            <w:tcW w:w="1160" w:type="pct"/>
            <w:tcBorders>
              <w:left w:val="nil"/>
              <w:right w:val="nil"/>
            </w:tcBorders>
            <w:shd w:val="clear" w:color="auto" w:fill="auto"/>
          </w:tcPr>
          <w:p w14:paraId="1799A66D"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44,5 ± </w:t>
            </w:r>
            <w:r w:rsidRPr="00742A52">
              <w:rPr>
                <w:sz w:val="24"/>
                <w:szCs w:val="24"/>
                <w:lang w:val="en-US"/>
              </w:rPr>
              <w:t>2,3</w:t>
            </w:r>
          </w:p>
        </w:tc>
        <w:tc>
          <w:tcPr>
            <w:tcW w:w="518" w:type="pct"/>
            <w:tcBorders>
              <w:left w:val="nil"/>
              <w:right w:val="nil"/>
            </w:tcBorders>
            <w:shd w:val="clear" w:color="auto" w:fill="auto"/>
          </w:tcPr>
          <w:p w14:paraId="7C9274F7"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199E31FA" w14:textId="77777777" w:rsidR="008754DB" w:rsidRPr="00742A52" w:rsidRDefault="008754DB" w:rsidP="00742A52">
            <w:pPr>
              <w:spacing w:line="240" w:lineRule="auto"/>
              <w:ind w:firstLine="0"/>
              <w:jc w:val="center"/>
              <w:rPr>
                <w:sz w:val="24"/>
                <w:szCs w:val="24"/>
              </w:rPr>
            </w:pPr>
            <w:r w:rsidRPr="00742A52">
              <w:rPr>
                <w:sz w:val="24"/>
                <w:szCs w:val="24"/>
              </w:rPr>
              <w:t>54-68</w:t>
            </w:r>
          </w:p>
        </w:tc>
        <w:tc>
          <w:tcPr>
            <w:tcW w:w="605" w:type="pct"/>
            <w:tcBorders>
              <w:left w:val="nil"/>
              <w:right w:val="nil"/>
            </w:tcBorders>
            <w:vAlign w:val="bottom"/>
          </w:tcPr>
          <w:p w14:paraId="64EFFC3D" w14:textId="77777777" w:rsidR="008754DB" w:rsidRPr="00742A52" w:rsidRDefault="008754DB" w:rsidP="00742A52">
            <w:pPr>
              <w:spacing w:line="240" w:lineRule="auto"/>
              <w:ind w:firstLine="2"/>
              <w:jc w:val="center"/>
              <w:rPr>
                <w:sz w:val="24"/>
                <w:szCs w:val="24"/>
              </w:rPr>
            </w:pPr>
            <w:r w:rsidRPr="00742A52">
              <w:rPr>
                <w:sz w:val="24"/>
                <w:szCs w:val="24"/>
              </w:rPr>
              <w:t>82</w:t>
            </w:r>
            <w:r w:rsidRPr="00742A52">
              <w:rPr>
                <w:sz w:val="24"/>
                <w:szCs w:val="24"/>
                <w:lang w:val="en-US"/>
              </w:rPr>
              <w:t>,</w:t>
            </w:r>
            <w:r w:rsidRPr="00742A52">
              <w:rPr>
                <w:sz w:val="24"/>
                <w:szCs w:val="24"/>
              </w:rPr>
              <w:t>4</w:t>
            </w:r>
          </w:p>
        </w:tc>
      </w:tr>
      <w:tr w:rsidR="00742A52" w:rsidRPr="00742A52" w14:paraId="56FCA9E0" w14:textId="77777777" w:rsidTr="009603EC">
        <w:trPr>
          <w:trHeight w:val="300"/>
        </w:trPr>
        <w:tc>
          <w:tcPr>
            <w:tcW w:w="1005" w:type="pct"/>
            <w:tcBorders>
              <w:right w:val="nil"/>
            </w:tcBorders>
            <w:shd w:val="clear" w:color="auto" w:fill="auto"/>
          </w:tcPr>
          <w:p w14:paraId="2BAC2055" w14:textId="77777777" w:rsidR="008754DB" w:rsidRPr="00742A52" w:rsidRDefault="008754DB" w:rsidP="00742A52">
            <w:pPr>
              <w:spacing w:line="240" w:lineRule="auto"/>
              <w:ind w:firstLine="0"/>
              <w:rPr>
                <w:sz w:val="24"/>
                <w:szCs w:val="24"/>
              </w:rPr>
            </w:pPr>
            <w:r w:rsidRPr="00742A52">
              <w:rPr>
                <w:sz w:val="24"/>
                <w:szCs w:val="24"/>
              </w:rPr>
              <w:t>Glucid (g)</w:t>
            </w:r>
          </w:p>
        </w:tc>
        <w:tc>
          <w:tcPr>
            <w:tcW w:w="1052" w:type="pct"/>
            <w:gridSpan w:val="2"/>
            <w:tcBorders>
              <w:left w:val="nil"/>
              <w:right w:val="nil"/>
            </w:tcBorders>
            <w:shd w:val="clear" w:color="auto" w:fill="auto"/>
          </w:tcPr>
          <w:p w14:paraId="05611D79" w14:textId="77777777" w:rsidR="008754DB" w:rsidRPr="00742A52" w:rsidRDefault="008754DB" w:rsidP="00742A52">
            <w:pPr>
              <w:spacing w:line="240" w:lineRule="auto"/>
              <w:ind w:firstLine="0"/>
              <w:jc w:val="center"/>
              <w:rPr>
                <w:sz w:val="24"/>
                <w:szCs w:val="24"/>
              </w:rPr>
            </w:pPr>
            <w:r w:rsidRPr="00742A52">
              <w:rPr>
                <w:sz w:val="24"/>
                <w:szCs w:val="24"/>
              </w:rPr>
              <w:t>221,7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8,4</w:t>
            </w:r>
          </w:p>
        </w:tc>
        <w:tc>
          <w:tcPr>
            <w:tcW w:w="1160" w:type="pct"/>
            <w:tcBorders>
              <w:left w:val="nil"/>
              <w:right w:val="nil"/>
            </w:tcBorders>
            <w:shd w:val="clear" w:color="auto" w:fill="auto"/>
          </w:tcPr>
          <w:p w14:paraId="79B44E18" w14:textId="77777777" w:rsidR="008754DB" w:rsidRPr="00742A52" w:rsidRDefault="008754DB" w:rsidP="00742A52">
            <w:pPr>
              <w:spacing w:line="240" w:lineRule="auto"/>
              <w:ind w:firstLine="0"/>
              <w:jc w:val="center"/>
              <w:rPr>
                <w:sz w:val="24"/>
                <w:szCs w:val="24"/>
              </w:rPr>
            </w:pPr>
            <w:r w:rsidRPr="00742A52">
              <w:rPr>
                <w:sz w:val="24"/>
                <w:szCs w:val="24"/>
              </w:rPr>
              <w:t>255,3 ± 10,9</w:t>
            </w:r>
          </w:p>
        </w:tc>
        <w:tc>
          <w:tcPr>
            <w:tcW w:w="518" w:type="pct"/>
            <w:tcBorders>
              <w:left w:val="nil"/>
              <w:right w:val="nil"/>
            </w:tcBorders>
            <w:shd w:val="clear" w:color="auto" w:fill="auto"/>
          </w:tcPr>
          <w:p w14:paraId="1524F631"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460578DD" w14:textId="77777777" w:rsidR="008754DB" w:rsidRPr="00742A52" w:rsidRDefault="008754DB" w:rsidP="00742A52">
            <w:pPr>
              <w:spacing w:line="240" w:lineRule="auto"/>
              <w:ind w:firstLine="0"/>
              <w:jc w:val="center"/>
              <w:rPr>
                <w:sz w:val="24"/>
                <w:szCs w:val="24"/>
              </w:rPr>
            </w:pPr>
            <w:r w:rsidRPr="00742A52">
              <w:rPr>
                <w:sz w:val="24"/>
                <w:szCs w:val="24"/>
              </w:rPr>
              <w:t>330-370</w:t>
            </w:r>
          </w:p>
        </w:tc>
        <w:tc>
          <w:tcPr>
            <w:tcW w:w="605" w:type="pct"/>
            <w:tcBorders>
              <w:left w:val="nil"/>
              <w:right w:val="nil"/>
            </w:tcBorders>
            <w:vAlign w:val="bottom"/>
          </w:tcPr>
          <w:p w14:paraId="5AFA7F90" w14:textId="77777777" w:rsidR="008754DB" w:rsidRPr="00742A52" w:rsidRDefault="008754DB" w:rsidP="00742A52">
            <w:pPr>
              <w:spacing w:line="240" w:lineRule="auto"/>
              <w:ind w:firstLine="2"/>
              <w:jc w:val="center"/>
              <w:rPr>
                <w:sz w:val="24"/>
                <w:szCs w:val="24"/>
              </w:rPr>
            </w:pPr>
            <w:r w:rsidRPr="00742A52">
              <w:rPr>
                <w:sz w:val="24"/>
                <w:szCs w:val="24"/>
              </w:rPr>
              <w:t>77</w:t>
            </w:r>
            <w:r w:rsidRPr="00742A52">
              <w:rPr>
                <w:sz w:val="24"/>
                <w:szCs w:val="24"/>
                <w:lang w:val="en-US"/>
              </w:rPr>
              <w:t>,</w:t>
            </w:r>
            <w:r w:rsidRPr="00742A52">
              <w:rPr>
                <w:sz w:val="24"/>
                <w:szCs w:val="24"/>
              </w:rPr>
              <w:t>4</w:t>
            </w:r>
          </w:p>
        </w:tc>
      </w:tr>
      <w:tr w:rsidR="00742A52" w:rsidRPr="00742A52" w14:paraId="0228073C" w14:textId="77777777" w:rsidTr="009603EC">
        <w:trPr>
          <w:trHeight w:val="300"/>
        </w:trPr>
        <w:tc>
          <w:tcPr>
            <w:tcW w:w="1005" w:type="pct"/>
            <w:tcBorders>
              <w:right w:val="nil"/>
            </w:tcBorders>
            <w:shd w:val="clear" w:color="auto" w:fill="auto"/>
          </w:tcPr>
          <w:p w14:paraId="360DEC2A" w14:textId="77777777" w:rsidR="008754DB" w:rsidRPr="00742A52" w:rsidRDefault="008754DB" w:rsidP="00742A52">
            <w:pPr>
              <w:spacing w:line="240" w:lineRule="auto"/>
              <w:ind w:firstLine="0"/>
              <w:rPr>
                <w:sz w:val="24"/>
                <w:szCs w:val="24"/>
              </w:rPr>
            </w:pPr>
            <w:r w:rsidRPr="00742A52">
              <w:rPr>
                <w:sz w:val="24"/>
                <w:szCs w:val="24"/>
              </w:rPr>
              <w:t>Chất xơ (g)</w:t>
            </w:r>
          </w:p>
        </w:tc>
        <w:tc>
          <w:tcPr>
            <w:tcW w:w="1052" w:type="pct"/>
            <w:gridSpan w:val="2"/>
            <w:tcBorders>
              <w:left w:val="nil"/>
              <w:right w:val="nil"/>
            </w:tcBorders>
            <w:shd w:val="clear" w:color="auto" w:fill="auto"/>
          </w:tcPr>
          <w:p w14:paraId="4F29CF6A" w14:textId="77777777" w:rsidR="008754DB" w:rsidRPr="00742A52" w:rsidRDefault="008754DB" w:rsidP="00742A52">
            <w:pPr>
              <w:spacing w:line="240" w:lineRule="auto"/>
              <w:ind w:firstLine="0"/>
              <w:jc w:val="center"/>
              <w:rPr>
                <w:sz w:val="24"/>
                <w:szCs w:val="24"/>
              </w:rPr>
            </w:pPr>
            <w:r w:rsidRPr="00742A52">
              <w:rPr>
                <w:sz w:val="24"/>
                <w:szCs w:val="24"/>
              </w:rPr>
              <w:t>5,1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w:t>
            </w:r>
          </w:p>
        </w:tc>
        <w:tc>
          <w:tcPr>
            <w:tcW w:w="1160" w:type="pct"/>
            <w:tcBorders>
              <w:left w:val="nil"/>
              <w:right w:val="nil"/>
            </w:tcBorders>
            <w:shd w:val="clear" w:color="auto" w:fill="auto"/>
          </w:tcPr>
          <w:p w14:paraId="1206EC47"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7,0 ± </w:t>
            </w:r>
            <w:r w:rsidRPr="00742A52">
              <w:rPr>
                <w:sz w:val="24"/>
                <w:szCs w:val="24"/>
                <w:lang w:val="en-US"/>
              </w:rPr>
              <w:t>0,7</w:t>
            </w:r>
          </w:p>
        </w:tc>
        <w:tc>
          <w:tcPr>
            <w:tcW w:w="518" w:type="pct"/>
            <w:tcBorders>
              <w:left w:val="nil"/>
              <w:right w:val="nil"/>
            </w:tcBorders>
            <w:shd w:val="clear" w:color="auto" w:fill="auto"/>
          </w:tcPr>
          <w:p w14:paraId="2EA3204F"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431B393C" w14:textId="77777777" w:rsidR="008754DB" w:rsidRPr="00742A52" w:rsidRDefault="008754DB" w:rsidP="00742A52">
            <w:pPr>
              <w:spacing w:line="240" w:lineRule="auto"/>
              <w:ind w:firstLine="0"/>
              <w:jc w:val="center"/>
              <w:rPr>
                <w:sz w:val="24"/>
                <w:szCs w:val="24"/>
              </w:rPr>
            </w:pPr>
            <w:r w:rsidRPr="00742A52">
              <w:rPr>
                <w:sz w:val="24"/>
                <w:szCs w:val="24"/>
              </w:rPr>
              <w:t>26</w:t>
            </w:r>
          </w:p>
        </w:tc>
        <w:tc>
          <w:tcPr>
            <w:tcW w:w="605" w:type="pct"/>
            <w:tcBorders>
              <w:left w:val="nil"/>
              <w:right w:val="nil"/>
            </w:tcBorders>
            <w:vAlign w:val="bottom"/>
          </w:tcPr>
          <w:p w14:paraId="066F9807" w14:textId="77777777" w:rsidR="008754DB" w:rsidRPr="00742A52" w:rsidRDefault="008754DB" w:rsidP="00742A52">
            <w:pPr>
              <w:spacing w:line="240" w:lineRule="auto"/>
              <w:ind w:firstLine="2"/>
              <w:jc w:val="center"/>
              <w:rPr>
                <w:sz w:val="24"/>
                <w:szCs w:val="24"/>
              </w:rPr>
            </w:pPr>
            <w:r w:rsidRPr="00742A52">
              <w:rPr>
                <w:sz w:val="24"/>
                <w:szCs w:val="24"/>
              </w:rPr>
              <w:t>26</w:t>
            </w:r>
            <w:r w:rsidRPr="00742A52">
              <w:rPr>
                <w:sz w:val="24"/>
                <w:szCs w:val="24"/>
                <w:lang w:val="en-US"/>
              </w:rPr>
              <w:t>,</w:t>
            </w:r>
            <w:r w:rsidRPr="00742A52">
              <w:rPr>
                <w:sz w:val="24"/>
                <w:szCs w:val="24"/>
              </w:rPr>
              <w:t>9</w:t>
            </w:r>
          </w:p>
        </w:tc>
      </w:tr>
      <w:tr w:rsidR="00742A52" w:rsidRPr="00742A52" w14:paraId="2491767D" w14:textId="77777777" w:rsidTr="009603EC">
        <w:trPr>
          <w:trHeight w:val="300"/>
        </w:trPr>
        <w:tc>
          <w:tcPr>
            <w:tcW w:w="1005" w:type="pct"/>
            <w:tcBorders>
              <w:right w:val="nil"/>
            </w:tcBorders>
            <w:shd w:val="clear" w:color="auto" w:fill="auto"/>
          </w:tcPr>
          <w:p w14:paraId="54AA2F3C" w14:textId="77777777" w:rsidR="008754DB" w:rsidRPr="00742A52" w:rsidRDefault="008754DB" w:rsidP="00742A52">
            <w:pPr>
              <w:spacing w:line="240" w:lineRule="auto"/>
              <w:ind w:firstLine="0"/>
              <w:rPr>
                <w:sz w:val="24"/>
                <w:szCs w:val="24"/>
              </w:rPr>
            </w:pPr>
            <w:r w:rsidRPr="00742A52">
              <w:rPr>
                <w:sz w:val="24"/>
                <w:szCs w:val="24"/>
              </w:rPr>
              <w:t>Lysin (mg)</w:t>
            </w:r>
          </w:p>
        </w:tc>
        <w:tc>
          <w:tcPr>
            <w:tcW w:w="1052" w:type="pct"/>
            <w:gridSpan w:val="2"/>
            <w:tcBorders>
              <w:left w:val="nil"/>
              <w:right w:val="nil"/>
            </w:tcBorders>
            <w:shd w:val="clear" w:color="auto" w:fill="auto"/>
          </w:tcPr>
          <w:p w14:paraId="1FE2F19C" w14:textId="77777777" w:rsidR="008754DB" w:rsidRPr="00742A52" w:rsidRDefault="008754DB" w:rsidP="00742A52">
            <w:pPr>
              <w:spacing w:line="240" w:lineRule="auto"/>
              <w:ind w:firstLine="0"/>
              <w:jc w:val="center"/>
              <w:rPr>
                <w:sz w:val="24"/>
                <w:szCs w:val="24"/>
                <w:lang w:val="en-US"/>
              </w:rPr>
            </w:pPr>
            <w:r w:rsidRPr="00742A52">
              <w:rPr>
                <w:sz w:val="24"/>
                <w:szCs w:val="24"/>
              </w:rPr>
              <w:t>2127,5</w:t>
            </w:r>
            <w:r w:rsidRPr="00742A52">
              <w:rPr>
                <w:sz w:val="24"/>
                <w:szCs w:val="24"/>
                <w:lang w:val="en-US"/>
              </w:rPr>
              <w:t xml:space="preserve"> </w:t>
            </w:r>
            <w:r w:rsidRPr="00742A52">
              <w:rPr>
                <w:sz w:val="24"/>
                <w:szCs w:val="24"/>
              </w:rPr>
              <w:t>±</w:t>
            </w:r>
            <w:r w:rsidRPr="00742A52">
              <w:rPr>
                <w:sz w:val="24"/>
                <w:szCs w:val="24"/>
                <w:lang w:val="en-US"/>
              </w:rPr>
              <w:t xml:space="preserve"> 123,2</w:t>
            </w:r>
          </w:p>
        </w:tc>
        <w:tc>
          <w:tcPr>
            <w:tcW w:w="1160" w:type="pct"/>
            <w:tcBorders>
              <w:left w:val="nil"/>
              <w:right w:val="nil"/>
            </w:tcBorders>
            <w:shd w:val="clear" w:color="auto" w:fill="auto"/>
          </w:tcPr>
          <w:p w14:paraId="605BABDC"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2716,6 ± </w:t>
            </w:r>
            <w:r w:rsidRPr="00742A52">
              <w:rPr>
                <w:sz w:val="24"/>
                <w:szCs w:val="24"/>
                <w:lang w:val="en-US"/>
              </w:rPr>
              <w:t>173,7</w:t>
            </w:r>
          </w:p>
        </w:tc>
        <w:tc>
          <w:tcPr>
            <w:tcW w:w="518" w:type="pct"/>
            <w:tcBorders>
              <w:left w:val="nil"/>
              <w:right w:val="nil"/>
            </w:tcBorders>
            <w:shd w:val="clear" w:color="auto" w:fill="auto"/>
          </w:tcPr>
          <w:p w14:paraId="37DD0DFC"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366E4813" w14:textId="77777777" w:rsidR="008754DB" w:rsidRPr="00742A52" w:rsidRDefault="008754DB" w:rsidP="00742A52">
            <w:pPr>
              <w:spacing w:line="240" w:lineRule="auto"/>
              <w:ind w:firstLine="0"/>
              <w:jc w:val="center"/>
              <w:rPr>
                <w:sz w:val="24"/>
                <w:szCs w:val="24"/>
              </w:rPr>
            </w:pPr>
            <w:r w:rsidRPr="00742A52">
              <w:rPr>
                <w:sz w:val="24"/>
                <w:szCs w:val="24"/>
              </w:rPr>
              <w:t>1886</w:t>
            </w:r>
          </w:p>
        </w:tc>
        <w:tc>
          <w:tcPr>
            <w:tcW w:w="605" w:type="pct"/>
            <w:tcBorders>
              <w:left w:val="nil"/>
              <w:right w:val="nil"/>
            </w:tcBorders>
            <w:vAlign w:val="bottom"/>
          </w:tcPr>
          <w:p w14:paraId="3FCFDE57" w14:textId="77777777" w:rsidR="008754DB" w:rsidRPr="00742A52" w:rsidRDefault="008754DB" w:rsidP="00742A52">
            <w:pPr>
              <w:spacing w:line="240" w:lineRule="auto"/>
              <w:ind w:firstLine="2"/>
              <w:jc w:val="center"/>
              <w:rPr>
                <w:sz w:val="24"/>
                <w:szCs w:val="24"/>
              </w:rPr>
            </w:pPr>
            <w:r w:rsidRPr="00742A52">
              <w:rPr>
                <w:sz w:val="24"/>
                <w:szCs w:val="24"/>
              </w:rPr>
              <w:t>144</w:t>
            </w:r>
            <w:r w:rsidRPr="00742A52">
              <w:rPr>
                <w:sz w:val="24"/>
                <w:szCs w:val="24"/>
                <w:lang w:val="en-US"/>
              </w:rPr>
              <w:t>,</w:t>
            </w:r>
            <w:r w:rsidRPr="00742A52">
              <w:rPr>
                <w:sz w:val="24"/>
                <w:szCs w:val="24"/>
              </w:rPr>
              <w:t>0</w:t>
            </w:r>
          </w:p>
        </w:tc>
      </w:tr>
      <w:tr w:rsidR="00742A52" w:rsidRPr="00742A52" w14:paraId="0FCCBC37" w14:textId="77777777" w:rsidTr="009603EC">
        <w:trPr>
          <w:trHeight w:val="300"/>
        </w:trPr>
        <w:tc>
          <w:tcPr>
            <w:tcW w:w="1005" w:type="pct"/>
            <w:tcBorders>
              <w:right w:val="nil"/>
            </w:tcBorders>
            <w:shd w:val="clear" w:color="auto" w:fill="auto"/>
          </w:tcPr>
          <w:p w14:paraId="7B7B6CCD" w14:textId="77777777" w:rsidR="008754DB" w:rsidRPr="00742A52" w:rsidRDefault="008754DB" w:rsidP="00742A52">
            <w:pPr>
              <w:spacing w:line="240" w:lineRule="auto"/>
              <w:ind w:firstLine="0"/>
              <w:rPr>
                <w:sz w:val="24"/>
                <w:szCs w:val="24"/>
              </w:rPr>
            </w:pPr>
            <w:r w:rsidRPr="00742A52">
              <w:rPr>
                <w:sz w:val="24"/>
                <w:szCs w:val="24"/>
              </w:rPr>
              <w:t>Vit A (μg)</w:t>
            </w:r>
          </w:p>
        </w:tc>
        <w:tc>
          <w:tcPr>
            <w:tcW w:w="1052" w:type="pct"/>
            <w:gridSpan w:val="2"/>
            <w:tcBorders>
              <w:left w:val="nil"/>
              <w:right w:val="nil"/>
            </w:tcBorders>
            <w:shd w:val="clear" w:color="auto" w:fill="auto"/>
          </w:tcPr>
          <w:p w14:paraId="4909FB0B" w14:textId="77777777" w:rsidR="008754DB" w:rsidRPr="00742A52" w:rsidRDefault="008754DB" w:rsidP="00742A52">
            <w:pPr>
              <w:spacing w:line="240" w:lineRule="auto"/>
              <w:ind w:firstLine="0"/>
              <w:jc w:val="center"/>
              <w:rPr>
                <w:sz w:val="24"/>
                <w:szCs w:val="24"/>
                <w:lang w:val="en-US"/>
              </w:rPr>
            </w:pPr>
            <w:r w:rsidRPr="00742A52">
              <w:rPr>
                <w:sz w:val="24"/>
                <w:szCs w:val="24"/>
              </w:rPr>
              <w:t>288,5</w:t>
            </w:r>
            <w:r w:rsidRPr="00742A52">
              <w:rPr>
                <w:sz w:val="24"/>
                <w:szCs w:val="24"/>
                <w:lang w:val="en-US"/>
              </w:rPr>
              <w:t xml:space="preserve"> </w:t>
            </w:r>
            <w:r w:rsidRPr="00742A52">
              <w:rPr>
                <w:sz w:val="24"/>
                <w:szCs w:val="24"/>
              </w:rPr>
              <w:t>±</w:t>
            </w:r>
            <w:r w:rsidRPr="00742A52">
              <w:rPr>
                <w:sz w:val="24"/>
                <w:szCs w:val="24"/>
                <w:lang w:val="en-US"/>
              </w:rPr>
              <w:t xml:space="preserve"> 40,6</w:t>
            </w:r>
          </w:p>
        </w:tc>
        <w:tc>
          <w:tcPr>
            <w:tcW w:w="1160" w:type="pct"/>
            <w:tcBorders>
              <w:left w:val="nil"/>
              <w:right w:val="nil"/>
            </w:tcBorders>
            <w:shd w:val="clear" w:color="auto" w:fill="auto"/>
          </w:tcPr>
          <w:p w14:paraId="1EF0B787" w14:textId="77777777" w:rsidR="008754DB" w:rsidRPr="00742A52" w:rsidRDefault="008754DB" w:rsidP="00742A52">
            <w:pPr>
              <w:spacing w:line="240" w:lineRule="auto"/>
              <w:ind w:firstLine="0"/>
              <w:jc w:val="center"/>
              <w:rPr>
                <w:sz w:val="24"/>
                <w:szCs w:val="24"/>
                <w:lang w:val="en-US"/>
              </w:rPr>
            </w:pPr>
            <w:r w:rsidRPr="00742A52">
              <w:rPr>
                <w:sz w:val="24"/>
                <w:szCs w:val="24"/>
              </w:rPr>
              <w:t>465,1 ±</w:t>
            </w:r>
            <w:r w:rsidRPr="00742A52">
              <w:rPr>
                <w:sz w:val="24"/>
                <w:szCs w:val="24"/>
                <w:lang w:val="en-US"/>
              </w:rPr>
              <w:t xml:space="preserve"> 75,3</w:t>
            </w:r>
          </w:p>
        </w:tc>
        <w:tc>
          <w:tcPr>
            <w:tcW w:w="518" w:type="pct"/>
            <w:tcBorders>
              <w:left w:val="nil"/>
              <w:right w:val="nil"/>
            </w:tcBorders>
            <w:shd w:val="clear" w:color="auto" w:fill="auto"/>
          </w:tcPr>
          <w:p w14:paraId="13BD8A6A"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6973CC36" w14:textId="77777777" w:rsidR="008754DB" w:rsidRPr="00742A52" w:rsidRDefault="008754DB" w:rsidP="00742A52">
            <w:pPr>
              <w:spacing w:line="240" w:lineRule="auto"/>
              <w:ind w:firstLine="0"/>
              <w:jc w:val="center"/>
              <w:rPr>
                <w:sz w:val="24"/>
                <w:szCs w:val="24"/>
              </w:rPr>
            </w:pPr>
            <w:r w:rsidRPr="00742A52">
              <w:rPr>
                <w:sz w:val="24"/>
                <w:szCs w:val="24"/>
              </w:rPr>
              <w:t>650</w:t>
            </w:r>
          </w:p>
        </w:tc>
        <w:tc>
          <w:tcPr>
            <w:tcW w:w="605" w:type="pct"/>
            <w:tcBorders>
              <w:left w:val="nil"/>
              <w:right w:val="nil"/>
            </w:tcBorders>
            <w:vAlign w:val="bottom"/>
          </w:tcPr>
          <w:p w14:paraId="1A6E2D4E" w14:textId="77777777" w:rsidR="008754DB" w:rsidRPr="00742A52" w:rsidRDefault="008754DB" w:rsidP="00742A52">
            <w:pPr>
              <w:spacing w:line="240" w:lineRule="auto"/>
              <w:ind w:firstLine="2"/>
              <w:jc w:val="center"/>
              <w:rPr>
                <w:sz w:val="24"/>
                <w:szCs w:val="24"/>
              </w:rPr>
            </w:pPr>
            <w:r w:rsidRPr="00742A52">
              <w:rPr>
                <w:sz w:val="24"/>
                <w:szCs w:val="24"/>
              </w:rPr>
              <w:t>71</w:t>
            </w:r>
            <w:r w:rsidRPr="00742A52">
              <w:rPr>
                <w:sz w:val="24"/>
                <w:szCs w:val="24"/>
                <w:lang w:val="en-US"/>
              </w:rPr>
              <w:t>,</w:t>
            </w:r>
            <w:r w:rsidRPr="00742A52">
              <w:rPr>
                <w:sz w:val="24"/>
                <w:szCs w:val="24"/>
              </w:rPr>
              <w:t>6</w:t>
            </w:r>
          </w:p>
        </w:tc>
      </w:tr>
      <w:tr w:rsidR="00742A52" w:rsidRPr="00742A52" w14:paraId="33827316" w14:textId="77777777" w:rsidTr="009603EC">
        <w:trPr>
          <w:trHeight w:val="300"/>
        </w:trPr>
        <w:tc>
          <w:tcPr>
            <w:tcW w:w="1005" w:type="pct"/>
            <w:tcBorders>
              <w:right w:val="nil"/>
            </w:tcBorders>
            <w:shd w:val="clear" w:color="auto" w:fill="auto"/>
          </w:tcPr>
          <w:p w14:paraId="3C5D4A45" w14:textId="77777777" w:rsidR="008754DB" w:rsidRPr="00742A52" w:rsidRDefault="008754DB" w:rsidP="00742A52">
            <w:pPr>
              <w:spacing w:line="240" w:lineRule="auto"/>
              <w:ind w:firstLine="0"/>
              <w:rPr>
                <w:sz w:val="24"/>
                <w:szCs w:val="24"/>
              </w:rPr>
            </w:pPr>
            <w:r w:rsidRPr="00742A52">
              <w:rPr>
                <w:sz w:val="24"/>
                <w:szCs w:val="24"/>
              </w:rPr>
              <w:t>Vit C (mg)</w:t>
            </w:r>
          </w:p>
        </w:tc>
        <w:tc>
          <w:tcPr>
            <w:tcW w:w="1052" w:type="pct"/>
            <w:gridSpan w:val="2"/>
            <w:tcBorders>
              <w:left w:val="nil"/>
              <w:right w:val="nil"/>
            </w:tcBorders>
            <w:shd w:val="clear" w:color="auto" w:fill="auto"/>
          </w:tcPr>
          <w:p w14:paraId="61F70D0F" w14:textId="77777777" w:rsidR="008754DB" w:rsidRPr="00742A52" w:rsidRDefault="008754DB" w:rsidP="00742A52">
            <w:pPr>
              <w:spacing w:line="240" w:lineRule="auto"/>
              <w:ind w:firstLine="0"/>
              <w:jc w:val="center"/>
              <w:rPr>
                <w:sz w:val="24"/>
                <w:szCs w:val="24"/>
                <w:lang w:val="en-US"/>
              </w:rPr>
            </w:pPr>
            <w:r w:rsidRPr="00742A52">
              <w:rPr>
                <w:sz w:val="24"/>
                <w:szCs w:val="24"/>
              </w:rPr>
              <w:t>78,2</w:t>
            </w:r>
            <w:r w:rsidRPr="00742A52">
              <w:rPr>
                <w:sz w:val="24"/>
                <w:szCs w:val="24"/>
                <w:lang w:val="en-US"/>
              </w:rPr>
              <w:t xml:space="preserve"> </w:t>
            </w:r>
            <w:r w:rsidRPr="00742A52">
              <w:rPr>
                <w:sz w:val="24"/>
                <w:szCs w:val="24"/>
              </w:rPr>
              <w:t>±</w:t>
            </w:r>
            <w:r w:rsidRPr="00742A52">
              <w:rPr>
                <w:sz w:val="24"/>
                <w:szCs w:val="24"/>
                <w:lang w:val="en-US"/>
              </w:rPr>
              <w:t xml:space="preserve"> 5,8</w:t>
            </w:r>
          </w:p>
        </w:tc>
        <w:tc>
          <w:tcPr>
            <w:tcW w:w="1160" w:type="pct"/>
            <w:tcBorders>
              <w:left w:val="nil"/>
              <w:right w:val="nil"/>
            </w:tcBorders>
            <w:shd w:val="clear" w:color="auto" w:fill="auto"/>
          </w:tcPr>
          <w:p w14:paraId="5DBCEA0A"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117,6 ± </w:t>
            </w:r>
            <w:r w:rsidRPr="00742A52">
              <w:rPr>
                <w:sz w:val="24"/>
                <w:szCs w:val="24"/>
                <w:lang w:val="en-US"/>
              </w:rPr>
              <w:t>9,7</w:t>
            </w:r>
          </w:p>
        </w:tc>
        <w:tc>
          <w:tcPr>
            <w:tcW w:w="518" w:type="pct"/>
            <w:tcBorders>
              <w:left w:val="nil"/>
              <w:right w:val="nil"/>
            </w:tcBorders>
            <w:shd w:val="clear" w:color="auto" w:fill="auto"/>
          </w:tcPr>
          <w:p w14:paraId="336B698F"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3ABD6A51" w14:textId="77777777" w:rsidR="008754DB" w:rsidRPr="00742A52" w:rsidRDefault="008754DB" w:rsidP="00742A52">
            <w:pPr>
              <w:spacing w:line="240" w:lineRule="auto"/>
              <w:ind w:firstLine="0"/>
              <w:jc w:val="center"/>
              <w:rPr>
                <w:sz w:val="24"/>
                <w:szCs w:val="24"/>
                <w:lang w:val="en-US"/>
              </w:rPr>
            </w:pPr>
            <w:r w:rsidRPr="00742A52">
              <w:rPr>
                <w:sz w:val="24"/>
                <w:szCs w:val="24"/>
                <w:lang w:val="en-US"/>
              </w:rPr>
              <w:t>100</w:t>
            </w:r>
          </w:p>
        </w:tc>
        <w:tc>
          <w:tcPr>
            <w:tcW w:w="605" w:type="pct"/>
            <w:tcBorders>
              <w:left w:val="nil"/>
              <w:right w:val="nil"/>
            </w:tcBorders>
            <w:vAlign w:val="bottom"/>
          </w:tcPr>
          <w:p w14:paraId="0FA47753" w14:textId="77777777" w:rsidR="008754DB" w:rsidRPr="00742A52" w:rsidRDefault="008754DB" w:rsidP="00742A52">
            <w:pPr>
              <w:spacing w:line="240" w:lineRule="auto"/>
              <w:ind w:firstLine="2"/>
              <w:jc w:val="center"/>
              <w:rPr>
                <w:sz w:val="24"/>
                <w:szCs w:val="24"/>
                <w:lang w:val="en-US"/>
              </w:rPr>
            </w:pPr>
            <w:r w:rsidRPr="00742A52">
              <w:rPr>
                <w:sz w:val="24"/>
                <w:szCs w:val="24"/>
                <w:lang w:val="en-US"/>
              </w:rPr>
              <w:t>117,6</w:t>
            </w:r>
          </w:p>
        </w:tc>
      </w:tr>
      <w:tr w:rsidR="00742A52" w:rsidRPr="00742A52" w14:paraId="740FE77D" w14:textId="77777777" w:rsidTr="009603EC">
        <w:trPr>
          <w:trHeight w:val="300"/>
        </w:trPr>
        <w:tc>
          <w:tcPr>
            <w:tcW w:w="1005" w:type="pct"/>
            <w:tcBorders>
              <w:right w:val="nil"/>
            </w:tcBorders>
            <w:shd w:val="clear" w:color="auto" w:fill="auto"/>
          </w:tcPr>
          <w:p w14:paraId="2E85D4DB" w14:textId="77777777" w:rsidR="008754DB" w:rsidRPr="00742A52" w:rsidRDefault="008754DB" w:rsidP="00742A52">
            <w:pPr>
              <w:spacing w:line="240" w:lineRule="auto"/>
              <w:ind w:firstLine="0"/>
              <w:rPr>
                <w:sz w:val="24"/>
                <w:szCs w:val="24"/>
              </w:rPr>
            </w:pPr>
            <w:r w:rsidRPr="00742A52">
              <w:rPr>
                <w:sz w:val="24"/>
                <w:szCs w:val="24"/>
              </w:rPr>
              <w:t>Vit B1 (mg)</w:t>
            </w:r>
          </w:p>
        </w:tc>
        <w:tc>
          <w:tcPr>
            <w:tcW w:w="1052" w:type="pct"/>
            <w:gridSpan w:val="2"/>
            <w:tcBorders>
              <w:left w:val="nil"/>
              <w:right w:val="nil"/>
            </w:tcBorders>
            <w:shd w:val="clear" w:color="auto" w:fill="auto"/>
          </w:tcPr>
          <w:p w14:paraId="5F43A26F" w14:textId="77777777" w:rsidR="008754DB" w:rsidRPr="00742A52" w:rsidRDefault="008754DB" w:rsidP="00742A52">
            <w:pPr>
              <w:spacing w:line="240" w:lineRule="auto"/>
              <w:ind w:firstLine="0"/>
              <w:jc w:val="center"/>
              <w:rPr>
                <w:sz w:val="24"/>
                <w:szCs w:val="24"/>
              </w:rPr>
            </w:pPr>
            <w:r w:rsidRPr="00742A52">
              <w:rPr>
                <w:sz w:val="24"/>
                <w:szCs w:val="24"/>
              </w:rPr>
              <w:t>0,8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0,04</w:t>
            </w:r>
          </w:p>
        </w:tc>
        <w:tc>
          <w:tcPr>
            <w:tcW w:w="1160" w:type="pct"/>
            <w:tcBorders>
              <w:left w:val="nil"/>
              <w:right w:val="nil"/>
            </w:tcBorders>
            <w:shd w:val="clear" w:color="auto" w:fill="auto"/>
          </w:tcPr>
          <w:p w14:paraId="40BB641A" w14:textId="77777777" w:rsidR="008754DB" w:rsidRPr="00742A52" w:rsidRDefault="008754DB" w:rsidP="00742A52">
            <w:pPr>
              <w:spacing w:line="240" w:lineRule="auto"/>
              <w:ind w:firstLine="0"/>
              <w:jc w:val="center"/>
              <w:rPr>
                <w:sz w:val="24"/>
                <w:szCs w:val="24"/>
              </w:rPr>
            </w:pPr>
            <w:r w:rsidRPr="00742A52">
              <w:rPr>
                <w:sz w:val="24"/>
                <w:szCs w:val="24"/>
              </w:rPr>
              <w:t>1,1 ± 0,06</w:t>
            </w:r>
          </w:p>
        </w:tc>
        <w:tc>
          <w:tcPr>
            <w:tcW w:w="518" w:type="pct"/>
            <w:tcBorders>
              <w:left w:val="nil"/>
              <w:right w:val="nil"/>
            </w:tcBorders>
            <w:shd w:val="clear" w:color="auto" w:fill="auto"/>
          </w:tcPr>
          <w:p w14:paraId="6FFC02DF"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32072584"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605" w:type="pct"/>
            <w:tcBorders>
              <w:left w:val="nil"/>
              <w:right w:val="nil"/>
            </w:tcBorders>
            <w:vAlign w:val="bottom"/>
          </w:tcPr>
          <w:p w14:paraId="57370035" w14:textId="77777777" w:rsidR="008754DB" w:rsidRPr="00742A52" w:rsidRDefault="008754DB" w:rsidP="00742A52">
            <w:pPr>
              <w:spacing w:line="240" w:lineRule="auto"/>
              <w:ind w:firstLine="2"/>
              <w:jc w:val="center"/>
              <w:rPr>
                <w:sz w:val="24"/>
                <w:szCs w:val="24"/>
                <w:lang w:val="en-US"/>
              </w:rPr>
            </w:pPr>
            <w:r w:rsidRPr="00742A52">
              <w:rPr>
                <w:sz w:val="24"/>
                <w:szCs w:val="24"/>
                <w:lang w:val="en-US"/>
              </w:rPr>
              <w:t>78,6</w:t>
            </w:r>
          </w:p>
        </w:tc>
      </w:tr>
      <w:tr w:rsidR="00742A52" w:rsidRPr="00742A52" w14:paraId="0B838324" w14:textId="77777777" w:rsidTr="009603EC">
        <w:trPr>
          <w:trHeight w:val="300"/>
        </w:trPr>
        <w:tc>
          <w:tcPr>
            <w:tcW w:w="1005" w:type="pct"/>
            <w:tcBorders>
              <w:right w:val="nil"/>
            </w:tcBorders>
            <w:shd w:val="clear" w:color="auto" w:fill="auto"/>
          </w:tcPr>
          <w:p w14:paraId="21309861" w14:textId="77777777" w:rsidR="008754DB" w:rsidRPr="00742A52" w:rsidRDefault="008754DB" w:rsidP="00742A52">
            <w:pPr>
              <w:spacing w:line="240" w:lineRule="auto"/>
              <w:ind w:firstLine="0"/>
              <w:rPr>
                <w:sz w:val="24"/>
                <w:szCs w:val="24"/>
              </w:rPr>
            </w:pPr>
            <w:r w:rsidRPr="00742A52">
              <w:rPr>
                <w:sz w:val="24"/>
                <w:szCs w:val="24"/>
              </w:rPr>
              <w:t>Vit B2 (mg)</w:t>
            </w:r>
          </w:p>
        </w:tc>
        <w:tc>
          <w:tcPr>
            <w:tcW w:w="1052" w:type="pct"/>
            <w:gridSpan w:val="2"/>
            <w:tcBorders>
              <w:left w:val="nil"/>
              <w:right w:val="nil"/>
            </w:tcBorders>
            <w:shd w:val="clear" w:color="auto" w:fill="auto"/>
          </w:tcPr>
          <w:p w14:paraId="60527F5A" w14:textId="77777777" w:rsidR="008754DB" w:rsidRPr="00742A52" w:rsidRDefault="008754DB" w:rsidP="00742A52">
            <w:pPr>
              <w:spacing w:line="240" w:lineRule="auto"/>
              <w:ind w:firstLine="0"/>
              <w:jc w:val="center"/>
              <w:rPr>
                <w:sz w:val="24"/>
                <w:szCs w:val="24"/>
              </w:rPr>
            </w:pPr>
            <w:r w:rsidRPr="00742A52">
              <w:rPr>
                <w:sz w:val="24"/>
                <w:szCs w:val="24"/>
              </w:rPr>
              <w:t>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0,3</w:t>
            </w:r>
          </w:p>
        </w:tc>
        <w:tc>
          <w:tcPr>
            <w:tcW w:w="1160" w:type="pct"/>
            <w:tcBorders>
              <w:left w:val="nil"/>
              <w:right w:val="nil"/>
            </w:tcBorders>
            <w:shd w:val="clear" w:color="auto" w:fill="auto"/>
          </w:tcPr>
          <w:p w14:paraId="57EC8FC9" w14:textId="77777777" w:rsidR="008754DB" w:rsidRPr="00742A52" w:rsidRDefault="008754DB" w:rsidP="00742A52">
            <w:pPr>
              <w:spacing w:line="240" w:lineRule="auto"/>
              <w:ind w:firstLine="0"/>
              <w:jc w:val="center"/>
              <w:rPr>
                <w:sz w:val="24"/>
                <w:szCs w:val="24"/>
              </w:rPr>
            </w:pPr>
            <w:r w:rsidRPr="00742A52">
              <w:rPr>
                <w:sz w:val="24"/>
                <w:szCs w:val="24"/>
              </w:rPr>
              <w:t>0,7 ± 0,5</w:t>
            </w:r>
          </w:p>
        </w:tc>
        <w:tc>
          <w:tcPr>
            <w:tcW w:w="518" w:type="pct"/>
            <w:tcBorders>
              <w:left w:val="nil"/>
              <w:right w:val="nil"/>
            </w:tcBorders>
            <w:shd w:val="clear" w:color="auto" w:fill="auto"/>
          </w:tcPr>
          <w:p w14:paraId="29550809"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3E21F7F8"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605" w:type="pct"/>
            <w:tcBorders>
              <w:left w:val="nil"/>
              <w:right w:val="nil"/>
            </w:tcBorders>
            <w:vAlign w:val="bottom"/>
          </w:tcPr>
          <w:p w14:paraId="3832AF80" w14:textId="77777777" w:rsidR="008754DB" w:rsidRPr="00742A52" w:rsidRDefault="008754DB" w:rsidP="00742A52">
            <w:pPr>
              <w:spacing w:line="240" w:lineRule="auto"/>
              <w:ind w:firstLine="2"/>
              <w:jc w:val="center"/>
              <w:rPr>
                <w:sz w:val="24"/>
                <w:szCs w:val="24"/>
              </w:rPr>
            </w:pPr>
            <w:r w:rsidRPr="00742A52">
              <w:rPr>
                <w:sz w:val="24"/>
                <w:szCs w:val="24"/>
              </w:rPr>
              <w:t>50</w:t>
            </w:r>
            <w:r w:rsidRPr="00742A52">
              <w:rPr>
                <w:sz w:val="24"/>
                <w:szCs w:val="24"/>
                <w:lang w:val="en-US"/>
              </w:rPr>
              <w:t>,</w:t>
            </w:r>
            <w:r w:rsidRPr="00742A52">
              <w:rPr>
                <w:sz w:val="24"/>
                <w:szCs w:val="24"/>
              </w:rPr>
              <w:t>0</w:t>
            </w:r>
          </w:p>
        </w:tc>
      </w:tr>
      <w:tr w:rsidR="00742A52" w:rsidRPr="00742A52" w14:paraId="51B0E6A8" w14:textId="77777777" w:rsidTr="009603EC">
        <w:trPr>
          <w:trHeight w:val="300"/>
        </w:trPr>
        <w:tc>
          <w:tcPr>
            <w:tcW w:w="1005" w:type="pct"/>
            <w:tcBorders>
              <w:right w:val="nil"/>
            </w:tcBorders>
            <w:shd w:val="clear" w:color="auto" w:fill="auto"/>
          </w:tcPr>
          <w:p w14:paraId="4F4AB40D" w14:textId="77777777" w:rsidR="008754DB" w:rsidRPr="00742A52" w:rsidRDefault="008754DB" w:rsidP="00742A52">
            <w:pPr>
              <w:spacing w:line="240" w:lineRule="auto"/>
              <w:ind w:firstLine="0"/>
              <w:rPr>
                <w:sz w:val="24"/>
                <w:szCs w:val="24"/>
              </w:rPr>
            </w:pPr>
            <w:r w:rsidRPr="00742A52">
              <w:rPr>
                <w:sz w:val="24"/>
                <w:szCs w:val="24"/>
              </w:rPr>
              <w:t>Vit PP (mg)</w:t>
            </w:r>
          </w:p>
        </w:tc>
        <w:tc>
          <w:tcPr>
            <w:tcW w:w="1052" w:type="pct"/>
            <w:gridSpan w:val="2"/>
            <w:tcBorders>
              <w:left w:val="nil"/>
              <w:right w:val="nil"/>
            </w:tcBorders>
            <w:shd w:val="clear" w:color="auto" w:fill="auto"/>
          </w:tcPr>
          <w:p w14:paraId="7FEA247F" w14:textId="77777777" w:rsidR="008754DB" w:rsidRPr="00742A52" w:rsidRDefault="008754DB" w:rsidP="00742A52">
            <w:pPr>
              <w:spacing w:line="240" w:lineRule="auto"/>
              <w:ind w:firstLine="0"/>
              <w:jc w:val="center"/>
              <w:rPr>
                <w:sz w:val="24"/>
                <w:szCs w:val="24"/>
                <w:lang w:val="en-US"/>
              </w:rPr>
            </w:pPr>
            <w:r w:rsidRPr="00742A52">
              <w:rPr>
                <w:sz w:val="24"/>
                <w:szCs w:val="24"/>
              </w:rPr>
              <w:t>9,1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sidRPr="00742A52">
              <w:rPr>
                <w:sz w:val="24"/>
                <w:szCs w:val="24"/>
                <w:lang w:val="en-US"/>
              </w:rPr>
              <w:t>6</w:t>
            </w:r>
          </w:p>
        </w:tc>
        <w:tc>
          <w:tcPr>
            <w:tcW w:w="1160" w:type="pct"/>
            <w:tcBorders>
              <w:left w:val="nil"/>
              <w:right w:val="nil"/>
            </w:tcBorders>
            <w:shd w:val="clear" w:color="auto" w:fill="auto"/>
          </w:tcPr>
          <w:p w14:paraId="54870ACE"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11,4 ± </w:t>
            </w:r>
            <w:r w:rsidRPr="00742A52">
              <w:rPr>
                <w:sz w:val="24"/>
                <w:szCs w:val="24"/>
                <w:lang w:val="en-US"/>
              </w:rPr>
              <w:t>0,7</w:t>
            </w:r>
          </w:p>
        </w:tc>
        <w:tc>
          <w:tcPr>
            <w:tcW w:w="518" w:type="pct"/>
            <w:tcBorders>
              <w:left w:val="nil"/>
              <w:right w:val="nil"/>
            </w:tcBorders>
            <w:shd w:val="clear" w:color="auto" w:fill="auto"/>
          </w:tcPr>
          <w:p w14:paraId="5BB6659D"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7F651DA2"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605" w:type="pct"/>
            <w:tcBorders>
              <w:left w:val="nil"/>
              <w:right w:val="nil"/>
            </w:tcBorders>
            <w:vAlign w:val="bottom"/>
          </w:tcPr>
          <w:p w14:paraId="652EDBBE" w14:textId="77777777" w:rsidR="008754DB" w:rsidRPr="00742A52" w:rsidRDefault="008754DB" w:rsidP="00742A52">
            <w:pPr>
              <w:spacing w:line="240" w:lineRule="auto"/>
              <w:ind w:firstLine="2"/>
              <w:jc w:val="center"/>
              <w:rPr>
                <w:sz w:val="24"/>
                <w:szCs w:val="24"/>
              </w:rPr>
            </w:pPr>
            <w:r w:rsidRPr="00742A52">
              <w:rPr>
                <w:sz w:val="24"/>
                <w:szCs w:val="24"/>
              </w:rPr>
              <w:t>81</w:t>
            </w:r>
            <w:r w:rsidRPr="00742A52">
              <w:rPr>
                <w:sz w:val="24"/>
                <w:szCs w:val="24"/>
                <w:lang w:val="en-US"/>
              </w:rPr>
              <w:t>,</w:t>
            </w:r>
            <w:r w:rsidRPr="00742A52">
              <w:rPr>
                <w:sz w:val="24"/>
                <w:szCs w:val="24"/>
              </w:rPr>
              <w:t>4</w:t>
            </w:r>
          </w:p>
        </w:tc>
      </w:tr>
      <w:tr w:rsidR="00742A52" w:rsidRPr="00742A52" w14:paraId="28D78C81" w14:textId="77777777" w:rsidTr="009603EC">
        <w:trPr>
          <w:trHeight w:val="300"/>
        </w:trPr>
        <w:tc>
          <w:tcPr>
            <w:tcW w:w="1005" w:type="pct"/>
            <w:tcBorders>
              <w:right w:val="nil"/>
            </w:tcBorders>
            <w:shd w:val="clear" w:color="auto" w:fill="auto"/>
          </w:tcPr>
          <w:p w14:paraId="0A8DA4AF" w14:textId="77777777" w:rsidR="008754DB" w:rsidRPr="00742A52" w:rsidRDefault="008754DB" w:rsidP="00742A52">
            <w:pPr>
              <w:spacing w:line="240" w:lineRule="auto"/>
              <w:ind w:firstLine="0"/>
              <w:rPr>
                <w:sz w:val="24"/>
                <w:szCs w:val="24"/>
              </w:rPr>
            </w:pPr>
            <w:r w:rsidRPr="00742A52">
              <w:rPr>
                <w:sz w:val="24"/>
                <w:szCs w:val="24"/>
              </w:rPr>
              <w:t>Vit D (μg)</w:t>
            </w:r>
          </w:p>
        </w:tc>
        <w:tc>
          <w:tcPr>
            <w:tcW w:w="1052" w:type="pct"/>
            <w:gridSpan w:val="2"/>
            <w:tcBorders>
              <w:left w:val="nil"/>
              <w:right w:val="nil"/>
            </w:tcBorders>
            <w:shd w:val="clear" w:color="auto" w:fill="auto"/>
          </w:tcPr>
          <w:p w14:paraId="76F38565" w14:textId="77777777" w:rsidR="008754DB" w:rsidRPr="00742A52" w:rsidRDefault="008754DB" w:rsidP="00742A52">
            <w:pPr>
              <w:spacing w:line="240" w:lineRule="auto"/>
              <w:ind w:firstLine="0"/>
              <w:jc w:val="center"/>
              <w:rPr>
                <w:sz w:val="24"/>
                <w:szCs w:val="24"/>
              </w:rPr>
            </w:pPr>
            <w:r w:rsidRPr="00742A52">
              <w:rPr>
                <w:sz w:val="24"/>
                <w:szCs w:val="24"/>
              </w:rPr>
              <w:t xml:space="preserve">0,4 ± </w:t>
            </w:r>
            <w:r w:rsidRPr="00742A52">
              <w:rPr>
                <w:sz w:val="24"/>
                <w:szCs w:val="24"/>
                <w:lang w:val="en-US"/>
              </w:rPr>
              <w:t>0</w:t>
            </w:r>
            <w:r w:rsidRPr="00742A52">
              <w:rPr>
                <w:sz w:val="24"/>
                <w:szCs w:val="24"/>
              </w:rPr>
              <w:t>,1</w:t>
            </w:r>
          </w:p>
        </w:tc>
        <w:tc>
          <w:tcPr>
            <w:tcW w:w="1160" w:type="pct"/>
            <w:tcBorders>
              <w:left w:val="nil"/>
              <w:right w:val="nil"/>
            </w:tcBorders>
            <w:shd w:val="clear" w:color="auto" w:fill="auto"/>
          </w:tcPr>
          <w:p w14:paraId="775159E4" w14:textId="77777777" w:rsidR="008754DB" w:rsidRPr="00742A52" w:rsidRDefault="008754DB" w:rsidP="00742A52">
            <w:pPr>
              <w:spacing w:line="240" w:lineRule="auto"/>
              <w:ind w:firstLine="0"/>
              <w:jc w:val="center"/>
              <w:rPr>
                <w:sz w:val="24"/>
                <w:szCs w:val="24"/>
              </w:rPr>
            </w:pPr>
            <w:r w:rsidRPr="00742A52">
              <w:rPr>
                <w:sz w:val="24"/>
                <w:szCs w:val="24"/>
              </w:rPr>
              <w:t>0,3 ± 0,1</w:t>
            </w:r>
          </w:p>
        </w:tc>
        <w:tc>
          <w:tcPr>
            <w:tcW w:w="518" w:type="pct"/>
            <w:tcBorders>
              <w:left w:val="nil"/>
              <w:right w:val="nil"/>
            </w:tcBorders>
            <w:shd w:val="clear" w:color="auto" w:fill="auto"/>
          </w:tcPr>
          <w:p w14:paraId="06F276BE"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1EC214B1" w14:textId="77777777" w:rsidR="008754DB" w:rsidRPr="00742A52" w:rsidRDefault="008754DB" w:rsidP="00742A52">
            <w:pPr>
              <w:spacing w:line="240" w:lineRule="auto"/>
              <w:ind w:firstLine="0"/>
              <w:jc w:val="center"/>
              <w:rPr>
                <w:sz w:val="24"/>
                <w:szCs w:val="24"/>
              </w:rPr>
            </w:pPr>
            <w:r w:rsidRPr="00742A52">
              <w:rPr>
                <w:sz w:val="24"/>
                <w:szCs w:val="24"/>
              </w:rPr>
              <w:t>15</w:t>
            </w:r>
          </w:p>
        </w:tc>
        <w:tc>
          <w:tcPr>
            <w:tcW w:w="605" w:type="pct"/>
            <w:tcBorders>
              <w:left w:val="nil"/>
              <w:right w:val="nil"/>
            </w:tcBorders>
            <w:vAlign w:val="bottom"/>
          </w:tcPr>
          <w:p w14:paraId="16A09096" w14:textId="77777777" w:rsidR="008754DB" w:rsidRPr="00742A52" w:rsidRDefault="008754DB" w:rsidP="00742A52">
            <w:pPr>
              <w:spacing w:line="240" w:lineRule="auto"/>
              <w:ind w:firstLine="2"/>
              <w:jc w:val="center"/>
              <w:rPr>
                <w:sz w:val="24"/>
                <w:szCs w:val="24"/>
              </w:rPr>
            </w:pPr>
            <w:r w:rsidRPr="00742A52">
              <w:rPr>
                <w:sz w:val="24"/>
                <w:szCs w:val="24"/>
              </w:rPr>
              <w:t>2</w:t>
            </w:r>
            <w:r w:rsidRPr="00742A52">
              <w:rPr>
                <w:sz w:val="24"/>
                <w:szCs w:val="24"/>
                <w:lang w:val="en-US"/>
              </w:rPr>
              <w:t>,</w:t>
            </w:r>
            <w:r w:rsidRPr="00742A52">
              <w:rPr>
                <w:sz w:val="24"/>
                <w:szCs w:val="24"/>
              </w:rPr>
              <w:t>0</w:t>
            </w:r>
          </w:p>
        </w:tc>
      </w:tr>
      <w:tr w:rsidR="00742A52" w:rsidRPr="00742A52" w14:paraId="4FFEED33" w14:textId="77777777" w:rsidTr="009603EC">
        <w:trPr>
          <w:trHeight w:val="300"/>
        </w:trPr>
        <w:tc>
          <w:tcPr>
            <w:tcW w:w="1005" w:type="pct"/>
            <w:tcBorders>
              <w:right w:val="nil"/>
            </w:tcBorders>
            <w:shd w:val="clear" w:color="auto" w:fill="auto"/>
          </w:tcPr>
          <w:p w14:paraId="70360BAC" w14:textId="77777777" w:rsidR="008754DB" w:rsidRPr="00742A52" w:rsidRDefault="008754DB" w:rsidP="00742A52">
            <w:pPr>
              <w:spacing w:line="240" w:lineRule="auto"/>
              <w:ind w:firstLine="0"/>
              <w:rPr>
                <w:sz w:val="24"/>
                <w:szCs w:val="24"/>
              </w:rPr>
            </w:pPr>
            <w:r w:rsidRPr="00742A52">
              <w:rPr>
                <w:sz w:val="24"/>
                <w:szCs w:val="24"/>
              </w:rPr>
              <w:t>VitB12 (mg)</w:t>
            </w:r>
          </w:p>
        </w:tc>
        <w:tc>
          <w:tcPr>
            <w:tcW w:w="1052" w:type="pct"/>
            <w:gridSpan w:val="2"/>
            <w:tcBorders>
              <w:left w:val="nil"/>
              <w:right w:val="nil"/>
            </w:tcBorders>
            <w:shd w:val="clear" w:color="auto" w:fill="auto"/>
          </w:tcPr>
          <w:p w14:paraId="646ACB61" w14:textId="77777777" w:rsidR="008754DB" w:rsidRPr="00742A52" w:rsidRDefault="008754DB" w:rsidP="00742A52">
            <w:pPr>
              <w:spacing w:line="240" w:lineRule="auto"/>
              <w:ind w:firstLine="0"/>
              <w:jc w:val="center"/>
              <w:rPr>
                <w:sz w:val="24"/>
                <w:szCs w:val="24"/>
              </w:rPr>
            </w:pPr>
            <w:r w:rsidRPr="00742A52">
              <w:rPr>
                <w:sz w:val="24"/>
                <w:szCs w:val="24"/>
              </w:rPr>
              <w:t>0,9 ± 0,2</w:t>
            </w:r>
          </w:p>
        </w:tc>
        <w:tc>
          <w:tcPr>
            <w:tcW w:w="1160" w:type="pct"/>
            <w:tcBorders>
              <w:left w:val="nil"/>
              <w:right w:val="nil"/>
            </w:tcBorders>
            <w:shd w:val="clear" w:color="auto" w:fill="auto"/>
          </w:tcPr>
          <w:p w14:paraId="700938DA" w14:textId="77777777" w:rsidR="008754DB" w:rsidRPr="00742A52" w:rsidRDefault="008754DB" w:rsidP="00742A52">
            <w:pPr>
              <w:spacing w:line="240" w:lineRule="auto"/>
              <w:ind w:firstLine="0"/>
              <w:jc w:val="center"/>
              <w:rPr>
                <w:sz w:val="24"/>
                <w:szCs w:val="24"/>
              </w:rPr>
            </w:pPr>
            <w:r w:rsidRPr="00742A52">
              <w:rPr>
                <w:sz w:val="24"/>
                <w:szCs w:val="24"/>
              </w:rPr>
              <w:t>1,3 ± 0,3</w:t>
            </w:r>
          </w:p>
        </w:tc>
        <w:tc>
          <w:tcPr>
            <w:tcW w:w="518" w:type="pct"/>
            <w:tcBorders>
              <w:left w:val="nil"/>
              <w:right w:val="nil"/>
            </w:tcBorders>
            <w:shd w:val="clear" w:color="auto" w:fill="auto"/>
          </w:tcPr>
          <w:p w14:paraId="2CD703A0"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4FB2D157" w14:textId="77777777" w:rsidR="008754DB" w:rsidRPr="00742A52" w:rsidRDefault="008754DB" w:rsidP="00742A52">
            <w:pPr>
              <w:spacing w:line="240" w:lineRule="auto"/>
              <w:ind w:firstLine="0"/>
              <w:jc w:val="center"/>
              <w:rPr>
                <w:sz w:val="24"/>
                <w:szCs w:val="24"/>
              </w:rPr>
            </w:pPr>
            <w:r w:rsidRPr="00742A52">
              <w:rPr>
                <w:sz w:val="24"/>
                <w:szCs w:val="24"/>
              </w:rPr>
              <w:t>2,4</w:t>
            </w:r>
          </w:p>
        </w:tc>
        <w:tc>
          <w:tcPr>
            <w:tcW w:w="605" w:type="pct"/>
            <w:tcBorders>
              <w:left w:val="nil"/>
              <w:right w:val="nil"/>
            </w:tcBorders>
            <w:vAlign w:val="bottom"/>
          </w:tcPr>
          <w:p w14:paraId="1A15C3A2" w14:textId="77777777" w:rsidR="008754DB" w:rsidRPr="00742A52" w:rsidRDefault="008754DB" w:rsidP="00742A52">
            <w:pPr>
              <w:spacing w:line="240" w:lineRule="auto"/>
              <w:ind w:firstLine="2"/>
              <w:jc w:val="center"/>
              <w:rPr>
                <w:sz w:val="24"/>
                <w:szCs w:val="24"/>
              </w:rPr>
            </w:pPr>
            <w:r w:rsidRPr="00742A52">
              <w:rPr>
                <w:sz w:val="24"/>
                <w:szCs w:val="24"/>
              </w:rPr>
              <w:t>54</w:t>
            </w:r>
            <w:r w:rsidRPr="00742A52">
              <w:rPr>
                <w:sz w:val="24"/>
                <w:szCs w:val="24"/>
                <w:lang w:val="en-US"/>
              </w:rPr>
              <w:t>,</w:t>
            </w:r>
            <w:r w:rsidRPr="00742A52">
              <w:rPr>
                <w:sz w:val="24"/>
                <w:szCs w:val="24"/>
              </w:rPr>
              <w:t>2</w:t>
            </w:r>
          </w:p>
        </w:tc>
      </w:tr>
      <w:tr w:rsidR="00742A52" w:rsidRPr="00742A52" w14:paraId="31BBBAF1" w14:textId="77777777" w:rsidTr="009603EC">
        <w:trPr>
          <w:trHeight w:val="300"/>
        </w:trPr>
        <w:tc>
          <w:tcPr>
            <w:tcW w:w="1005" w:type="pct"/>
            <w:tcBorders>
              <w:right w:val="nil"/>
            </w:tcBorders>
            <w:shd w:val="clear" w:color="auto" w:fill="auto"/>
          </w:tcPr>
          <w:p w14:paraId="01DEA515" w14:textId="77777777" w:rsidR="008754DB" w:rsidRPr="00742A52" w:rsidRDefault="008754DB" w:rsidP="00742A52">
            <w:pPr>
              <w:spacing w:line="240" w:lineRule="auto"/>
              <w:ind w:firstLine="0"/>
              <w:rPr>
                <w:sz w:val="24"/>
                <w:szCs w:val="24"/>
              </w:rPr>
            </w:pPr>
            <w:r w:rsidRPr="00742A52">
              <w:rPr>
                <w:sz w:val="24"/>
                <w:szCs w:val="24"/>
              </w:rPr>
              <w:t>Nước (ml)</w:t>
            </w:r>
          </w:p>
        </w:tc>
        <w:tc>
          <w:tcPr>
            <w:tcW w:w="1052" w:type="pct"/>
            <w:gridSpan w:val="2"/>
            <w:tcBorders>
              <w:left w:val="nil"/>
              <w:right w:val="nil"/>
            </w:tcBorders>
            <w:shd w:val="clear" w:color="auto" w:fill="auto"/>
          </w:tcPr>
          <w:p w14:paraId="556FCB27" w14:textId="77777777" w:rsidR="008754DB" w:rsidRPr="00742A52" w:rsidRDefault="008754DB" w:rsidP="00742A52">
            <w:pPr>
              <w:spacing w:line="240" w:lineRule="auto"/>
              <w:ind w:firstLine="0"/>
              <w:jc w:val="center"/>
              <w:rPr>
                <w:sz w:val="24"/>
                <w:szCs w:val="24"/>
              </w:rPr>
            </w:pPr>
            <w:r w:rsidRPr="00742A52">
              <w:rPr>
                <w:sz w:val="24"/>
                <w:szCs w:val="24"/>
              </w:rPr>
              <w:t>51,3 ± 0,3</w:t>
            </w:r>
          </w:p>
        </w:tc>
        <w:tc>
          <w:tcPr>
            <w:tcW w:w="1160" w:type="pct"/>
            <w:tcBorders>
              <w:left w:val="nil"/>
              <w:right w:val="nil"/>
            </w:tcBorders>
            <w:shd w:val="clear" w:color="auto" w:fill="auto"/>
          </w:tcPr>
          <w:p w14:paraId="3CD17DAC" w14:textId="77777777" w:rsidR="008754DB" w:rsidRPr="00742A52" w:rsidRDefault="008754DB" w:rsidP="00742A52">
            <w:pPr>
              <w:spacing w:line="240" w:lineRule="auto"/>
              <w:ind w:firstLine="0"/>
              <w:jc w:val="center"/>
              <w:rPr>
                <w:sz w:val="24"/>
                <w:szCs w:val="24"/>
              </w:rPr>
            </w:pPr>
            <w:r w:rsidRPr="00742A52">
              <w:rPr>
                <w:sz w:val="24"/>
                <w:szCs w:val="24"/>
              </w:rPr>
              <w:t xml:space="preserve">51 ± </w:t>
            </w:r>
            <w:r w:rsidRPr="00742A52">
              <w:rPr>
                <w:sz w:val="24"/>
                <w:szCs w:val="24"/>
                <w:lang w:val="en-US"/>
              </w:rPr>
              <w:t>0,3</w:t>
            </w:r>
          </w:p>
        </w:tc>
        <w:tc>
          <w:tcPr>
            <w:tcW w:w="518" w:type="pct"/>
            <w:tcBorders>
              <w:left w:val="nil"/>
              <w:right w:val="nil"/>
            </w:tcBorders>
            <w:shd w:val="clear" w:color="auto" w:fill="auto"/>
          </w:tcPr>
          <w:p w14:paraId="4BCF0C8B"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61212143" w14:textId="77777777" w:rsidR="008754DB" w:rsidRPr="00742A52" w:rsidRDefault="008754DB" w:rsidP="00742A52">
            <w:pPr>
              <w:spacing w:line="240" w:lineRule="auto"/>
              <w:ind w:firstLine="0"/>
              <w:jc w:val="center"/>
              <w:rPr>
                <w:sz w:val="24"/>
                <w:szCs w:val="24"/>
              </w:rPr>
            </w:pPr>
            <w:r w:rsidRPr="00742A52">
              <w:rPr>
                <w:sz w:val="24"/>
                <w:szCs w:val="24"/>
              </w:rPr>
              <w:t>300</w:t>
            </w:r>
          </w:p>
        </w:tc>
        <w:tc>
          <w:tcPr>
            <w:tcW w:w="605" w:type="pct"/>
            <w:tcBorders>
              <w:left w:val="nil"/>
              <w:right w:val="nil"/>
            </w:tcBorders>
            <w:vAlign w:val="bottom"/>
          </w:tcPr>
          <w:p w14:paraId="4F05EF57" w14:textId="77777777" w:rsidR="008754DB" w:rsidRPr="00742A52" w:rsidRDefault="008754DB" w:rsidP="00742A52">
            <w:pPr>
              <w:spacing w:line="240" w:lineRule="auto"/>
              <w:ind w:firstLine="2"/>
              <w:jc w:val="center"/>
              <w:rPr>
                <w:sz w:val="24"/>
                <w:szCs w:val="24"/>
              </w:rPr>
            </w:pPr>
            <w:r w:rsidRPr="00742A52">
              <w:rPr>
                <w:sz w:val="24"/>
                <w:szCs w:val="24"/>
              </w:rPr>
              <w:t>17</w:t>
            </w:r>
            <w:r w:rsidRPr="00742A52">
              <w:rPr>
                <w:sz w:val="24"/>
                <w:szCs w:val="24"/>
                <w:lang w:val="en-US"/>
              </w:rPr>
              <w:t>,</w:t>
            </w:r>
            <w:r w:rsidRPr="00742A52">
              <w:rPr>
                <w:sz w:val="24"/>
                <w:szCs w:val="24"/>
              </w:rPr>
              <w:t>0</w:t>
            </w:r>
          </w:p>
        </w:tc>
      </w:tr>
      <w:tr w:rsidR="00742A52" w:rsidRPr="00742A52" w14:paraId="5C964408" w14:textId="77777777" w:rsidTr="009603EC">
        <w:trPr>
          <w:trHeight w:val="300"/>
        </w:trPr>
        <w:tc>
          <w:tcPr>
            <w:tcW w:w="1005" w:type="pct"/>
            <w:tcBorders>
              <w:right w:val="nil"/>
            </w:tcBorders>
            <w:shd w:val="clear" w:color="auto" w:fill="auto"/>
          </w:tcPr>
          <w:p w14:paraId="09FF7D54" w14:textId="77777777" w:rsidR="008754DB" w:rsidRPr="00742A52" w:rsidRDefault="008754DB" w:rsidP="00742A52">
            <w:pPr>
              <w:spacing w:line="240" w:lineRule="auto"/>
              <w:ind w:firstLine="0"/>
              <w:rPr>
                <w:sz w:val="24"/>
                <w:szCs w:val="24"/>
              </w:rPr>
            </w:pPr>
            <w:r w:rsidRPr="00742A52">
              <w:rPr>
                <w:sz w:val="24"/>
                <w:szCs w:val="24"/>
              </w:rPr>
              <w:t>Canxi (mg)</w:t>
            </w:r>
          </w:p>
        </w:tc>
        <w:tc>
          <w:tcPr>
            <w:tcW w:w="1052" w:type="pct"/>
            <w:gridSpan w:val="2"/>
            <w:tcBorders>
              <w:left w:val="nil"/>
              <w:right w:val="nil"/>
            </w:tcBorders>
            <w:shd w:val="clear" w:color="auto" w:fill="auto"/>
          </w:tcPr>
          <w:p w14:paraId="2977C7D3"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342,0 ± </w:t>
            </w:r>
            <w:r w:rsidRPr="00742A52">
              <w:rPr>
                <w:sz w:val="24"/>
                <w:szCs w:val="24"/>
                <w:lang w:val="en-US"/>
              </w:rPr>
              <w:t>32,9</w:t>
            </w:r>
          </w:p>
        </w:tc>
        <w:tc>
          <w:tcPr>
            <w:tcW w:w="1160" w:type="pct"/>
            <w:tcBorders>
              <w:left w:val="nil"/>
              <w:right w:val="nil"/>
            </w:tcBorders>
            <w:shd w:val="clear" w:color="auto" w:fill="auto"/>
          </w:tcPr>
          <w:p w14:paraId="7339A7FD"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390,3 ± </w:t>
            </w:r>
            <w:r w:rsidRPr="00742A52">
              <w:rPr>
                <w:sz w:val="24"/>
                <w:szCs w:val="24"/>
                <w:lang w:val="en-US"/>
              </w:rPr>
              <w:t>29,2</w:t>
            </w:r>
          </w:p>
        </w:tc>
        <w:tc>
          <w:tcPr>
            <w:tcW w:w="518" w:type="pct"/>
            <w:tcBorders>
              <w:left w:val="nil"/>
              <w:right w:val="nil"/>
            </w:tcBorders>
            <w:shd w:val="clear" w:color="auto" w:fill="auto"/>
          </w:tcPr>
          <w:p w14:paraId="05EE99E9"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2D934302" w14:textId="77777777" w:rsidR="008754DB" w:rsidRPr="00742A52" w:rsidRDefault="008754DB" w:rsidP="00742A52">
            <w:pPr>
              <w:spacing w:line="240" w:lineRule="auto"/>
              <w:ind w:firstLine="0"/>
              <w:jc w:val="center"/>
              <w:rPr>
                <w:sz w:val="24"/>
                <w:szCs w:val="24"/>
              </w:rPr>
            </w:pPr>
            <w:r w:rsidRPr="00742A52">
              <w:rPr>
                <w:sz w:val="24"/>
                <w:szCs w:val="24"/>
              </w:rPr>
              <w:t>1000</w:t>
            </w:r>
          </w:p>
        </w:tc>
        <w:tc>
          <w:tcPr>
            <w:tcW w:w="605" w:type="pct"/>
            <w:tcBorders>
              <w:left w:val="nil"/>
              <w:right w:val="nil"/>
            </w:tcBorders>
            <w:vAlign w:val="bottom"/>
          </w:tcPr>
          <w:p w14:paraId="057E6285" w14:textId="77777777" w:rsidR="008754DB" w:rsidRPr="00742A52" w:rsidRDefault="008754DB" w:rsidP="00742A52">
            <w:pPr>
              <w:spacing w:line="240" w:lineRule="auto"/>
              <w:ind w:firstLine="2"/>
              <w:jc w:val="center"/>
              <w:rPr>
                <w:sz w:val="24"/>
                <w:szCs w:val="24"/>
              </w:rPr>
            </w:pPr>
            <w:r w:rsidRPr="00742A52">
              <w:rPr>
                <w:sz w:val="24"/>
                <w:szCs w:val="24"/>
              </w:rPr>
              <w:t>39</w:t>
            </w:r>
            <w:r w:rsidRPr="00742A52">
              <w:rPr>
                <w:sz w:val="24"/>
                <w:szCs w:val="24"/>
                <w:lang w:val="en-US"/>
              </w:rPr>
              <w:t>,</w:t>
            </w:r>
            <w:r w:rsidRPr="00742A52">
              <w:rPr>
                <w:sz w:val="24"/>
                <w:szCs w:val="24"/>
              </w:rPr>
              <w:t>0</w:t>
            </w:r>
          </w:p>
        </w:tc>
      </w:tr>
      <w:tr w:rsidR="00742A52" w:rsidRPr="00742A52" w14:paraId="77F30799" w14:textId="77777777" w:rsidTr="009603EC">
        <w:trPr>
          <w:trHeight w:val="300"/>
        </w:trPr>
        <w:tc>
          <w:tcPr>
            <w:tcW w:w="1005" w:type="pct"/>
            <w:tcBorders>
              <w:right w:val="nil"/>
            </w:tcBorders>
            <w:shd w:val="clear" w:color="auto" w:fill="auto"/>
          </w:tcPr>
          <w:p w14:paraId="0BBCDE32" w14:textId="77777777" w:rsidR="008754DB" w:rsidRPr="00742A52" w:rsidRDefault="008754DB" w:rsidP="00742A52">
            <w:pPr>
              <w:spacing w:line="240" w:lineRule="auto"/>
              <w:ind w:firstLine="0"/>
              <w:rPr>
                <w:sz w:val="24"/>
                <w:szCs w:val="24"/>
              </w:rPr>
            </w:pPr>
            <w:r w:rsidRPr="00742A52">
              <w:rPr>
                <w:sz w:val="24"/>
                <w:szCs w:val="24"/>
              </w:rPr>
              <w:t>Zn (mg)</w:t>
            </w:r>
          </w:p>
        </w:tc>
        <w:tc>
          <w:tcPr>
            <w:tcW w:w="1052" w:type="pct"/>
            <w:gridSpan w:val="2"/>
            <w:tcBorders>
              <w:left w:val="nil"/>
              <w:right w:val="nil"/>
            </w:tcBorders>
            <w:shd w:val="clear" w:color="auto" w:fill="auto"/>
          </w:tcPr>
          <w:p w14:paraId="67A4DE3B"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7,2 ± </w:t>
            </w:r>
            <w:r w:rsidRPr="00742A52">
              <w:rPr>
                <w:sz w:val="24"/>
                <w:szCs w:val="24"/>
                <w:lang w:val="en-US"/>
              </w:rPr>
              <w:t>0,4</w:t>
            </w:r>
          </w:p>
        </w:tc>
        <w:tc>
          <w:tcPr>
            <w:tcW w:w="1160" w:type="pct"/>
            <w:tcBorders>
              <w:left w:val="nil"/>
              <w:right w:val="nil"/>
            </w:tcBorders>
            <w:shd w:val="clear" w:color="auto" w:fill="auto"/>
          </w:tcPr>
          <w:p w14:paraId="3AEE74DF" w14:textId="77777777" w:rsidR="008754DB" w:rsidRPr="00742A52" w:rsidRDefault="008754DB" w:rsidP="00742A52">
            <w:pPr>
              <w:tabs>
                <w:tab w:val="left" w:pos="1292"/>
                <w:tab w:val="center" w:pos="1922"/>
              </w:tabs>
              <w:spacing w:line="240" w:lineRule="auto"/>
              <w:ind w:firstLine="0"/>
              <w:jc w:val="center"/>
              <w:rPr>
                <w:sz w:val="24"/>
                <w:szCs w:val="24"/>
                <w:lang w:val="en-US"/>
              </w:rPr>
            </w:pPr>
            <w:r w:rsidRPr="00742A52">
              <w:rPr>
                <w:sz w:val="24"/>
                <w:szCs w:val="24"/>
              </w:rPr>
              <w:t xml:space="preserve">8,2 ± </w:t>
            </w:r>
            <w:r w:rsidRPr="00742A52">
              <w:rPr>
                <w:sz w:val="24"/>
                <w:szCs w:val="24"/>
                <w:lang w:val="en-US"/>
              </w:rPr>
              <w:t>0,4</w:t>
            </w:r>
          </w:p>
        </w:tc>
        <w:tc>
          <w:tcPr>
            <w:tcW w:w="518" w:type="pct"/>
            <w:tcBorders>
              <w:left w:val="nil"/>
              <w:right w:val="nil"/>
            </w:tcBorders>
            <w:shd w:val="clear" w:color="auto" w:fill="auto"/>
          </w:tcPr>
          <w:p w14:paraId="69065704" w14:textId="77777777" w:rsidR="008754DB" w:rsidRPr="00742A52" w:rsidRDefault="008754DB" w:rsidP="00742A52">
            <w:pPr>
              <w:tabs>
                <w:tab w:val="left" w:pos="1292"/>
                <w:tab w:val="center" w:pos="1922"/>
              </w:tabs>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334523A6" w14:textId="77777777" w:rsidR="008754DB" w:rsidRPr="00742A52" w:rsidRDefault="008754DB" w:rsidP="00742A52">
            <w:pPr>
              <w:tabs>
                <w:tab w:val="left" w:pos="1292"/>
                <w:tab w:val="center" w:pos="1922"/>
              </w:tabs>
              <w:spacing w:line="240" w:lineRule="auto"/>
              <w:ind w:firstLine="0"/>
              <w:jc w:val="center"/>
              <w:rPr>
                <w:sz w:val="24"/>
                <w:szCs w:val="24"/>
              </w:rPr>
            </w:pPr>
            <w:r w:rsidRPr="00742A52">
              <w:rPr>
                <w:sz w:val="24"/>
                <w:szCs w:val="24"/>
              </w:rPr>
              <w:t>4,9</w:t>
            </w:r>
          </w:p>
        </w:tc>
        <w:tc>
          <w:tcPr>
            <w:tcW w:w="605" w:type="pct"/>
            <w:tcBorders>
              <w:left w:val="nil"/>
              <w:right w:val="nil"/>
            </w:tcBorders>
            <w:vAlign w:val="bottom"/>
          </w:tcPr>
          <w:p w14:paraId="7E75600E" w14:textId="77777777" w:rsidR="008754DB" w:rsidRPr="00742A52" w:rsidRDefault="008754DB" w:rsidP="00742A52">
            <w:pPr>
              <w:spacing w:line="240" w:lineRule="auto"/>
              <w:ind w:firstLine="2"/>
              <w:jc w:val="center"/>
              <w:rPr>
                <w:sz w:val="24"/>
                <w:szCs w:val="24"/>
              </w:rPr>
            </w:pPr>
            <w:r w:rsidRPr="00742A52">
              <w:rPr>
                <w:sz w:val="24"/>
                <w:szCs w:val="24"/>
              </w:rPr>
              <w:t>167</w:t>
            </w:r>
            <w:r w:rsidRPr="00742A52">
              <w:rPr>
                <w:sz w:val="24"/>
                <w:szCs w:val="24"/>
                <w:lang w:val="en-US"/>
              </w:rPr>
              <w:t>,</w:t>
            </w:r>
            <w:r w:rsidRPr="00742A52">
              <w:rPr>
                <w:sz w:val="24"/>
                <w:szCs w:val="24"/>
              </w:rPr>
              <w:t>3</w:t>
            </w:r>
          </w:p>
        </w:tc>
      </w:tr>
      <w:tr w:rsidR="00742A52" w:rsidRPr="00742A52" w14:paraId="73E4BDB1" w14:textId="77777777" w:rsidTr="009603EC">
        <w:trPr>
          <w:trHeight w:val="300"/>
        </w:trPr>
        <w:tc>
          <w:tcPr>
            <w:tcW w:w="1005" w:type="pct"/>
            <w:tcBorders>
              <w:right w:val="nil"/>
            </w:tcBorders>
            <w:shd w:val="clear" w:color="auto" w:fill="auto"/>
          </w:tcPr>
          <w:p w14:paraId="417764DB" w14:textId="77777777" w:rsidR="008754DB" w:rsidRPr="00742A52" w:rsidRDefault="008754DB" w:rsidP="00742A52">
            <w:pPr>
              <w:spacing w:line="240" w:lineRule="auto"/>
              <w:ind w:firstLine="0"/>
              <w:rPr>
                <w:sz w:val="24"/>
                <w:szCs w:val="24"/>
              </w:rPr>
            </w:pPr>
            <w:r w:rsidRPr="00742A52">
              <w:rPr>
                <w:sz w:val="24"/>
                <w:szCs w:val="24"/>
              </w:rPr>
              <w:t>P (mg)</w:t>
            </w:r>
          </w:p>
        </w:tc>
        <w:tc>
          <w:tcPr>
            <w:tcW w:w="1052" w:type="pct"/>
            <w:gridSpan w:val="2"/>
            <w:tcBorders>
              <w:left w:val="nil"/>
              <w:right w:val="nil"/>
            </w:tcBorders>
            <w:shd w:val="clear" w:color="auto" w:fill="auto"/>
          </w:tcPr>
          <w:p w14:paraId="1C64EB2B"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671,7 ± </w:t>
            </w:r>
            <w:r w:rsidRPr="00742A52">
              <w:rPr>
                <w:sz w:val="24"/>
                <w:szCs w:val="24"/>
                <w:lang w:val="en-US"/>
              </w:rPr>
              <w:t>31,8</w:t>
            </w:r>
          </w:p>
        </w:tc>
        <w:tc>
          <w:tcPr>
            <w:tcW w:w="1160" w:type="pct"/>
            <w:tcBorders>
              <w:left w:val="nil"/>
              <w:right w:val="nil"/>
            </w:tcBorders>
            <w:shd w:val="clear" w:color="auto" w:fill="auto"/>
          </w:tcPr>
          <w:p w14:paraId="669EA0A4"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833,7 ± </w:t>
            </w:r>
            <w:r w:rsidRPr="00742A52">
              <w:rPr>
                <w:sz w:val="24"/>
                <w:szCs w:val="24"/>
                <w:lang w:val="en-US"/>
              </w:rPr>
              <w:t>44,5</w:t>
            </w:r>
          </w:p>
        </w:tc>
        <w:tc>
          <w:tcPr>
            <w:tcW w:w="518" w:type="pct"/>
            <w:tcBorders>
              <w:left w:val="nil"/>
              <w:right w:val="nil"/>
            </w:tcBorders>
            <w:shd w:val="clear" w:color="auto" w:fill="auto"/>
          </w:tcPr>
          <w:p w14:paraId="6E85B37A"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1A4351D9" w14:textId="77777777" w:rsidR="008754DB" w:rsidRPr="00742A52" w:rsidRDefault="008754DB" w:rsidP="00742A52">
            <w:pPr>
              <w:spacing w:line="240" w:lineRule="auto"/>
              <w:ind w:firstLine="0"/>
              <w:jc w:val="center"/>
              <w:rPr>
                <w:sz w:val="24"/>
                <w:szCs w:val="24"/>
              </w:rPr>
            </w:pPr>
            <w:r w:rsidRPr="00742A52">
              <w:rPr>
                <w:sz w:val="24"/>
                <w:szCs w:val="24"/>
              </w:rPr>
              <w:t>1250</w:t>
            </w:r>
          </w:p>
        </w:tc>
        <w:tc>
          <w:tcPr>
            <w:tcW w:w="605" w:type="pct"/>
            <w:tcBorders>
              <w:left w:val="nil"/>
              <w:right w:val="nil"/>
            </w:tcBorders>
            <w:vAlign w:val="bottom"/>
          </w:tcPr>
          <w:p w14:paraId="23A7B558" w14:textId="77777777" w:rsidR="008754DB" w:rsidRPr="00742A52" w:rsidRDefault="008754DB" w:rsidP="00742A52">
            <w:pPr>
              <w:spacing w:line="240" w:lineRule="auto"/>
              <w:ind w:firstLine="2"/>
              <w:jc w:val="center"/>
              <w:rPr>
                <w:sz w:val="24"/>
                <w:szCs w:val="24"/>
              </w:rPr>
            </w:pPr>
            <w:r w:rsidRPr="00742A52">
              <w:rPr>
                <w:sz w:val="24"/>
                <w:szCs w:val="24"/>
              </w:rPr>
              <w:t>66</w:t>
            </w:r>
            <w:r w:rsidRPr="00742A52">
              <w:rPr>
                <w:sz w:val="24"/>
                <w:szCs w:val="24"/>
                <w:lang w:val="en-US"/>
              </w:rPr>
              <w:t>,</w:t>
            </w:r>
            <w:r w:rsidRPr="00742A52">
              <w:rPr>
                <w:sz w:val="24"/>
                <w:szCs w:val="24"/>
              </w:rPr>
              <w:t>7</w:t>
            </w:r>
          </w:p>
        </w:tc>
      </w:tr>
      <w:tr w:rsidR="00742A52" w:rsidRPr="00742A52" w14:paraId="6BC028A3" w14:textId="77777777" w:rsidTr="009603EC">
        <w:trPr>
          <w:trHeight w:val="300"/>
        </w:trPr>
        <w:tc>
          <w:tcPr>
            <w:tcW w:w="1005" w:type="pct"/>
            <w:tcBorders>
              <w:right w:val="nil"/>
            </w:tcBorders>
            <w:shd w:val="clear" w:color="auto" w:fill="auto"/>
          </w:tcPr>
          <w:p w14:paraId="294E2F81" w14:textId="77777777" w:rsidR="008754DB" w:rsidRPr="00742A52" w:rsidRDefault="008754DB" w:rsidP="00742A52">
            <w:pPr>
              <w:spacing w:line="240" w:lineRule="auto"/>
              <w:ind w:firstLine="0"/>
              <w:rPr>
                <w:sz w:val="24"/>
                <w:szCs w:val="24"/>
              </w:rPr>
            </w:pPr>
            <w:r w:rsidRPr="00742A52">
              <w:rPr>
                <w:sz w:val="24"/>
                <w:szCs w:val="24"/>
              </w:rPr>
              <w:t>Fe (mg)</w:t>
            </w:r>
          </w:p>
        </w:tc>
        <w:tc>
          <w:tcPr>
            <w:tcW w:w="1052" w:type="pct"/>
            <w:gridSpan w:val="2"/>
            <w:tcBorders>
              <w:left w:val="nil"/>
              <w:right w:val="nil"/>
            </w:tcBorders>
            <w:shd w:val="clear" w:color="auto" w:fill="auto"/>
          </w:tcPr>
          <w:p w14:paraId="3781399C" w14:textId="77777777" w:rsidR="008754DB" w:rsidRPr="00742A52" w:rsidRDefault="008754DB" w:rsidP="00742A52">
            <w:pPr>
              <w:spacing w:line="240" w:lineRule="auto"/>
              <w:ind w:firstLine="0"/>
              <w:jc w:val="center"/>
              <w:rPr>
                <w:sz w:val="24"/>
                <w:szCs w:val="24"/>
              </w:rPr>
            </w:pPr>
            <w:r w:rsidRPr="00742A52">
              <w:rPr>
                <w:sz w:val="24"/>
                <w:szCs w:val="24"/>
              </w:rPr>
              <w:t>9,3 ± 0,5</w:t>
            </w:r>
          </w:p>
        </w:tc>
        <w:tc>
          <w:tcPr>
            <w:tcW w:w="1160" w:type="pct"/>
            <w:tcBorders>
              <w:left w:val="nil"/>
              <w:right w:val="nil"/>
            </w:tcBorders>
            <w:shd w:val="clear" w:color="auto" w:fill="auto"/>
          </w:tcPr>
          <w:p w14:paraId="738BF607" w14:textId="77777777" w:rsidR="008754DB" w:rsidRPr="00742A52" w:rsidRDefault="008754DB" w:rsidP="00742A52">
            <w:pPr>
              <w:spacing w:line="240" w:lineRule="auto"/>
              <w:ind w:firstLine="0"/>
              <w:jc w:val="center"/>
              <w:rPr>
                <w:sz w:val="24"/>
                <w:szCs w:val="24"/>
              </w:rPr>
            </w:pPr>
            <w:r w:rsidRPr="00742A52">
              <w:rPr>
                <w:sz w:val="24"/>
                <w:szCs w:val="24"/>
              </w:rPr>
              <w:t>12,2 ± 0,7</w:t>
            </w:r>
          </w:p>
        </w:tc>
        <w:tc>
          <w:tcPr>
            <w:tcW w:w="518" w:type="pct"/>
            <w:tcBorders>
              <w:left w:val="nil"/>
              <w:right w:val="nil"/>
            </w:tcBorders>
            <w:shd w:val="clear" w:color="auto" w:fill="auto"/>
          </w:tcPr>
          <w:p w14:paraId="5B6A5B02"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1A324E4B" w14:textId="77777777" w:rsidR="008754DB" w:rsidRPr="00742A52" w:rsidRDefault="008754DB" w:rsidP="00742A52">
            <w:pPr>
              <w:spacing w:line="240" w:lineRule="auto"/>
              <w:ind w:firstLine="0"/>
              <w:jc w:val="center"/>
              <w:rPr>
                <w:sz w:val="24"/>
                <w:szCs w:val="24"/>
              </w:rPr>
            </w:pPr>
            <w:r w:rsidRPr="00742A52">
              <w:rPr>
                <w:sz w:val="24"/>
                <w:szCs w:val="24"/>
              </w:rPr>
              <w:t>31</w:t>
            </w:r>
          </w:p>
        </w:tc>
        <w:tc>
          <w:tcPr>
            <w:tcW w:w="605" w:type="pct"/>
            <w:tcBorders>
              <w:left w:val="nil"/>
              <w:right w:val="nil"/>
            </w:tcBorders>
            <w:vAlign w:val="bottom"/>
          </w:tcPr>
          <w:p w14:paraId="16F262AC" w14:textId="77777777" w:rsidR="008754DB" w:rsidRPr="00742A52" w:rsidRDefault="008754DB" w:rsidP="00742A52">
            <w:pPr>
              <w:spacing w:line="240" w:lineRule="auto"/>
              <w:ind w:firstLine="2"/>
              <w:jc w:val="center"/>
              <w:rPr>
                <w:sz w:val="24"/>
                <w:szCs w:val="24"/>
              </w:rPr>
            </w:pPr>
            <w:r w:rsidRPr="00742A52">
              <w:rPr>
                <w:sz w:val="24"/>
                <w:szCs w:val="24"/>
              </w:rPr>
              <w:t>39</w:t>
            </w:r>
            <w:r w:rsidRPr="00742A52">
              <w:rPr>
                <w:sz w:val="24"/>
                <w:szCs w:val="24"/>
                <w:lang w:val="en-US"/>
              </w:rPr>
              <w:t>,</w:t>
            </w:r>
            <w:r w:rsidRPr="00742A52">
              <w:rPr>
                <w:sz w:val="24"/>
                <w:szCs w:val="24"/>
              </w:rPr>
              <w:t>4</w:t>
            </w:r>
          </w:p>
        </w:tc>
      </w:tr>
      <w:tr w:rsidR="00742A52" w:rsidRPr="00742A52" w14:paraId="44C1295D" w14:textId="77777777" w:rsidTr="009603EC">
        <w:trPr>
          <w:trHeight w:val="300"/>
        </w:trPr>
        <w:tc>
          <w:tcPr>
            <w:tcW w:w="1005" w:type="pct"/>
            <w:tcBorders>
              <w:right w:val="nil"/>
            </w:tcBorders>
            <w:shd w:val="clear" w:color="auto" w:fill="auto"/>
          </w:tcPr>
          <w:p w14:paraId="45E3F258" w14:textId="77777777" w:rsidR="008754DB" w:rsidRPr="00742A52" w:rsidRDefault="008754DB" w:rsidP="00742A52">
            <w:pPr>
              <w:spacing w:line="240" w:lineRule="auto"/>
              <w:ind w:firstLine="0"/>
              <w:rPr>
                <w:sz w:val="24"/>
                <w:szCs w:val="24"/>
              </w:rPr>
            </w:pPr>
            <w:r w:rsidRPr="00742A52">
              <w:rPr>
                <w:sz w:val="24"/>
                <w:szCs w:val="24"/>
              </w:rPr>
              <w:lastRenderedPageBreak/>
              <w:t>Folate (mcg)</w:t>
            </w:r>
          </w:p>
        </w:tc>
        <w:tc>
          <w:tcPr>
            <w:tcW w:w="1052" w:type="pct"/>
            <w:gridSpan w:val="2"/>
            <w:tcBorders>
              <w:left w:val="nil"/>
              <w:right w:val="nil"/>
            </w:tcBorders>
            <w:shd w:val="clear" w:color="auto" w:fill="auto"/>
          </w:tcPr>
          <w:p w14:paraId="54D500D8"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154,7 ± </w:t>
            </w:r>
            <w:r w:rsidRPr="00742A52">
              <w:rPr>
                <w:sz w:val="24"/>
                <w:szCs w:val="24"/>
                <w:lang w:val="en-US"/>
              </w:rPr>
              <w:t>13,2</w:t>
            </w:r>
          </w:p>
        </w:tc>
        <w:tc>
          <w:tcPr>
            <w:tcW w:w="1160" w:type="pct"/>
            <w:tcBorders>
              <w:left w:val="nil"/>
              <w:right w:val="nil"/>
            </w:tcBorders>
            <w:shd w:val="clear" w:color="auto" w:fill="auto"/>
          </w:tcPr>
          <w:p w14:paraId="0A8E475F"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206,6 ± </w:t>
            </w:r>
            <w:r w:rsidRPr="00742A52">
              <w:rPr>
                <w:sz w:val="24"/>
                <w:szCs w:val="24"/>
                <w:lang w:val="en-US"/>
              </w:rPr>
              <w:t>16,9</w:t>
            </w:r>
          </w:p>
        </w:tc>
        <w:tc>
          <w:tcPr>
            <w:tcW w:w="518" w:type="pct"/>
            <w:tcBorders>
              <w:left w:val="nil"/>
              <w:right w:val="nil"/>
            </w:tcBorders>
            <w:shd w:val="clear" w:color="auto" w:fill="auto"/>
          </w:tcPr>
          <w:p w14:paraId="0F54C661"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660" w:type="pct"/>
            <w:tcBorders>
              <w:left w:val="nil"/>
              <w:right w:val="nil"/>
            </w:tcBorders>
            <w:shd w:val="clear" w:color="auto" w:fill="auto"/>
          </w:tcPr>
          <w:p w14:paraId="424B39ED" w14:textId="77777777" w:rsidR="008754DB" w:rsidRPr="00742A52" w:rsidRDefault="008754DB" w:rsidP="00742A52">
            <w:pPr>
              <w:spacing w:line="240" w:lineRule="auto"/>
              <w:ind w:firstLine="0"/>
              <w:jc w:val="center"/>
              <w:rPr>
                <w:sz w:val="24"/>
                <w:szCs w:val="24"/>
              </w:rPr>
            </w:pPr>
            <w:r w:rsidRPr="00742A52">
              <w:rPr>
                <w:sz w:val="24"/>
                <w:szCs w:val="24"/>
              </w:rPr>
              <w:t>400</w:t>
            </w:r>
          </w:p>
        </w:tc>
        <w:tc>
          <w:tcPr>
            <w:tcW w:w="605" w:type="pct"/>
            <w:tcBorders>
              <w:left w:val="nil"/>
              <w:right w:val="nil"/>
            </w:tcBorders>
            <w:vAlign w:val="bottom"/>
          </w:tcPr>
          <w:p w14:paraId="5AFA05E6" w14:textId="77777777" w:rsidR="008754DB" w:rsidRPr="00742A52" w:rsidRDefault="008754DB" w:rsidP="00742A52">
            <w:pPr>
              <w:spacing w:line="240" w:lineRule="auto"/>
              <w:ind w:firstLine="2"/>
              <w:jc w:val="center"/>
              <w:rPr>
                <w:sz w:val="24"/>
                <w:szCs w:val="24"/>
              </w:rPr>
            </w:pPr>
            <w:r w:rsidRPr="00742A52">
              <w:rPr>
                <w:sz w:val="24"/>
                <w:szCs w:val="24"/>
              </w:rPr>
              <w:t>51</w:t>
            </w:r>
            <w:r w:rsidRPr="00742A52">
              <w:rPr>
                <w:sz w:val="24"/>
                <w:szCs w:val="24"/>
                <w:lang w:val="en-US"/>
              </w:rPr>
              <w:t>,</w:t>
            </w:r>
            <w:r w:rsidRPr="00742A52">
              <w:rPr>
                <w:sz w:val="24"/>
                <w:szCs w:val="24"/>
              </w:rPr>
              <w:t>7</w:t>
            </w:r>
          </w:p>
        </w:tc>
      </w:tr>
    </w:tbl>
    <w:p w14:paraId="7D4E55C6" w14:textId="16370374" w:rsidR="009603EC" w:rsidRPr="003E1F72" w:rsidRDefault="003E1F72" w:rsidP="003E1F72">
      <w:pPr>
        <w:spacing w:line="240" w:lineRule="auto"/>
        <w:rPr>
          <w:bCs/>
          <w:iCs/>
          <w:sz w:val="24"/>
          <w:szCs w:val="24"/>
          <w:lang w:val="en-US"/>
        </w:rPr>
      </w:pPr>
      <w:r w:rsidRPr="003E1F72">
        <w:rPr>
          <w:bCs/>
          <w:i/>
          <w:color w:val="000000" w:themeColor="text1"/>
          <w:sz w:val="24"/>
          <w:szCs w:val="24"/>
          <w:lang w:val="en-US"/>
        </w:rPr>
        <w:t>*</w:t>
      </w:r>
      <w:r>
        <w:rPr>
          <w:bCs/>
          <w:i/>
          <w:color w:val="000000" w:themeColor="text1"/>
          <w:sz w:val="24"/>
          <w:szCs w:val="24"/>
        </w:rPr>
        <w:t xml:space="preserve"> </w:t>
      </w:r>
      <w:r w:rsidR="009603EC" w:rsidRPr="003E1F72">
        <w:rPr>
          <w:bCs/>
          <w:i/>
          <w:color w:val="000000" w:themeColor="text1"/>
          <w:sz w:val="24"/>
          <w:szCs w:val="24"/>
        </w:rPr>
        <w:t>Wilcoxon (Mann-Whitney)</w:t>
      </w:r>
      <w:r>
        <w:rPr>
          <w:bCs/>
          <w:i/>
          <w:color w:val="000000" w:themeColor="text1"/>
          <w:sz w:val="24"/>
          <w:szCs w:val="24"/>
          <w:lang w:val="en-US"/>
        </w:rPr>
        <w:t xml:space="preserve"> test</w:t>
      </w:r>
    </w:p>
    <w:p w14:paraId="415CA256" w14:textId="77777777" w:rsidR="008754DB" w:rsidRPr="00742A52" w:rsidRDefault="008754DB" w:rsidP="00742A52">
      <w:pPr>
        <w:spacing w:line="240" w:lineRule="auto"/>
        <w:rPr>
          <w:bCs/>
          <w:iCs/>
          <w:sz w:val="24"/>
          <w:szCs w:val="24"/>
        </w:rPr>
      </w:pPr>
      <w:r w:rsidRPr="00742A52">
        <w:rPr>
          <w:bCs/>
          <w:iCs/>
          <w:sz w:val="24"/>
          <w:szCs w:val="24"/>
        </w:rPr>
        <w:t>Bảng 3.26 cho thấy với nhóm bổ sung canxi - vitamin D , 16/19 chỉ số khẩu phần được khảo sát đều tăng lên có ý nghĩa thống kê sau 1 năm can thiệp với (p&lt;0,05). Trong đó lượng Protein, lysin, vitamin C và kẽm đảm bảo đáp ứng với nhu cầu khuyến nghị của Viện Dinh dưỡng. Thay đổi của chỉ số vitamin D, canxi, vitamin B12 khẩu phần là chưa có sự khác biệt so với trước can thiệp.</w:t>
      </w:r>
    </w:p>
    <w:p w14:paraId="19CC9702" w14:textId="29D9075D" w:rsidR="008754DB" w:rsidRPr="00742A52" w:rsidRDefault="008754DB" w:rsidP="003E1F72">
      <w:pPr>
        <w:pStyle w:val="Heading1"/>
        <w:spacing w:line="240" w:lineRule="auto"/>
        <w:rPr>
          <w:rFonts w:ascii="Times New Roman Bold Italic" w:hAnsi="Times New Roman Bold Italic"/>
          <w:i/>
          <w:sz w:val="24"/>
          <w:szCs w:val="24"/>
        </w:rPr>
      </w:pPr>
      <w:bookmarkStart w:id="200" w:name="_Toc531508545"/>
      <w:bookmarkStart w:id="201" w:name="_Toc48723632"/>
      <w:bookmarkStart w:id="202" w:name="_Toc48723824"/>
      <w:bookmarkStart w:id="203" w:name="_Toc54344678"/>
      <w:bookmarkStart w:id="204" w:name="_Toc71532333"/>
      <w:bookmarkStart w:id="205" w:name="_Toc71535035"/>
      <w:bookmarkStart w:id="206" w:name="_Toc71535447"/>
      <w:r w:rsidRPr="00742A52">
        <w:rPr>
          <w:rFonts w:ascii="Times New Roman Bold Italic" w:hAnsi="Times New Roman Bold Italic"/>
          <w:i/>
          <w:sz w:val="24"/>
          <w:szCs w:val="24"/>
        </w:rPr>
        <w:t>Bảng 3.27. Thay đổi dinh dưỡng khẩu phần ở nhóm truyền thông</w:t>
      </w:r>
      <w:bookmarkEnd w:id="200"/>
      <w:bookmarkEnd w:id="201"/>
      <w:bookmarkEnd w:id="202"/>
      <w:r w:rsidR="00476682">
        <w:rPr>
          <w:rFonts w:asciiTheme="minorHAnsi" w:hAnsiTheme="minorHAnsi"/>
          <w:i/>
          <w:sz w:val="24"/>
          <w:szCs w:val="24"/>
          <w:lang w:val="en-US"/>
        </w:rPr>
        <w:t xml:space="preserve"> </w:t>
      </w:r>
      <w:r w:rsidRPr="00742A52">
        <w:rPr>
          <w:rFonts w:ascii="Times New Roman Bold Italic" w:hAnsi="Times New Roman Bold Italic"/>
          <w:i/>
          <w:sz w:val="24"/>
          <w:szCs w:val="24"/>
        </w:rPr>
        <w:t>giáo dục dinh dưỡng</w:t>
      </w:r>
      <w:bookmarkEnd w:id="203"/>
      <w:bookmarkEnd w:id="204"/>
      <w:bookmarkEnd w:id="205"/>
      <w:bookmarkEnd w:id="206"/>
    </w:p>
    <w:tbl>
      <w:tblPr>
        <w:tblW w:w="8789"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1825"/>
        <w:gridCol w:w="1854"/>
        <w:gridCol w:w="992"/>
        <w:gridCol w:w="1171"/>
        <w:gridCol w:w="989"/>
      </w:tblGrid>
      <w:tr w:rsidR="00742A52" w:rsidRPr="00742A52" w14:paraId="36C86035" w14:textId="77777777" w:rsidTr="008754DB">
        <w:trPr>
          <w:trHeight w:val="520"/>
        </w:trPr>
        <w:tc>
          <w:tcPr>
            <w:tcW w:w="1958" w:type="dxa"/>
            <w:vMerge w:val="restart"/>
            <w:tcBorders>
              <w:left w:val="nil"/>
              <w:right w:val="nil"/>
            </w:tcBorders>
            <w:shd w:val="clear" w:color="auto" w:fill="auto"/>
            <w:vAlign w:val="center"/>
          </w:tcPr>
          <w:p w14:paraId="58C9F26E" w14:textId="77777777" w:rsidR="008754DB" w:rsidRPr="00742A52" w:rsidRDefault="008754DB" w:rsidP="00742A52">
            <w:pPr>
              <w:spacing w:line="240" w:lineRule="auto"/>
              <w:ind w:firstLine="0"/>
              <w:jc w:val="center"/>
              <w:rPr>
                <w:sz w:val="24"/>
                <w:szCs w:val="24"/>
              </w:rPr>
            </w:pPr>
            <w:r w:rsidRPr="00742A52">
              <w:rPr>
                <w:b/>
                <w:sz w:val="24"/>
                <w:szCs w:val="24"/>
              </w:rPr>
              <w:t>Biến số</w:t>
            </w:r>
          </w:p>
        </w:tc>
        <w:tc>
          <w:tcPr>
            <w:tcW w:w="3679" w:type="dxa"/>
            <w:gridSpan w:val="2"/>
            <w:tcBorders>
              <w:left w:val="nil"/>
              <w:right w:val="nil"/>
            </w:tcBorders>
            <w:shd w:val="clear" w:color="auto" w:fill="auto"/>
            <w:vAlign w:val="center"/>
          </w:tcPr>
          <w:p w14:paraId="56664378" w14:textId="77777777" w:rsidR="008754DB" w:rsidRPr="00742A52" w:rsidRDefault="008754DB" w:rsidP="00742A52">
            <w:pPr>
              <w:spacing w:line="240" w:lineRule="auto"/>
              <w:ind w:firstLine="0"/>
              <w:jc w:val="center"/>
              <w:rPr>
                <w:b/>
                <w:sz w:val="24"/>
                <w:szCs w:val="24"/>
              </w:rPr>
            </w:pPr>
            <w:r w:rsidRPr="00742A52">
              <w:rPr>
                <w:b/>
                <w:sz w:val="24"/>
                <w:szCs w:val="24"/>
              </w:rPr>
              <w:t>Canxi khẩu phần &lt;500 mg/ngày</w:t>
            </w:r>
          </w:p>
        </w:tc>
        <w:tc>
          <w:tcPr>
            <w:tcW w:w="992" w:type="dxa"/>
            <w:vMerge w:val="restart"/>
            <w:tcBorders>
              <w:left w:val="nil"/>
              <w:right w:val="nil"/>
            </w:tcBorders>
            <w:shd w:val="clear" w:color="auto" w:fill="auto"/>
            <w:vAlign w:val="center"/>
          </w:tcPr>
          <w:p w14:paraId="2C3746CF" w14:textId="7072EE44" w:rsidR="008754DB" w:rsidRPr="00742A52" w:rsidRDefault="007812EA" w:rsidP="00742A52">
            <w:pPr>
              <w:spacing w:line="240" w:lineRule="auto"/>
              <w:ind w:firstLine="0"/>
              <w:jc w:val="center"/>
              <w:rPr>
                <w:bCs/>
                <w:i/>
                <w:iCs/>
                <w:sz w:val="24"/>
                <w:szCs w:val="24"/>
              </w:rPr>
            </w:pPr>
            <w:r>
              <w:rPr>
                <w:b/>
                <w:bCs/>
                <w:i/>
                <w:iCs/>
                <w:sz w:val="24"/>
                <w:szCs w:val="24"/>
              </w:rPr>
              <w:t>p</w:t>
            </w:r>
            <w:r>
              <w:rPr>
                <w:b/>
                <w:bCs/>
                <w:i/>
                <w:iCs/>
                <w:sz w:val="24"/>
                <w:szCs w:val="24"/>
                <w:lang w:val="en-US"/>
              </w:rPr>
              <w:t>*</w:t>
            </w:r>
          </w:p>
        </w:tc>
        <w:tc>
          <w:tcPr>
            <w:tcW w:w="1171" w:type="dxa"/>
            <w:vMerge w:val="restart"/>
            <w:tcBorders>
              <w:left w:val="nil"/>
              <w:right w:val="nil"/>
            </w:tcBorders>
            <w:shd w:val="clear" w:color="auto" w:fill="auto"/>
            <w:vAlign w:val="center"/>
          </w:tcPr>
          <w:p w14:paraId="5FA44279" w14:textId="77777777" w:rsidR="008754DB" w:rsidRPr="00742A52" w:rsidRDefault="008754DB" w:rsidP="00742A52">
            <w:pPr>
              <w:spacing w:line="240" w:lineRule="auto"/>
              <w:ind w:firstLine="0"/>
              <w:jc w:val="center"/>
              <w:rPr>
                <w:sz w:val="24"/>
                <w:szCs w:val="24"/>
              </w:rPr>
            </w:pPr>
            <w:r w:rsidRPr="00742A52">
              <w:rPr>
                <w:b/>
                <w:sz w:val="24"/>
                <w:szCs w:val="24"/>
              </w:rPr>
              <w:t>Nhu cầu khuyến nghị 2016</w:t>
            </w:r>
          </w:p>
        </w:tc>
        <w:tc>
          <w:tcPr>
            <w:tcW w:w="989" w:type="dxa"/>
            <w:vMerge w:val="restart"/>
            <w:tcBorders>
              <w:left w:val="nil"/>
            </w:tcBorders>
          </w:tcPr>
          <w:p w14:paraId="3B96FC8A" w14:textId="77777777" w:rsidR="008754DB" w:rsidRPr="00742A52" w:rsidRDefault="008754DB" w:rsidP="00742A52">
            <w:pPr>
              <w:spacing w:line="240" w:lineRule="auto"/>
              <w:ind w:firstLine="0"/>
              <w:jc w:val="center"/>
              <w:rPr>
                <w:b/>
                <w:sz w:val="24"/>
                <w:szCs w:val="24"/>
              </w:rPr>
            </w:pPr>
            <w:r w:rsidRPr="00742A52">
              <w:rPr>
                <w:b/>
                <w:sz w:val="24"/>
                <w:szCs w:val="24"/>
              </w:rPr>
              <w:t>% đạt so với khuyến nghị</w:t>
            </w:r>
          </w:p>
          <w:p w14:paraId="2A631925"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rPr>
              <w:t>12</w:t>
            </w:r>
            <w:r w:rsidRPr="00742A52">
              <w:rPr>
                <w:b/>
                <w:sz w:val="24"/>
                <w:szCs w:val="24"/>
              </w:rPr>
              <w:t>)</w:t>
            </w:r>
          </w:p>
        </w:tc>
      </w:tr>
      <w:tr w:rsidR="00742A52" w:rsidRPr="00742A52" w14:paraId="36EAD464" w14:textId="77777777" w:rsidTr="008754DB">
        <w:trPr>
          <w:trHeight w:val="40"/>
        </w:trPr>
        <w:tc>
          <w:tcPr>
            <w:tcW w:w="1958" w:type="dxa"/>
            <w:vMerge/>
            <w:tcBorders>
              <w:left w:val="nil"/>
              <w:right w:val="nil"/>
            </w:tcBorders>
            <w:shd w:val="clear" w:color="auto" w:fill="auto"/>
            <w:vAlign w:val="center"/>
          </w:tcPr>
          <w:p w14:paraId="401F9AD5" w14:textId="77777777" w:rsidR="008754DB" w:rsidRPr="00742A52" w:rsidRDefault="008754DB" w:rsidP="00742A52">
            <w:pPr>
              <w:widowControl w:val="0"/>
              <w:pBdr>
                <w:top w:val="nil"/>
                <w:left w:val="nil"/>
                <w:bottom w:val="nil"/>
                <w:right w:val="nil"/>
                <w:between w:val="nil"/>
              </w:pBdr>
              <w:spacing w:line="240" w:lineRule="auto"/>
              <w:ind w:firstLine="0"/>
              <w:jc w:val="left"/>
              <w:rPr>
                <w:b/>
                <w:sz w:val="24"/>
                <w:szCs w:val="24"/>
              </w:rPr>
            </w:pPr>
          </w:p>
        </w:tc>
        <w:tc>
          <w:tcPr>
            <w:tcW w:w="1825" w:type="dxa"/>
            <w:tcBorders>
              <w:left w:val="nil"/>
              <w:right w:val="nil"/>
            </w:tcBorders>
            <w:shd w:val="clear" w:color="auto" w:fill="auto"/>
            <w:vAlign w:val="center"/>
          </w:tcPr>
          <w:p w14:paraId="1783C575"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rPr>
              <w:t>0</w:t>
            </w:r>
          </w:p>
          <w:p w14:paraId="353AD872" w14:textId="77777777" w:rsidR="008754DB" w:rsidRPr="00742A52" w:rsidRDefault="008754DB" w:rsidP="00742A52">
            <w:pPr>
              <w:spacing w:line="240" w:lineRule="auto"/>
              <w:ind w:firstLine="0"/>
              <w:jc w:val="center"/>
              <w:rPr>
                <w:sz w:val="24"/>
                <w:szCs w:val="24"/>
              </w:rPr>
            </w:pPr>
            <w:r w:rsidRPr="00742A52">
              <w:rPr>
                <w:sz w:val="24"/>
                <w:szCs w:val="24"/>
              </w:rPr>
              <w:t>(TB ± SD)</w:t>
            </w:r>
          </w:p>
        </w:tc>
        <w:tc>
          <w:tcPr>
            <w:tcW w:w="1854" w:type="dxa"/>
            <w:tcBorders>
              <w:left w:val="nil"/>
              <w:right w:val="nil"/>
            </w:tcBorders>
            <w:shd w:val="clear" w:color="auto" w:fill="auto"/>
            <w:vAlign w:val="center"/>
          </w:tcPr>
          <w:p w14:paraId="2D8E5712" w14:textId="77777777" w:rsidR="008754DB" w:rsidRPr="00742A52" w:rsidRDefault="008754DB" w:rsidP="00742A52">
            <w:pPr>
              <w:spacing w:line="240" w:lineRule="auto"/>
              <w:ind w:firstLine="0"/>
              <w:jc w:val="center"/>
              <w:rPr>
                <w:b/>
                <w:sz w:val="24"/>
                <w:szCs w:val="24"/>
              </w:rPr>
            </w:pPr>
            <w:r w:rsidRPr="00742A52">
              <w:rPr>
                <w:b/>
                <w:sz w:val="24"/>
                <w:szCs w:val="24"/>
              </w:rPr>
              <w:t>T</w:t>
            </w:r>
            <w:r w:rsidRPr="00742A52">
              <w:rPr>
                <w:b/>
                <w:sz w:val="24"/>
                <w:szCs w:val="24"/>
                <w:vertAlign w:val="subscript"/>
              </w:rPr>
              <w:t>12</w:t>
            </w:r>
          </w:p>
          <w:p w14:paraId="48AF1638" w14:textId="77777777" w:rsidR="008754DB" w:rsidRPr="00742A52" w:rsidRDefault="008754DB" w:rsidP="00742A52">
            <w:pPr>
              <w:spacing w:line="240" w:lineRule="auto"/>
              <w:ind w:firstLine="0"/>
              <w:jc w:val="center"/>
              <w:rPr>
                <w:sz w:val="24"/>
                <w:szCs w:val="24"/>
              </w:rPr>
            </w:pPr>
            <w:r w:rsidRPr="00742A52">
              <w:rPr>
                <w:sz w:val="24"/>
                <w:szCs w:val="24"/>
              </w:rPr>
              <w:t>(TB ± SD)</w:t>
            </w:r>
          </w:p>
        </w:tc>
        <w:tc>
          <w:tcPr>
            <w:tcW w:w="992" w:type="dxa"/>
            <w:vMerge/>
            <w:tcBorders>
              <w:left w:val="nil"/>
              <w:right w:val="nil"/>
            </w:tcBorders>
            <w:shd w:val="clear" w:color="auto" w:fill="auto"/>
            <w:vAlign w:val="center"/>
          </w:tcPr>
          <w:p w14:paraId="7FF44386"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1171" w:type="dxa"/>
            <w:vMerge/>
            <w:tcBorders>
              <w:left w:val="nil"/>
              <w:right w:val="nil"/>
            </w:tcBorders>
            <w:shd w:val="clear" w:color="auto" w:fill="auto"/>
            <w:vAlign w:val="center"/>
          </w:tcPr>
          <w:p w14:paraId="58CF5C12"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c>
          <w:tcPr>
            <w:tcW w:w="989" w:type="dxa"/>
            <w:vMerge/>
            <w:tcBorders>
              <w:left w:val="nil"/>
            </w:tcBorders>
          </w:tcPr>
          <w:p w14:paraId="260C0A10" w14:textId="77777777" w:rsidR="008754DB" w:rsidRPr="00742A52" w:rsidRDefault="008754DB" w:rsidP="00742A52">
            <w:pPr>
              <w:widowControl w:val="0"/>
              <w:pBdr>
                <w:top w:val="nil"/>
                <w:left w:val="nil"/>
                <w:bottom w:val="nil"/>
                <w:right w:val="nil"/>
                <w:between w:val="nil"/>
              </w:pBdr>
              <w:spacing w:line="240" w:lineRule="auto"/>
              <w:ind w:firstLine="0"/>
              <w:jc w:val="left"/>
              <w:rPr>
                <w:sz w:val="24"/>
                <w:szCs w:val="24"/>
              </w:rPr>
            </w:pPr>
          </w:p>
        </w:tc>
      </w:tr>
      <w:tr w:rsidR="00742A52" w:rsidRPr="00742A52" w14:paraId="0380A9B8" w14:textId="77777777" w:rsidTr="008754DB">
        <w:tc>
          <w:tcPr>
            <w:tcW w:w="1958" w:type="dxa"/>
            <w:tcBorders>
              <w:left w:val="nil"/>
              <w:right w:val="nil"/>
            </w:tcBorders>
            <w:shd w:val="clear" w:color="auto" w:fill="auto"/>
          </w:tcPr>
          <w:p w14:paraId="69E2CC3A" w14:textId="77777777" w:rsidR="008754DB" w:rsidRPr="00742A52" w:rsidRDefault="008754DB" w:rsidP="00742A52">
            <w:pPr>
              <w:spacing w:line="240" w:lineRule="auto"/>
              <w:ind w:firstLine="0"/>
              <w:rPr>
                <w:sz w:val="24"/>
                <w:szCs w:val="24"/>
              </w:rPr>
            </w:pPr>
            <w:r w:rsidRPr="00742A52">
              <w:rPr>
                <w:sz w:val="24"/>
                <w:szCs w:val="24"/>
                <w:lang w:val="en-US"/>
              </w:rPr>
              <w:t>NL</w:t>
            </w:r>
            <w:r w:rsidRPr="00742A52">
              <w:rPr>
                <w:sz w:val="24"/>
                <w:szCs w:val="24"/>
              </w:rPr>
              <w:t xml:space="preserve"> (kcal)</w:t>
            </w:r>
          </w:p>
        </w:tc>
        <w:tc>
          <w:tcPr>
            <w:tcW w:w="1825" w:type="dxa"/>
            <w:tcBorders>
              <w:left w:val="nil"/>
              <w:right w:val="nil"/>
            </w:tcBorders>
            <w:shd w:val="clear" w:color="auto" w:fill="auto"/>
          </w:tcPr>
          <w:p w14:paraId="3CC1CD59"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1532,7 ± </w:t>
            </w:r>
            <w:r w:rsidRPr="00742A52">
              <w:rPr>
                <w:sz w:val="24"/>
                <w:szCs w:val="24"/>
                <w:lang w:val="en-US"/>
              </w:rPr>
              <w:t>57,6</w:t>
            </w:r>
          </w:p>
        </w:tc>
        <w:tc>
          <w:tcPr>
            <w:tcW w:w="1854" w:type="dxa"/>
            <w:tcBorders>
              <w:left w:val="nil"/>
              <w:right w:val="nil"/>
            </w:tcBorders>
            <w:shd w:val="clear" w:color="auto" w:fill="auto"/>
          </w:tcPr>
          <w:p w14:paraId="71EFA7F8"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1708,9 ± </w:t>
            </w:r>
            <w:r w:rsidRPr="00742A52">
              <w:rPr>
                <w:sz w:val="24"/>
                <w:szCs w:val="24"/>
                <w:lang w:val="en-US"/>
              </w:rPr>
              <w:t>88,5</w:t>
            </w:r>
          </w:p>
        </w:tc>
        <w:tc>
          <w:tcPr>
            <w:tcW w:w="992" w:type="dxa"/>
            <w:tcBorders>
              <w:left w:val="nil"/>
              <w:right w:val="nil"/>
            </w:tcBorders>
            <w:shd w:val="clear" w:color="auto" w:fill="auto"/>
          </w:tcPr>
          <w:p w14:paraId="120BD0BB"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6A533E2B" w14:textId="77777777" w:rsidR="008754DB" w:rsidRPr="00742A52" w:rsidRDefault="008754DB" w:rsidP="00742A52">
            <w:pPr>
              <w:spacing w:line="240" w:lineRule="auto"/>
              <w:ind w:firstLine="0"/>
              <w:jc w:val="center"/>
              <w:rPr>
                <w:sz w:val="24"/>
                <w:szCs w:val="24"/>
              </w:rPr>
            </w:pPr>
            <w:r w:rsidRPr="00742A52">
              <w:rPr>
                <w:sz w:val="24"/>
                <w:szCs w:val="24"/>
              </w:rPr>
              <w:t>2400</w:t>
            </w:r>
          </w:p>
        </w:tc>
        <w:tc>
          <w:tcPr>
            <w:tcW w:w="989" w:type="dxa"/>
            <w:tcBorders>
              <w:left w:val="nil"/>
            </w:tcBorders>
            <w:vAlign w:val="center"/>
          </w:tcPr>
          <w:p w14:paraId="1684E638" w14:textId="77777777" w:rsidR="008754DB" w:rsidRPr="00742A52" w:rsidRDefault="008754DB" w:rsidP="00742A52">
            <w:pPr>
              <w:spacing w:line="240" w:lineRule="auto"/>
              <w:ind w:left="-75" w:firstLine="0"/>
              <w:jc w:val="center"/>
              <w:rPr>
                <w:sz w:val="24"/>
                <w:szCs w:val="24"/>
              </w:rPr>
            </w:pPr>
            <w:r w:rsidRPr="00742A52">
              <w:rPr>
                <w:sz w:val="24"/>
                <w:szCs w:val="24"/>
              </w:rPr>
              <w:t>71</w:t>
            </w:r>
            <w:r w:rsidRPr="00742A52">
              <w:rPr>
                <w:sz w:val="24"/>
                <w:szCs w:val="24"/>
                <w:lang w:val="en-US"/>
              </w:rPr>
              <w:t>,</w:t>
            </w:r>
            <w:r w:rsidRPr="00742A52">
              <w:rPr>
                <w:sz w:val="24"/>
                <w:szCs w:val="24"/>
              </w:rPr>
              <w:t>2</w:t>
            </w:r>
          </w:p>
        </w:tc>
      </w:tr>
      <w:tr w:rsidR="00742A52" w:rsidRPr="00742A52" w14:paraId="277C6CE0" w14:textId="77777777" w:rsidTr="008754DB">
        <w:tc>
          <w:tcPr>
            <w:tcW w:w="1958" w:type="dxa"/>
            <w:tcBorders>
              <w:left w:val="nil"/>
              <w:right w:val="nil"/>
            </w:tcBorders>
            <w:shd w:val="clear" w:color="auto" w:fill="auto"/>
          </w:tcPr>
          <w:p w14:paraId="79FBB43C" w14:textId="77777777" w:rsidR="008754DB" w:rsidRPr="00742A52" w:rsidRDefault="008754DB" w:rsidP="00742A52">
            <w:pPr>
              <w:spacing w:line="240" w:lineRule="auto"/>
              <w:ind w:firstLine="0"/>
              <w:rPr>
                <w:sz w:val="24"/>
                <w:szCs w:val="24"/>
              </w:rPr>
            </w:pPr>
            <w:r w:rsidRPr="00742A52">
              <w:rPr>
                <w:sz w:val="24"/>
                <w:szCs w:val="24"/>
              </w:rPr>
              <w:t>Protein (g)</w:t>
            </w:r>
          </w:p>
        </w:tc>
        <w:tc>
          <w:tcPr>
            <w:tcW w:w="1825" w:type="dxa"/>
            <w:tcBorders>
              <w:left w:val="nil"/>
              <w:right w:val="nil"/>
            </w:tcBorders>
            <w:shd w:val="clear" w:color="auto" w:fill="auto"/>
          </w:tcPr>
          <w:p w14:paraId="483E4B12"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59,0 ± </w:t>
            </w:r>
            <w:r w:rsidRPr="00742A52">
              <w:rPr>
                <w:sz w:val="24"/>
                <w:szCs w:val="24"/>
                <w:lang w:val="en-US"/>
              </w:rPr>
              <w:t>3,4</w:t>
            </w:r>
          </w:p>
        </w:tc>
        <w:tc>
          <w:tcPr>
            <w:tcW w:w="1854" w:type="dxa"/>
            <w:tcBorders>
              <w:left w:val="nil"/>
              <w:right w:val="nil"/>
            </w:tcBorders>
            <w:shd w:val="clear" w:color="auto" w:fill="auto"/>
          </w:tcPr>
          <w:p w14:paraId="18D2D353"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66,8 ± </w:t>
            </w:r>
            <w:r w:rsidRPr="00742A52">
              <w:rPr>
                <w:sz w:val="24"/>
                <w:szCs w:val="24"/>
                <w:lang w:val="en-US"/>
              </w:rPr>
              <w:t>3,1</w:t>
            </w:r>
          </w:p>
        </w:tc>
        <w:tc>
          <w:tcPr>
            <w:tcW w:w="992" w:type="dxa"/>
            <w:tcBorders>
              <w:left w:val="nil"/>
              <w:right w:val="nil"/>
            </w:tcBorders>
            <w:shd w:val="clear" w:color="auto" w:fill="auto"/>
          </w:tcPr>
          <w:p w14:paraId="6B01CC33"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3F03B172" w14:textId="77777777" w:rsidR="008754DB" w:rsidRPr="00742A52" w:rsidRDefault="008754DB" w:rsidP="00742A52">
            <w:pPr>
              <w:spacing w:line="240" w:lineRule="auto"/>
              <w:ind w:firstLine="0"/>
              <w:jc w:val="center"/>
              <w:rPr>
                <w:sz w:val="24"/>
                <w:szCs w:val="24"/>
              </w:rPr>
            </w:pPr>
            <w:r w:rsidRPr="00742A52">
              <w:rPr>
                <w:sz w:val="24"/>
                <w:szCs w:val="24"/>
              </w:rPr>
              <w:t>63</w:t>
            </w:r>
          </w:p>
        </w:tc>
        <w:tc>
          <w:tcPr>
            <w:tcW w:w="989" w:type="dxa"/>
            <w:tcBorders>
              <w:left w:val="nil"/>
            </w:tcBorders>
            <w:vAlign w:val="center"/>
          </w:tcPr>
          <w:p w14:paraId="0BBB3211" w14:textId="77777777" w:rsidR="008754DB" w:rsidRPr="00742A52" w:rsidRDefault="008754DB" w:rsidP="00742A52">
            <w:pPr>
              <w:spacing w:line="240" w:lineRule="auto"/>
              <w:ind w:left="-75" w:firstLine="0"/>
              <w:jc w:val="center"/>
              <w:rPr>
                <w:sz w:val="24"/>
                <w:szCs w:val="24"/>
              </w:rPr>
            </w:pPr>
            <w:r w:rsidRPr="00742A52">
              <w:rPr>
                <w:sz w:val="24"/>
                <w:szCs w:val="24"/>
              </w:rPr>
              <w:t>106</w:t>
            </w:r>
            <w:r w:rsidRPr="00742A52">
              <w:rPr>
                <w:sz w:val="24"/>
                <w:szCs w:val="24"/>
                <w:lang w:val="en-US"/>
              </w:rPr>
              <w:t>,</w:t>
            </w:r>
            <w:r w:rsidRPr="00742A52">
              <w:rPr>
                <w:sz w:val="24"/>
                <w:szCs w:val="24"/>
              </w:rPr>
              <w:t>0</w:t>
            </w:r>
          </w:p>
        </w:tc>
      </w:tr>
      <w:tr w:rsidR="00742A52" w:rsidRPr="00742A52" w14:paraId="29E16CCD" w14:textId="77777777" w:rsidTr="008754DB">
        <w:tc>
          <w:tcPr>
            <w:tcW w:w="1958" w:type="dxa"/>
            <w:tcBorders>
              <w:left w:val="nil"/>
              <w:right w:val="nil"/>
            </w:tcBorders>
            <w:shd w:val="clear" w:color="auto" w:fill="auto"/>
          </w:tcPr>
          <w:p w14:paraId="6B6997C7" w14:textId="77777777" w:rsidR="008754DB" w:rsidRPr="00742A52" w:rsidRDefault="008754DB" w:rsidP="00742A52">
            <w:pPr>
              <w:spacing w:line="240" w:lineRule="auto"/>
              <w:ind w:firstLine="0"/>
              <w:rPr>
                <w:sz w:val="24"/>
                <w:szCs w:val="24"/>
              </w:rPr>
            </w:pPr>
            <w:r w:rsidRPr="00742A52">
              <w:rPr>
                <w:sz w:val="24"/>
                <w:szCs w:val="24"/>
              </w:rPr>
              <w:t>Lipid (g)</w:t>
            </w:r>
          </w:p>
        </w:tc>
        <w:tc>
          <w:tcPr>
            <w:tcW w:w="1825" w:type="dxa"/>
            <w:tcBorders>
              <w:left w:val="nil"/>
              <w:right w:val="nil"/>
            </w:tcBorders>
            <w:shd w:val="clear" w:color="auto" w:fill="auto"/>
          </w:tcPr>
          <w:p w14:paraId="4CF0954B"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41,9 ± </w:t>
            </w:r>
            <w:r w:rsidRPr="00742A52">
              <w:rPr>
                <w:sz w:val="24"/>
                <w:szCs w:val="24"/>
                <w:lang w:val="en-US"/>
              </w:rPr>
              <w:t>2,9</w:t>
            </w:r>
          </w:p>
        </w:tc>
        <w:tc>
          <w:tcPr>
            <w:tcW w:w="1854" w:type="dxa"/>
            <w:tcBorders>
              <w:left w:val="nil"/>
              <w:right w:val="nil"/>
            </w:tcBorders>
            <w:shd w:val="clear" w:color="auto" w:fill="auto"/>
          </w:tcPr>
          <w:p w14:paraId="449C3C95"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42,9 ± </w:t>
            </w:r>
            <w:r w:rsidRPr="00742A52">
              <w:rPr>
                <w:sz w:val="24"/>
                <w:szCs w:val="24"/>
                <w:lang w:val="en-US"/>
              </w:rPr>
              <w:t>2,3</w:t>
            </w:r>
          </w:p>
        </w:tc>
        <w:tc>
          <w:tcPr>
            <w:tcW w:w="992" w:type="dxa"/>
            <w:tcBorders>
              <w:left w:val="nil"/>
              <w:right w:val="nil"/>
            </w:tcBorders>
            <w:shd w:val="clear" w:color="auto" w:fill="auto"/>
          </w:tcPr>
          <w:p w14:paraId="38CCEDE8"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28CFA597" w14:textId="77777777" w:rsidR="008754DB" w:rsidRPr="00742A52" w:rsidRDefault="008754DB" w:rsidP="00742A52">
            <w:pPr>
              <w:spacing w:line="240" w:lineRule="auto"/>
              <w:ind w:firstLine="0"/>
              <w:jc w:val="center"/>
              <w:rPr>
                <w:sz w:val="24"/>
                <w:szCs w:val="24"/>
              </w:rPr>
            </w:pPr>
            <w:r w:rsidRPr="00742A52">
              <w:rPr>
                <w:sz w:val="24"/>
                <w:szCs w:val="24"/>
              </w:rPr>
              <w:t>54-68</w:t>
            </w:r>
          </w:p>
        </w:tc>
        <w:tc>
          <w:tcPr>
            <w:tcW w:w="989" w:type="dxa"/>
            <w:tcBorders>
              <w:left w:val="nil"/>
            </w:tcBorders>
            <w:vAlign w:val="center"/>
          </w:tcPr>
          <w:p w14:paraId="41105032" w14:textId="77777777" w:rsidR="008754DB" w:rsidRPr="00742A52" w:rsidRDefault="008754DB" w:rsidP="00742A52">
            <w:pPr>
              <w:spacing w:line="240" w:lineRule="auto"/>
              <w:ind w:left="-75" w:firstLine="0"/>
              <w:jc w:val="center"/>
              <w:rPr>
                <w:sz w:val="24"/>
                <w:szCs w:val="24"/>
              </w:rPr>
            </w:pPr>
            <w:r w:rsidRPr="00742A52">
              <w:rPr>
                <w:sz w:val="24"/>
                <w:szCs w:val="24"/>
              </w:rPr>
              <w:t>79</w:t>
            </w:r>
            <w:r w:rsidRPr="00742A52">
              <w:rPr>
                <w:sz w:val="24"/>
                <w:szCs w:val="24"/>
                <w:lang w:val="en-US"/>
              </w:rPr>
              <w:t>,</w:t>
            </w:r>
            <w:r w:rsidRPr="00742A52">
              <w:rPr>
                <w:sz w:val="24"/>
                <w:szCs w:val="24"/>
              </w:rPr>
              <w:t>4</w:t>
            </w:r>
          </w:p>
        </w:tc>
      </w:tr>
      <w:tr w:rsidR="00742A52" w:rsidRPr="00742A52" w14:paraId="45F13F91" w14:textId="77777777" w:rsidTr="008754DB">
        <w:tc>
          <w:tcPr>
            <w:tcW w:w="1958" w:type="dxa"/>
            <w:tcBorders>
              <w:left w:val="nil"/>
              <w:right w:val="nil"/>
            </w:tcBorders>
            <w:shd w:val="clear" w:color="auto" w:fill="auto"/>
          </w:tcPr>
          <w:p w14:paraId="4817B7C2" w14:textId="77777777" w:rsidR="008754DB" w:rsidRPr="00742A52" w:rsidRDefault="008754DB" w:rsidP="00742A52">
            <w:pPr>
              <w:spacing w:line="240" w:lineRule="auto"/>
              <w:ind w:firstLine="0"/>
              <w:rPr>
                <w:sz w:val="24"/>
                <w:szCs w:val="24"/>
              </w:rPr>
            </w:pPr>
            <w:r w:rsidRPr="00742A52">
              <w:rPr>
                <w:sz w:val="24"/>
                <w:szCs w:val="24"/>
              </w:rPr>
              <w:t>Glucid (g)</w:t>
            </w:r>
          </w:p>
        </w:tc>
        <w:tc>
          <w:tcPr>
            <w:tcW w:w="1825" w:type="dxa"/>
            <w:tcBorders>
              <w:left w:val="nil"/>
              <w:right w:val="nil"/>
            </w:tcBorders>
            <w:shd w:val="clear" w:color="auto" w:fill="auto"/>
          </w:tcPr>
          <w:p w14:paraId="50F16BA9"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231,8 ± </w:t>
            </w:r>
            <w:r w:rsidRPr="00742A52">
              <w:rPr>
                <w:sz w:val="24"/>
                <w:szCs w:val="24"/>
                <w:lang w:val="en-US"/>
              </w:rPr>
              <w:t>8,1</w:t>
            </w:r>
          </w:p>
        </w:tc>
        <w:tc>
          <w:tcPr>
            <w:tcW w:w="1854" w:type="dxa"/>
            <w:tcBorders>
              <w:left w:val="nil"/>
              <w:right w:val="nil"/>
            </w:tcBorders>
            <w:shd w:val="clear" w:color="auto" w:fill="auto"/>
          </w:tcPr>
          <w:p w14:paraId="58BC1898"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265,3 ± </w:t>
            </w:r>
            <w:r w:rsidRPr="00742A52">
              <w:rPr>
                <w:sz w:val="24"/>
                <w:szCs w:val="24"/>
                <w:lang w:val="en-US"/>
              </w:rPr>
              <w:t>17,1</w:t>
            </w:r>
          </w:p>
        </w:tc>
        <w:tc>
          <w:tcPr>
            <w:tcW w:w="992" w:type="dxa"/>
            <w:tcBorders>
              <w:left w:val="nil"/>
              <w:right w:val="nil"/>
            </w:tcBorders>
            <w:shd w:val="clear" w:color="auto" w:fill="auto"/>
          </w:tcPr>
          <w:p w14:paraId="43087621"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36A8B3F2" w14:textId="77777777" w:rsidR="008754DB" w:rsidRPr="00742A52" w:rsidRDefault="008754DB" w:rsidP="00742A52">
            <w:pPr>
              <w:spacing w:line="240" w:lineRule="auto"/>
              <w:ind w:firstLine="0"/>
              <w:jc w:val="center"/>
              <w:rPr>
                <w:sz w:val="24"/>
                <w:szCs w:val="24"/>
              </w:rPr>
            </w:pPr>
            <w:r w:rsidRPr="00742A52">
              <w:rPr>
                <w:sz w:val="24"/>
                <w:szCs w:val="24"/>
              </w:rPr>
              <w:t>330-370</w:t>
            </w:r>
          </w:p>
        </w:tc>
        <w:tc>
          <w:tcPr>
            <w:tcW w:w="989" w:type="dxa"/>
            <w:tcBorders>
              <w:left w:val="nil"/>
            </w:tcBorders>
            <w:vAlign w:val="center"/>
          </w:tcPr>
          <w:p w14:paraId="010C0A3C" w14:textId="77777777" w:rsidR="008754DB" w:rsidRPr="00742A52" w:rsidRDefault="008754DB" w:rsidP="00742A52">
            <w:pPr>
              <w:spacing w:line="240" w:lineRule="auto"/>
              <w:ind w:left="-75" w:firstLine="0"/>
              <w:jc w:val="center"/>
              <w:rPr>
                <w:sz w:val="24"/>
                <w:szCs w:val="24"/>
              </w:rPr>
            </w:pPr>
            <w:r w:rsidRPr="00742A52">
              <w:rPr>
                <w:sz w:val="24"/>
                <w:szCs w:val="24"/>
              </w:rPr>
              <w:t>80</w:t>
            </w:r>
            <w:r w:rsidRPr="00742A52">
              <w:rPr>
                <w:sz w:val="24"/>
                <w:szCs w:val="24"/>
                <w:lang w:val="en-US"/>
              </w:rPr>
              <w:t>,</w:t>
            </w:r>
            <w:r w:rsidRPr="00742A52">
              <w:rPr>
                <w:sz w:val="24"/>
                <w:szCs w:val="24"/>
              </w:rPr>
              <w:t>4</w:t>
            </w:r>
          </w:p>
        </w:tc>
      </w:tr>
      <w:tr w:rsidR="00742A52" w:rsidRPr="00742A52" w14:paraId="1071F20F" w14:textId="77777777" w:rsidTr="008754DB">
        <w:tc>
          <w:tcPr>
            <w:tcW w:w="1958" w:type="dxa"/>
            <w:tcBorders>
              <w:left w:val="nil"/>
              <w:right w:val="nil"/>
            </w:tcBorders>
            <w:shd w:val="clear" w:color="auto" w:fill="auto"/>
          </w:tcPr>
          <w:p w14:paraId="5320781D" w14:textId="77777777" w:rsidR="008754DB" w:rsidRPr="00742A52" w:rsidRDefault="008754DB" w:rsidP="00742A52">
            <w:pPr>
              <w:spacing w:line="240" w:lineRule="auto"/>
              <w:ind w:firstLine="0"/>
              <w:rPr>
                <w:sz w:val="24"/>
                <w:szCs w:val="24"/>
              </w:rPr>
            </w:pPr>
            <w:r w:rsidRPr="00742A52">
              <w:rPr>
                <w:sz w:val="24"/>
                <w:szCs w:val="24"/>
              </w:rPr>
              <w:t>Chất xơ (g)</w:t>
            </w:r>
          </w:p>
        </w:tc>
        <w:tc>
          <w:tcPr>
            <w:tcW w:w="1825" w:type="dxa"/>
            <w:tcBorders>
              <w:left w:val="nil"/>
              <w:right w:val="nil"/>
            </w:tcBorders>
            <w:shd w:val="clear" w:color="auto" w:fill="auto"/>
          </w:tcPr>
          <w:p w14:paraId="1FACDF0F" w14:textId="77777777" w:rsidR="008754DB" w:rsidRPr="00742A52" w:rsidRDefault="008754DB" w:rsidP="00742A52">
            <w:pPr>
              <w:spacing w:line="240" w:lineRule="auto"/>
              <w:ind w:firstLine="0"/>
              <w:jc w:val="center"/>
              <w:rPr>
                <w:sz w:val="24"/>
                <w:szCs w:val="24"/>
              </w:rPr>
            </w:pPr>
            <w:r w:rsidRPr="00742A52">
              <w:rPr>
                <w:sz w:val="24"/>
                <w:szCs w:val="24"/>
              </w:rPr>
              <w:t>5,7 ± 0,5</w:t>
            </w:r>
          </w:p>
        </w:tc>
        <w:tc>
          <w:tcPr>
            <w:tcW w:w="1854" w:type="dxa"/>
            <w:tcBorders>
              <w:left w:val="nil"/>
              <w:right w:val="nil"/>
            </w:tcBorders>
            <w:shd w:val="clear" w:color="auto" w:fill="auto"/>
          </w:tcPr>
          <w:p w14:paraId="45F5F2DA" w14:textId="77777777" w:rsidR="008754DB" w:rsidRPr="00742A52" w:rsidRDefault="008754DB" w:rsidP="00742A52">
            <w:pPr>
              <w:spacing w:line="240" w:lineRule="auto"/>
              <w:ind w:firstLine="0"/>
              <w:jc w:val="center"/>
              <w:rPr>
                <w:sz w:val="24"/>
                <w:szCs w:val="24"/>
              </w:rPr>
            </w:pPr>
            <w:r w:rsidRPr="00742A52">
              <w:rPr>
                <w:sz w:val="24"/>
                <w:szCs w:val="24"/>
              </w:rPr>
              <w:t>6,7 ± 0,4</w:t>
            </w:r>
          </w:p>
        </w:tc>
        <w:tc>
          <w:tcPr>
            <w:tcW w:w="992" w:type="dxa"/>
            <w:tcBorders>
              <w:left w:val="nil"/>
              <w:right w:val="nil"/>
            </w:tcBorders>
            <w:shd w:val="clear" w:color="auto" w:fill="auto"/>
          </w:tcPr>
          <w:p w14:paraId="07727C13" w14:textId="77777777" w:rsidR="008754DB" w:rsidRPr="00742A52" w:rsidRDefault="008754DB" w:rsidP="00742A52">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4E0EA770" w14:textId="77777777" w:rsidR="008754DB" w:rsidRPr="00742A52" w:rsidRDefault="008754DB" w:rsidP="00742A52">
            <w:pPr>
              <w:spacing w:line="240" w:lineRule="auto"/>
              <w:ind w:firstLine="0"/>
              <w:jc w:val="center"/>
              <w:rPr>
                <w:sz w:val="24"/>
                <w:szCs w:val="24"/>
              </w:rPr>
            </w:pPr>
            <w:r w:rsidRPr="00742A52">
              <w:rPr>
                <w:sz w:val="24"/>
                <w:szCs w:val="24"/>
              </w:rPr>
              <w:t>26</w:t>
            </w:r>
          </w:p>
        </w:tc>
        <w:tc>
          <w:tcPr>
            <w:tcW w:w="989" w:type="dxa"/>
            <w:tcBorders>
              <w:left w:val="nil"/>
            </w:tcBorders>
            <w:vAlign w:val="center"/>
          </w:tcPr>
          <w:p w14:paraId="233A58EB" w14:textId="77777777" w:rsidR="008754DB" w:rsidRPr="00742A52" w:rsidRDefault="008754DB" w:rsidP="00742A52">
            <w:pPr>
              <w:spacing w:line="240" w:lineRule="auto"/>
              <w:ind w:left="-75" w:firstLine="0"/>
              <w:jc w:val="center"/>
              <w:rPr>
                <w:sz w:val="24"/>
                <w:szCs w:val="24"/>
              </w:rPr>
            </w:pPr>
            <w:r w:rsidRPr="00742A52">
              <w:rPr>
                <w:sz w:val="24"/>
                <w:szCs w:val="24"/>
              </w:rPr>
              <w:t>25</w:t>
            </w:r>
            <w:r w:rsidRPr="00742A52">
              <w:rPr>
                <w:sz w:val="24"/>
                <w:szCs w:val="24"/>
                <w:lang w:val="en-US"/>
              </w:rPr>
              <w:t>,</w:t>
            </w:r>
            <w:r w:rsidRPr="00742A52">
              <w:rPr>
                <w:sz w:val="24"/>
                <w:szCs w:val="24"/>
              </w:rPr>
              <w:t>8</w:t>
            </w:r>
          </w:p>
        </w:tc>
      </w:tr>
      <w:tr w:rsidR="00742A52" w:rsidRPr="00742A52" w14:paraId="0B36DF9A" w14:textId="77777777" w:rsidTr="008754DB">
        <w:tc>
          <w:tcPr>
            <w:tcW w:w="1958" w:type="dxa"/>
            <w:tcBorders>
              <w:left w:val="nil"/>
              <w:right w:val="nil"/>
            </w:tcBorders>
            <w:shd w:val="clear" w:color="auto" w:fill="auto"/>
          </w:tcPr>
          <w:p w14:paraId="7E5FF63F" w14:textId="77777777" w:rsidR="008754DB" w:rsidRPr="00742A52" w:rsidRDefault="008754DB" w:rsidP="00742A52">
            <w:pPr>
              <w:spacing w:line="240" w:lineRule="auto"/>
              <w:ind w:firstLine="0"/>
              <w:rPr>
                <w:sz w:val="24"/>
                <w:szCs w:val="24"/>
              </w:rPr>
            </w:pPr>
            <w:r w:rsidRPr="00742A52">
              <w:rPr>
                <w:sz w:val="24"/>
                <w:szCs w:val="24"/>
              </w:rPr>
              <w:t>Lysin (mg)</w:t>
            </w:r>
          </w:p>
        </w:tc>
        <w:tc>
          <w:tcPr>
            <w:tcW w:w="1825" w:type="dxa"/>
            <w:tcBorders>
              <w:left w:val="nil"/>
              <w:right w:val="nil"/>
            </w:tcBorders>
            <w:shd w:val="clear" w:color="auto" w:fill="auto"/>
          </w:tcPr>
          <w:p w14:paraId="4276D60F"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2230,4 ± </w:t>
            </w:r>
            <w:r w:rsidRPr="00742A52">
              <w:rPr>
                <w:sz w:val="24"/>
                <w:szCs w:val="24"/>
                <w:lang w:val="en-US"/>
              </w:rPr>
              <w:t>129,1</w:t>
            </w:r>
          </w:p>
        </w:tc>
        <w:tc>
          <w:tcPr>
            <w:tcW w:w="1854" w:type="dxa"/>
            <w:tcBorders>
              <w:left w:val="nil"/>
              <w:right w:val="nil"/>
            </w:tcBorders>
            <w:shd w:val="clear" w:color="auto" w:fill="auto"/>
          </w:tcPr>
          <w:p w14:paraId="63FECB00"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2745,1 ± </w:t>
            </w:r>
            <w:r w:rsidRPr="00742A52">
              <w:rPr>
                <w:sz w:val="24"/>
                <w:szCs w:val="24"/>
                <w:lang w:val="en-US"/>
              </w:rPr>
              <w:t>169,2</w:t>
            </w:r>
          </w:p>
        </w:tc>
        <w:tc>
          <w:tcPr>
            <w:tcW w:w="992" w:type="dxa"/>
            <w:tcBorders>
              <w:left w:val="nil"/>
              <w:right w:val="nil"/>
            </w:tcBorders>
            <w:shd w:val="clear" w:color="auto" w:fill="auto"/>
          </w:tcPr>
          <w:p w14:paraId="40BE98C4"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6AF761E8" w14:textId="77777777" w:rsidR="008754DB" w:rsidRPr="00742A52" w:rsidRDefault="008754DB" w:rsidP="00742A52">
            <w:pPr>
              <w:spacing w:line="240" w:lineRule="auto"/>
              <w:ind w:firstLine="0"/>
              <w:jc w:val="center"/>
              <w:rPr>
                <w:sz w:val="24"/>
                <w:szCs w:val="24"/>
              </w:rPr>
            </w:pPr>
            <w:r w:rsidRPr="00742A52">
              <w:rPr>
                <w:sz w:val="24"/>
                <w:szCs w:val="24"/>
              </w:rPr>
              <w:t>1886</w:t>
            </w:r>
          </w:p>
        </w:tc>
        <w:tc>
          <w:tcPr>
            <w:tcW w:w="989" w:type="dxa"/>
            <w:tcBorders>
              <w:left w:val="nil"/>
            </w:tcBorders>
            <w:vAlign w:val="center"/>
          </w:tcPr>
          <w:p w14:paraId="2F73DECB" w14:textId="77777777" w:rsidR="008754DB" w:rsidRPr="00742A52" w:rsidRDefault="008754DB" w:rsidP="00742A52">
            <w:pPr>
              <w:spacing w:line="240" w:lineRule="auto"/>
              <w:ind w:left="-75" w:firstLine="0"/>
              <w:jc w:val="center"/>
              <w:rPr>
                <w:sz w:val="24"/>
                <w:szCs w:val="24"/>
              </w:rPr>
            </w:pPr>
            <w:r w:rsidRPr="00742A52">
              <w:rPr>
                <w:sz w:val="24"/>
                <w:szCs w:val="24"/>
              </w:rPr>
              <w:t>145</w:t>
            </w:r>
            <w:r w:rsidRPr="00742A52">
              <w:rPr>
                <w:sz w:val="24"/>
                <w:szCs w:val="24"/>
                <w:lang w:val="en-US"/>
              </w:rPr>
              <w:t>,</w:t>
            </w:r>
            <w:r w:rsidRPr="00742A52">
              <w:rPr>
                <w:sz w:val="24"/>
                <w:szCs w:val="24"/>
              </w:rPr>
              <w:t>6</w:t>
            </w:r>
          </w:p>
        </w:tc>
      </w:tr>
      <w:tr w:rsidR="00742A52" w:rsidRPr="00742A52" w14:paraId="1F58B704" w14:textId="77777777" w:rsidTr="008754DB">
        <w:tc>
          <w:tcPr>
            <w:tcW w:w="1958" w:type="dxa"/>
            <w:tcBorders>
              <w:left w:val="nil"/>
              <w:right w:val="nil"/>
            </w:tcBorders>
            <w:shd w:val="clear" w:color="auto" w:fill="auto"/>
          </w:tcPr>
          <w:p w14:paraId="532CBFDB" w14:textId="77777777" w:rsidR="008754DB" w:rsidRPr="00742A52" w:rsidRDefault="008754DB" w:rsidP="00742A52">
            <w:pPr>
              <w:spacing w:line="240" w:lineRule="auto"/>
              <w:ind w:firstLine="0"/>
              <w:rPr>
                <w:sz w:val="24"/>
                <w:szCs w:val="24"/>
              </w:rPr>
            </w:pPr>
            <w:r w:rsidRPr="00742A52">
              <w:rPr>
                <w:sz w:val="24"/>
                <w:szCs w:val="24"/>
              </w:rPr>
              <w:t>Vit A (μg)</w:t>
            </w:r>
          </w:p>
        </w:tc>
        <w:tc>
          <w:tcPr>
            <w:tcW w:w="1825" w:type="dxa"/>
            <w:tcBorders>
              <w:left w:val="nil"/>
              <w:right w:val="nil"/>
            </w:tcBorders>
            <w:shd w:val="clear" w:color="auto" w:fill="auto"/>
          </w:tcPr>
          <w:p w14:paraId="76C91523"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239,2 ± </w:t>
            </w:r>
            <w:r w:rsidRPr="00742A52">
              <w:rPr>
                <w:sz w:val="24"/>
                <w:szCs w:val="24"/>
                <w:lang w:val="en-US"/>
              </w:rPr>
              <w:t>26,3</w:t>
            </w:r>
          </w:p>
        </w:tc>
        <w:tc>
          <w:tcPr>
            <w:tcW w:w="1854" w:type="dxa"/>
            <w:tcBorders>
              <w:left w:val="nil"/>
              <w:right w:val="nil"/>
            </w:tcBorders>
            <w:shd w:val="clear" w:color="auto" w:fill="auto"/>
          </w:tcPr>
          <w:p w14:paraId="1B3CE517"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560,2 ± </w:t>
            </w:r>
            <w:r w:rsidRPr="00742A52">
              <w:rPr>
                <w:sz w:val="24"/>
                <w:szCs w:val="24"/>
                <w:lang w:val="en-US"/>
              </w:rPr>
              <w:t>118,4</w:t>
            </w:r>
          </w:p>
        </w:tc>
        <w:tc>
          <w:tcPr>
            <w:tcW w:w="992" w:type="dxa"/>
            <w:tcBorders>
              <w:left w:val="nil"/>
              <w:right w:val="nil"/>
            </w:tcBorders>
            <w:shd w:val="clear" w:color="auto" w:fill="auto"/>
          </w:tcPr>
          <w:p w14:paraId="0A2D6320"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0A4065D8" w14:textId="77777777" w:rsidR="008754DB" w:rsidRPr="00742A52" w:rsidRDefault="008754DB" w:rsidP="00742A52">
            <w:pPr>
              <w:spacing w:line="240" w:lineRule="auto"/>
              <w:ind w:firstLine="0"/>
              <w:jc w:val="center"/>
              <w:rPr>
                <w:sz w:val="24"/>
                <w:szCs w:val="24"/>
              </w:rPr>
            </w:pPr>
            <w:r w:rsidRPr="00742A52">
              <w:rPr>
                <w:sz w:val="24"/>
                <w:szCs w:val="24"/>
              </w:rPr>
              <w:t>650</w:t>
            </w:r>
          </w:p>
        </w:tc>
        <w:tc>
          <w:tcPr>
            <w:tcW w:w="989" w:type="dxa"/>
            <w:tcBorders>
              <w:left w:val="nil"/>
            </w:tcBorders>
            <w:vAlign w:val="center"/>
          </w:tcPr>
          <w:p w14:paraId="638FD12E" w14:textId="77777777" w:rsidR="008754DB" w:rsidRPr="00742A52" w:rsidRDefault="008754DB" w:rsidP="00742A52">
            <w:pPr>
              <w:spacing w:line="240" w:lineRule="auto"/>
              <w:ind w:left="-75" w:firstLine="0"/>
              <w:jc w:val="center"/>
              <w:rPr>
                <w:sz w:val="24"/>
                <w:szCs w:val="24"/>
              </w:rPr>
            </w:pPr>
            <w:r w:rsidRPr="00742A52">
              <w:rPr>
                <w:sz w:val="24"/>
                <w:szCs w:val="24"/>
              </w:rPr>
              <w:t>86</w:t>
            </w:r>
            <w:r w:rsidRPr="00742A52">
              <w:rPr>
                <w:sz w:val="24"/>
                <w:szCs w:val="24"/>
                <w:lang w:val="en-US"/>
              </w:rPr>
              <w:t>,</w:t>
            </w:r>
            <w:r w:rsidRPr="00742A52">
              <w:rPr>
                <w:sz w:val="24"/>
                <w:szCs w:val="24"/>
              </w:rPr>
              <w:t>2</w:t>
            </w:r>
          </w:p>
        </w:tc>
      </w:tr>
      <w:tr w:rsidR="00742A52" w:rsidRPr="00742A52" w14:paraId="01051C36" w14:textId="77777777" w:rsidTr="008754DB">
        <w:tc>
          <w:tcPr>
            <w:tcW w:w="1958" w:type="dxa"/>
            <w:tcBorders>
              <w:left w:val="nil"/>
              <w:right w:val="nil"/>
            </w:tcBorders>
            <w:shd w:val="clear" w:color="auto" w:fill="auto"/>
          </w:tcPr>
          <w:p w14:paraId="2971DE1C" w14:textId="77777777" w:rsidR="008754DB" w:rsidRPr="00742A52" w:rsidRDefault="008754DB" w:rsidP="00742A52">
            <w:pPr>
              <w:spacing w:line="240" w:lineRule="auto"/>
              <w:ind w:firstLine="0"/>
              <w:rPr>
                <w:sz w:val="24"/>
                <w:szCs w:val="24"/>
              </w:rPr>
            </w:pPr>
            <w:r w:rsidRPr="00742A52">
              <w:rPr>
                <w:sz w:val="24"/>
                <w:szCs w:val="24"/>
              </w:rPr>
              <w:t>Vit C (mg)</w:t>
            </w:r>
          </w:p>
        </w:tc>
        <w:tc>
          <w:tcPr>
            <w:tcW w:w="1825" w:type="dxa"/>
            <w:tcBorders>
              <w:left w:val="nil"/>
              <w:right w:val="nil"/>
            </w:tcBorders>
            <w:shd w:val="clear" w:color="auto" w:fill="auto"/>
          </w:tcPr>
          <w:p w14:paraId="1062A0DB"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83,7 ± </w:t>
            </w:r>
            <w:r w:rsidRPr="00742A52">
              <w:rPr>
                <w:sz w:val="24"/>
                <w:szCs w:val="24"/>
                <w:lang w:val="en-US"/>
              </w:rPr>
              <w:t>7,1</w:t>
            </w:r>
          </w:p>
        </w:tc>
        <w:tc>
          <w:tcPr>
            <w:tcW w:w="1854" w:type="dxa"/>
            <w:tcBorders>
              <w:left w:val="nil"/>
              <w:right w:val="nil"/>
            </w:tcBorders>
            <w:shd w:val="clear" w:color="auto" w:fill="auto"/>
          </w:tcPr>
          <w:p w14:paraId="32C1AC61"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137,7 ± </w:t>
            </w:r>
            <w:r w:rsidRPr="00742A52">
              <w:rPr>
                <w:sz w:val="24"/>
                <w:szCs w:val="24"/>
                <w:lang w:val="en-US"/>
              </w:rPr>
              <w:t>12,4</w:t>
            </w:r>
          </w:p>
        </w:tc>
        <w:tc>
          <w:tcPr>
            <w:tcW w:w="992" w:type="dxa"/>
            <w:tcBorders>
              <w:left w:val="nil"/>
              <w:right w:val="nil"/>
            </w:tcBorders>
            <w:shd w:val="clear" w:color="auto" w:fill="auto"/>
          </w:tcPr>
          <w:p w14:paraId="4AFECF44"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2C624F3A" w14:textId="77777777" w:rsidR="008754DB" w:rsidRPr="00742A52" w:rsidRDefault="008754DB" w:rsidP="00742A52">
            <w:pPr>
              <w:spacing w:line="240" w:lineRule="auto"/>
              <w:ind w:firstLine="0"/>
              <w:jc w:val="center"/>
              <w:rPr>
                <w:sz w:val="24"/>
                <w:szCs w:val="24"/>
                <w:lang w:val="en-US"/>
              </w:rPr>
            </w:pPr>
            <w:r w:rsidRPr="00742A52">
              <w:rPr>
                <w:sz w:val="24"/>
                <w:szCs w:val="24"/>
                <w:lang w:val="en-US"/>
              </w:rPr>
              <w:t>100</w:t>
            </w:r>
          </w:p>
        </w:tc>
        <w:tc>
          <w:tcPr>
            <w:tcW w:w="989" w:type="dxa"/>
            <w:tcBorders>
              <w:left w:val="nil"/>
            </w:tcBorders>
            <w:vAlign w:val="center"/>
          </w:tcPr>
          <w:p w14:paraId="528630A5" w14:textId="77777777" w:rsidR="008754DB" w:rsidRPr="00742A52" w:rsidRDefault="008754DB" w:rsidP="00742A52">
            <w:pPr>
              <w:spacing w:line="240" w:lineRule="auto"/>
              <w:ind w:left="-75" w:firstLine="0"/>
              <w:jc w:val="center"/>
              <w:rPr>
                <w:sz w:val="24"/>
                <w:szCs w:val="24"/>
                <w:lang w:val="en-US"/>
              </w:rPr>
            </w:pPr>
            <w:r w:rsidRPr="00742A52">
              <w:rPr>
                <w:sz w:val="24"/>
                <w:szCs w:val="24"/>
                <w:lang w:val="en-US"/>
              </w:rPr>
              <w:t>137,7</w:t>
            </w:r>
          </w:p>
        </w:tc>
      </w:tr>
      <w:tr w:rsidR="00742A52" w:rsidRPr="00742A52" w14:paraId="652DDB4B" w14:textId="77777777" w:rsidTr="008754DB">
        <w:trPr>
          <w:trHeight w:val="340"/>
        </w:trPr>
        <w:tc>
          <w:tcPr>
            <w:tcW w:w="1958" w:type="dxa"/>
            <w:tcBorders>
              <w:left w:val="nil"/>
              <w:right w:val="nil"/>
            </w:tcBorders>
            <w:shd w:val="clear" w:color="auto" w:fill="auto"/>
          </w:tcPr>
          <w:p w14:paraId="3C17F72B" w14:textId="77777777" w:rsidR="008754DB" w:rsidRPr="00742A52" w:rsidRDefault="008754DB" w:rsidP="00742A52">
            <w:pPr>
              <w:spacing w:line="240" w:lineRule="auto"/>
              <w:ind w:firstLine="0"/>
              <w:rPr>
                <w:sz w:val="24"/>
                <w:szCs w:val="24"/>
              </w:rPr>
            </w:pPr>
            <w:r w:rsidRPr="00742A52">
              <w:rPr>
                <w:sz w:val="24"/>
                <w:szCs w:val="24"/>
              </w:rPr>
              <w:t>Vit B1 (mg)</w:t>
            </w:r>
          </w:p>
        </w:tc>
        <w:tc>
          <w:tcPr>
            <w:tcW w:w="1825" w:type="dxa"/>
            <w:tcBorders>
              <w:left w:val="nil"/>
              <w:right w:val="nil"/>
            </w:tcBorders>
            <w:shd w:val="clear" w:color="auto" w:fill="auto"/>
          </w:tcPr>
          <w:p w14:paraId="7E720542" w14:textId="77777777" w:rsidR="008754DB" w:rsidRPr="00742A52" w:rsidRDefault="008754DB" w:rsidP="00742A52">
            <w:pPr>
              <w:spacing w:line="240" w:lineRule="auto"/>
              <w:ind w:firstLine="0"/>
              <w:jc w:val="center"/>
              <w:rPr>
                <w:sz w:val="24"/>
                <w:szCs w:val="24"/>
              </w:rPr>
            </w:pPr>
            <w:r w:rsidRPr="00742A52">
              <w:rPr>
                <w:sz w:val="24"/>
                <w:szCs w:val="24"/>
              </w:rPr>
              <w:t>0,9 ± 0,1</w:t>
            </w:r>
          </w:p>
        </w:tc>
        <w:tc>
          <w:tcPr>
            <w:tcW w:w="1854" w:type="dxa"/>
            <w:tcBorders>
              <w:left w:val="nil"/>
              <w:right w:val="nil"/>
            </w:tcBorders>
            <w:shd w:val="clear" w:color="auto" w:fill="auto"/>
          </w:tcPr>
          <w:p w14:paraId="7740BC12" w14:textId="77777777" w:rsidR="008754DB" w:rsidRPr="00742A52" w:rsidRDefault="008754DB" w:rsidP="00742A52">
            <w:pPr>
              <w:spacing w:line="240" w:lineRule="auto"/>
              <w:ind w:firstLine="0"/>
              <w:jc w:val="center"/>
              <w:rPr>
                <w:sz w:val="24"/>
                <w:szCs w:val="24"/>
              </w:rPr>
            </w:pPr>
            <w:r w:rsidRPr="00742A52">
              <w:rPr>
                <w:sz w:val="24"/>
                <w:szCs w:val="24"/>
              </w:rPr>
              <w:t>1,2 ± 0,1</w:t>
            </w:r>
          </w:p>
        </w:tc>
        <w:tc>
          <w:tcPr>
            <w:tcW w:w="992" w:type="dxa"/>
            <w:tcBorders>
              <w:left w:val="nil"/>
              <w:right w:val="nil"/>
            </w:tcBorders>
            <w:shd w:val="clear" w:color="auto" w:fill="auto"/>
          </w:tcPr>
          <w:p w14:paraId="097BEB90"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7208B1E0"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989" w:type="dxa"/>
            <w:tcBorders>
              <w:left w:val="nil"/>
            </w:tcBorders>
            <w:vAlign w:val="center"/>
          </w:tcPr>
          <w:p w14:paraId="529CD1EA" w14:textId="77777777" w:rsidR="008754DB" w:rsidRPr="00742A52" w:rsidRDefault="008754DB" w:rsidP="00742A52">
            <w:pPr>
              <w:spacing w:line="240" w:lineRule="auto"/>
              <w:ind w:left="-75" w:firstLine="0"/>
              <w:jc w:val="center"/>
              <w:rPr>
                <w:sz w:val="24"/>
                <w:szCs w:val="24"/>
                <w:lang w:val="en-US"/>
              </w:rPr>
            </w:pPr>
            <w:r w:rsidRPr="00742A52">
              <w:rPr>
                <w:sz w:val="24"/>
                <w:szCs w:val="24"/>
                <w:lang w:val="en-US"/>
              </w:rPr>
              <w:t>85,7</w:t>
            </w:r>
          </w:p>
        </w:tc>
      </w:tr>
      <w:tr w:rsidR="00742A52" w:rsidRPr="00742A52" w14:paraId="769FEBAB" w14:textId="77777777" w:rsidTr="008754DB">
        <w:tc>
          <w:tcPr>
            <w:tcW w:w="1958" w:type="dxa"/>
            <w:tcBorders>
              <w:left w:val="nil"/>
              <w:right w:val="nil"/>
            </w:tcBorders>
            <w:shd w:val="clear" w:color="auto" w:fill="auto"/>
          </w:tcPr>
          <w:p w14:paraId="2B42AB8E" w14:textId="77777777" w:rsidR="008754DB" w:rsidRPr="00742A52" w:rsidRDefault="008754DB" w:rsidP="00742A52">
            <w:pPr>
              <w:spacing w:line="240" w:lineRule="auto"/>
              <w:ind w:firstLine="0"/>
              <w:rPr>
                <w:sz w:val="24"/>
                <w:szCs w:val="24"/>
              </w:rPr>
            </w:pPr>
            <w:r w:rsidRPr="00742A52">
              <w:rPr>
                <w:sz w:val="24"/>
                <w:szCs w:val="24"/>
              </w:rPr>
              <w:t>Vit B2 (mg)</w:t>
            </w:r>
          </w:p>
        </w:tc>
        <w:tc>
          <w:tcPr>
            <w:tcW w:w="1825" w:type="dxa"/>
            <w:tcBorders>
              <w:left w:val="nil"/>
              <w:right w:val="nil"/>
            </w:tcBorders>
            <w:shd w:val="clear" w:color="auto" w:fill="auto"/>
          </w:tcPr>
          <w:p w14:paraId="37BC4239" w14:textId="77777777" w:rsidR="008754DB" w:rsidRPr="00742A52" w:rsidRDefault="008754DB" w:rsidP="00742A52">
            <w:pPr>
              <w:spacing w:line="240" w:lineRule="auto"/>
              <w:ind w:firstLine="0"/>
              <w:jc w:val="center"/>
              <w:rPr>
                <w:sz w:val="24"/>
                <w:szCs w:val="24"/>
                <w:lang w:val="en-US"/>
              </w:rPr>
            </w:pPr>
            <w:r w:rsidRPr="00742A52">
              <w:rPr>
                <w:sz w:val="24"/>
                <w:szCs w:val="24"/>
              </w:rPr>
              <w:t>0,5 ± 0,02</w:t>
            </w:r>
          </w:p>
        </w:tc>
        <w:tc>
          <w:tcPr>
            <w:tcW w:w="1854" w:type="dxa"/>
            <w:tcBorders>
              <w:left w:val="nil"/>
              <w:right w:val="nil"/>
            </w:tcBorders>
            <w:shd w:val="clear" w:color="auto" w:fill="auto"/>
          </w:tcPr>
          <w:p w14:paraId="4C45642A" w14:textId="77777777" w:rsidR="008754DB" w:rsidRPr="00742A52" w:rsidRDefault="008754DB" w:rsidP="00742A52">
            <w:pPr>
              <w:spacing w:line="240" w:lineRule="auto"/>
              <w:ind w:firstLine="0"/>
              <w:jc w:val="center"/>
              <w:rPr>
                <w:sz w:val="24"/>
                <w:szCs w:val="24"/>
              </w:rPr>
            </w:pPr>
            <w:r w:rsidRPr="00742A52">
              <w:rPr>
                <w:sz w:val="24"/>
                <w:szCs w:val="24"/>
              </w:rPr>
              <w:t>0,7 ± 0,1</w:t>
            </w:r>
          </w:p>
        </w:tc>
        <w:tc>
          <w:tcPr>
            <w:tcW w:w="992" w:type="dxa"/>
            <w:tcBorders>
              <w:left w:val="nil"/>
              <w:right w:val="nil"/>
            </w:tcBorders>
            <w:shd w:val="clear" w:color="auto" w:fill="auto"/>
          </w:tcPr>
          <w:p w14:paraId="1D2088D6"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042E2A99"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989" w:type="dxa"/>
            <w:tcBorders>
              <w:left w:val="nil"/>
            </w:tcBorders>
            <w:vAlign w:val="center"/>
          </w:tcPr>
          <w:p w14:paraId="7A24F38A" w14:textId="77777777" w:rsidR="008754DB" w:rsidRPr="00742A52" w:rsidRDefault="008754DB" w:rsidP="00742A52">
            <w:pPr>
              <w:spacing w:line="240" w:lineRule="auto"/>
              <w:ind w:left="-75" w:firstLine="0"/>
              <w:jc w:val="center"/>
              <w:rPr>
                <w:sz w:val="24"/>
                <w:szCs w:val="24"/>
              </w:rPr>
            </w:pPr>
            <w:r w:rsidRPr="00742A52">
              <w:rPr>
                <w:sz w:val="24"/>
                <w:szCs w:val="24"/>
              </w:rPr>
              <w:t>50</w:t>
            </w:r>
            <w:r w:rsidRPr="00742A52">
              <w:rPr>
                <w:sz w:val="24"/>
                <w:szCs w:val="24"/>
                <w:lang w:val="en-US"/>
              </w:rPr>
              <w:t>,</w:t>
            </w:r>
            <w:r w:rsidRPr="00742A52">
              <w:rPr>
                <w:sz w:val="24"/>
                <w:szCs w:val="24"/>
              </w:rPr>
              <w:t>0</w:t>
            </w:r>
          </w:p>
        </w:tc>
      </w:tr>
      <w:tr w:rsidR="00742A52" w:rsidRPr="00742A52" w14:paraId="5EE5CEA7" w14:textId="77777777" w:rsidTr="008754DB">
        <w:tc>
          <w:tcPr>
            <w:tcW w:w="1958" w:type="dxa"/>
            <w:tcBorders>
              <w:left w:val="nil"/>
              <w:right w:val="nil"/>
            </w:tcBorders>
            <w:shd w:val="clear" w:color="auto" w:fill="auto"/>
          </w:tcPr>
          <w:p w14:paraId="7020E698" w14:textId="77777777" w:rsidR="008754DB" w:rsidRPr="00742A52" w:rsidRDefault="008754DB" w:rsidP="00742A52">
            <w:pPr>
              <w:spacing w:line="240" w:lineRule="auto"/>
              <w:ind w:firstLine="0"/>
              <w:rPr>
                <w:sz w:val="24"/>
                <w:szCs w:val="24"/>
              </w:rPr>
            </w:pPr>
            <w:r w:rsidRPr="00742A52">
              <w:rPr>
                <w:sz w:val="24"/>
                <w:szCs w:val="24"/>
              </w:rPr>
              <w:t>Vit PP (mg)</w:t>
            </w:r>
          </w:p>
        </w:tc>
        <w:tc>
          <w:tcPr>
            <w:tcW w:w="1825" w:type="dxa"/>
            <w:tcBorders>
              <w:left w:val="nil"/>
              <w:right w:val="nil"/>
            </w:tcBorders>
            <w:shd w:val="clear" w:color="auto" w:fill="auto"/>
          </w:tcPr>
          <w:p w14:paraId="393B4F94"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9,6 ± </w:t>
            </w:r>
            <w:r w:rsidRPr="00742A52">
              <w:rPr>
                <w:sz w:val="24"/>
                <w:szCs w:val="24"/>
                <w:lang w:val="en-US"/>
              </w:rPr>
              <w:t>0,9</w:t>
            </w:r>
          </w:p>
        </w:tc>
        <w:tc>
          <w:tcPr>
            <w:tcW w:w="1854" w:type="dxa"/>
            <w:tcBorders>
              <w:left w:val="nil"/>
              <w:right w:val="nil"/>
            </w:tcBorders>
            <w:shd w:val="clear" w:color="auto" w:fill="auto"/>
          </w:tcPr>
          <w:p w14:paraId="3368AC12"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11,6 ± </w:t>
            </w:r>
            <w:r w:rsidRPr="00742A52">
              <w:rPr>
                <w:sz w:val="24"/>
                <w:szCs w:val="24"/>
                <w:lang w:val="en-US"/>
              </w:rPr>
              <w:t>0,8</w:t>
            </w:r>
          </w:p>
        </w:tc>
        <w:tc>
          <w:tcPr>
            <w:tcW w:w="992" w:type="dxa"/>
            <w:tcBorders>
              <w:left w:val="nil"/>
              <w:right w:val="nil"/>
            </w:tcBorders>
            <w:shd w:val="clear" w:color="auto" w:fill="auto"/>
          </w:tcPr>
          <w:p w14:paraId="519DF712"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341C40C9" w14:textId="77777777" w:rsidR="008754DB" w:rsidRPr="00742A52" w:rsidRDefault="008754DB" w:rsidP="00742A52">
            <w:pPr>
              <w:spacing w:line="240" w:lineRule="auto"/>
              <w:ind w:firstLine="0"/>
              <w:jc w:val="center"/>
              <w:rPr>
                <w:sz w:val="24"/>
                <w:szCs w:val="24"/>
              </w:rPr>
            </w:pPr>
            <w:r w:rsidRPr="00742A52">
              <w:rPr>
                <w:sz w:val="24"/>
                <w:szCs w:val="24"/>
              </w:rPr>
              <w:t>14</w:t>
            </w:r>
          </w:p>
        </w:tc>
        <w:tc>
          <w:tcPr>
            <w:tcW w:w="989" w:type="dxa"/>
            <w:tcBorders>
              <w:left w:val="nil"/>
            </w:tcBorders>
            <w:vAlign w:val="center"/>
          </w:tcPr>
          <w:p w14:paraId="3AEE314B" w14:textId="77777777" w:rsidR="008754DB" w:rsidRPr="00742A52" w:rsidRDefault="008754DB" w:rsidP="00742A52">
            <w:pPr>
              <w:spacing w:line="240" w:lineRule="auto"/>
              <w:ind w:left="-75" w:firstLine="0"/>
              <w:jc w:val="center"/>
              <w:rPr>
                <w:sz w:val="24"/>
                <w:szCs w:val="24"/>
              </w:rPr>
            </w:pPr>
            <w:r w:rsidRPr="00742A52">
              <w:rPr>
                <w:sz w:val="24"/>
                <w:szCs w:val="24"/>
              </w:rPr>
              <w:t>82</w:t>
            </w:r>
            <w:r w:rsidRPr="00742A52">
              <w:rPr>
                <w:sz w:val="24"/>
                <w:szCs w:val="24"/>
                <w:lang w:val="en-US"/>
              </w:rPr>
              <w:t>,</w:t>
            </w:r>
            <w:r w:rsidRPr="00742A52">
              <w:rPr>
                <w:sz w:val="24"/>
                <w:szCs w:val="24"/>
              </w:rPr>
              <w:t>9</w:t>
            </w:r>
          </w:p>
        </w:tc>
      </w:tr>
      <w:tr w:rsidR="00742A52" w:rsidRPr="00742A52" w14:paraId="49AB7D34" w14:textId="77777777" w:rsidTr="008754DB">
        <w:tc>
          <w:tcPr>
            <w:tcW w:w="1958" w:type="dxa"/>
            <w:tcBorders>
              <w:left w:val="nil"/>
              <w:right w:val="nil"/>
            </w:tcBorders>
            <w:shd w:val="clear" w:color="auto" w:fill="auto"/>
          </w:tcPr>
          <w:p w14:paraId="3135D6A7" w14:textId="77777777" w:rsidR="008754DB" w:rsidRPr="00742A52" w:rsidRDefault="008754DB" w:rsidP="00742A52">
            <w:pPr>
              <w:spacing w:line="240" w:lineRule="auto"/>
              <w:ind w:firstLine="0"/>
              <w:rPr>
                <w:b/>
                <w:sz w:val="24"/>
                <w:szCs w:val="24"/>
              </w:rPr>
            </w:pPr>
            <w:r w:rsidRPr="00742A52">
              <w:rPr>
                <w:b/>
                <w:sz w:val="24"/>
                <w:szCs w:val="24"/>
              </w:rPr>
              <w:t>Vit D (μg)</w:t>
            </w:r>
          </w:p>
        </w:tc>
        <w:tc>
          <w:tcPr>
            <w:tcW w:w="1825" w:type="dxa"/>
            <w:tcBorders>
              <w:left w:val="nil"/>
              <w:right w:val="nil"/>
            </w:tcBorders>
            <w:shd w:val="clear" w:color="auto" w:fill="auto"/>
          </w:tcPr>
          <w:p w14:paraId="7978936A" w14:textId="77777777" w:rsidR="008754DB" w:rsidRPr="00742A52" w:rsidRDefault="008754DB" w:rsidP="00742A52">
            <w:pPr>
              <w:spacing w:line="240" w:lineRule="auto"/>
              <w:ind w:firstLine="0"/>
              <w:jc w:val="center"/>
              <w:rPr>
                <w:b/>
                <w:sz w:val="24"/>
                <w:szCs w:val="24"/>
              </w:rPr>
            </w:pPr>
            <w:r w:rsidRPr="00742A52">
              <w:rPr>
                <w:b/>
                <w:sz w:val="24"/>
                <w:szCs w:val="24"/>
              </w:rPr>
              <w:t>0,2 ± 0,1</w:t>
            </w:r>
          </w:p>
        </w:tc>
        <w:tc>
          <w:tcPr>
            <w:tcW w:w="1854" w:type="dxa"/>
            <w:tcBorders>
              <w:left w:val="nil"/>
              <w:right w:val="nil"/>
            </w:tcBorders>
            <w:shd w:val="clear" w:color="auto" w:fill="auto"/>
          </w:tcPr>
          <w:p w14:paraId="21BC460A" w14:textId="77777777" w:rsidR="008754DB" w:rsidRPr="00742A52" w:rsidRDefault="008754DB" w:rsidP="00742A52">
            <w:pPr>
              <w:spacing w:line="240" w:lineRule="auto"/>
              <w:ind w:firstLine="0"/>
              <w:jc w:val="center"/>
              <w:rPr>
                <w:b/>
                <w:sz w:val="24"/>
                <w:szCs w:val="24"/>
              </w:rPr>
            </w:pPr>
            <w:r w:rsidRPr="00742A52">
              <w:rPr>
                <w:b/>
                <w:sz w:val="24"/>
                <w:szCs w:val="24"/>
              </w:rPr>
              <w:t>0,5 ± 0,1</w:t>
            </w:r>
          </w:p>
        </w:tc>
        <w:tc>
          <w:tcPr>
            <w:tcW w:w="992" w:type="dxa"/>
            <w:tcBorders>
              <w:left w:val="nil"/>
              <w:right w:val="nil"/>
            </w:tcBorders>
            <w:shd w:val="clear" w:color="auto" w:fill="auto"/>
          </w:tcPr>
          <w:p w14:paraId="4ED7C320" w14:textId="77777777" w:rsidR="008754DB" w:rsidRPr="00742A52" w:rsidRDefault="008754DB" w:rsidP="00742A52">
            <w:pPr>
              <w:spacing w:line="240" w:lineRule="auto"/>
              <w:ind w:firstLine="0"/>
              <w:jc w:val="center"/>
              <w:rPr>
                <w:b/>
                <w:sz w:val="24"/>
                <w:szCs w:val="24"/>
              </w:rPr>
            </w:pPr>
            <w:r w:rsidRPr="00742A52">
              <w:rPr>
                <w:b/>
                <w:sz w:val="24"/>
                <w:szCs w:val="24"/>
              </w:rPr>
              <w:t>&lt;</w:t>
            </w:r>
            <w:r w:rsidRPr="00742A52">
              <w:rPr>
                <w:b/>
                <w:sz w:val="24"/>
                <w:szCs w:val="24"/>
                <w:lang w:val="en-US"/>
              </w:rPr>
              <w:t xml:space="preserve"> </w:t>
            </w:r>
            <w:r w:rsidRPr="00742A52">
              <w:rPr>
                <w:b/>
                <w:sz w:val="24"/>
                <w:szCs w:val="24"/>
              </w:rPr>
              <w:t>0,05</w:t>
            </w:r>
          </w:p>
        </w:tc>
        <w:tc>
          <w:tcPr>
            <w:tcW w:w="1171" w:type="dxa"/>
            <w:tcBorders>
              <w:left w:val="nil"/>
              <w:right w:val="nil"/>
            </w:tcBorders>
            <w:shd w:val="clear" w:color="auto" w:fill="auto"/>
          </w:tcPr>
          <w:p w14:paraId="46658621" w14:textId="77777777" w:rsidR="008754DB" w:rsidRPr="00742A52" w:rsidRDefault="008754DB" w:rsidP="00742A52">
            <w:pPr>
              <w:spacing w:line="240" w:lineRule="auto"/>
              <w:ind w:firstLine="0"/>
              <w:jc w:val="center"/>
              <w:rPr>
                <w:b/>
                <w:sz w:val="24"/>
                <w:szCs w:val="24"/>
              </w:rPr>
            </w:pPr>
            <w:r w:rsidRPr="00742A52">
              <w:rPr>
                <w:b/>
                <w:sz w:val="24"/>
                <w:szCs w:val="24"/>
              </w:rPr>
              <w:t>15</w:t>
            </w:r>
          </w:p>
        </w:tc>
        <w:tc>
          <w:tcPr>
            <w:tcW w:w="989" w:type="dxa"/>
            <w:tcBorders>
              <w:left w:val="nil"/>
            </w:tcBorders>
            <w:vAlign w:val="center"/>
          </w:tcPr>
          <w:p w14:paraId="3FD78238" w14:textId="77777777" w:rsidR="008754DB" w:rsidRPr="00742A52" w:rsidRDefault="008754DB" w:rsidP="00742A52">
            <w:pPr>
              <w:spacing w:line="240" w:lineRule="auto"/>
              <w:ind w:left="-75" w:firstLine="0"/>
              <w:jc w:val="center"/>
              <w:rPr>
                <w:sz w:val="24"/>
                <w:szCs w:val="24"/>
              </w:rPr>
            </w:pPr>
            <w:r w:rsidRPr="00742A52">
              <w:rPr>
                <w:sz w:val="24"/>
                <w:szCs w:val="24"/>
              </w:rPr>
              <w:t>3</w:t>
            </w:r>
            <w:r w:rsidRPr="00742A52">
              <w:rPr>
                <w:sz w:val="24"/>
                <w:szCs w:val="24"/>
                <w:lang w:val="en-US"/>
              </w:rPr>
              <w:t>,</w:t>
            </w:r>
            <w:r w:rsidRPr="00742A52">
              <w:rPr>
                <w:sz w:val="24"/>
                <w:szCs w:val="24"/>
              </w:rPr>
              <w:t>3</w:t>
            </w:r>
          </w:p>
        </w:tc>
      </w:tr>
      <w:tr w:rsidR="00742A52" w:rsidRPr="00742A52" w14:paraId="12B1CC1D" w14:textId="77777777" w:rsidTr="008754DB">
        <w:tc>
          <w:tcPr>
            <w:tcW w:w="1958" w:type="dxa"/>
            <w:tcBorders>
              <w:left w:val="nil"/>
              <w:right w:val="nil"/>
            </w:tcBorders>
            <w:shd w:val="clear" w:color="auto" w:fill="auto"/>
          </w:tcPr>
          <w:p w14:paraId="52EF0C15" w14:textId="77777777" w:rsidR="008754DB" w:rsidRPr="00742A52" w:rsidRDefault="008754DB" w:rsidP="00742A52">
            <w:pPr>
              <w:spacing w:line="240" w:lineRule="auto"/>
              <w:ind w:firstLine="0"/>
              <w:rPr>
                <w:sz w:val="24"/>
                <w:szCs w:val="24"/>
              </w:rPr>
            </w:pPr>
            <w:r w:rsidRPr="00742A52">
              <w:rPr>
                <w:sz w:val="24"/>
                <w:szCs w:val="24"/>
              </w:rPr>
              <w:t>VitB12 (mg)</w:t>
            </w:r>
          </w:p>
        </w:tc>
        <w:tc>
          <w:tcPr>
            <w:tcW w:w="1825" w:type="dxa"/>
            <w:tcBorders>
              <w:left w:val="nil"/>
              <w:right w:val="nil"/>
            </w:tcBorders>
            <w:shd w:val="clear" w:color="auto" w:fill="auto"/>
          </w:tcPr>
          <w:p w14:paraId="37AF5374" w14:textId="77777777" w:rsidR="008754DB" w:rsidRPr="00742A52" w:rsidRDefault="008754DB" w:rsidP="00742A52">
            <w:pPr>
              <w:spacing w:line="240" w:lineRule="auto"/>
              <w:ind w:firstLine="0"/>
              <w:jc w:val="center"/>
              <w:rPr>
                <w:sz w:val="24"/>
                <w:szCs w:val="24"/>
              </w:rPr>
            </w:pPr>
            <w:r w:rsidRPr="00742A52">
              <w:rPr>
                <w:sz w:val="24"/>
                <w:szCs w:val="24"/>
              </w:rPr>
              <w:t>1,0 ± 0,2</w:t>
            </w:r>
          </w:p>
        </w:tc>
        <w:tc>
          <w:tcPr>
            <w:tcW w:w="1854" w:type="dxa"/>
            <w:tcBorders>
              <w:left w:val="nil"/>
              <w:right w:val="nil"/>
            </w:tcBorders>
            <w:shd w:val="clear" w:color="auto" w:fill="auto"/>
          </w:tcPr>
          <w:p w14:paraId="5C214A1A"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1,9 ± </w:t>
            </w:r>
            <w:r w:rsidRPr="00742A52">
              <w:rPr>
                <w:sz w:val="24"/>
                <w:szCs w:val="24"/>
                <w:lang w:val="en-US"/>
              </w:rPr>
              <w:t>0,5</w:t>
            </w:r>
          </w:p>
        </w:tc>
        <w:tc>
          <w:tcPr>
            <w:tcW w:w="992" w:type="dxa"/>
            <w:tcBorders>
              <w:left w:val="nil"/>
              <w:right w:val="nil"/>
            </w:tcBorders>
            <w:shd w:val="clear" w:color="auto" w:fill="auto"/>
          </w:tcPr>
          <w:p w14:paraId="0424B3CC"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0F123F40" w14:textId="77777777" w:rsidR="008754DB" w:rsidRPr="00742A52" w:rsidRDefault="008754DB" w:rsidP="00742A52">
            <w:pPr>
              <w:spacing w:line="240" w:lineRule="auto"/>
              <w:ind w:firstLine="0"/>
              <w:jc w:val="center"/>
              <w:rPr>
                <w:sz w:val="24"/>
                <w:szCs w:val="24"/>
              </w:rPr>
            </w:pPr>
            <w:r w:rsidRPr="00742A52">
              <w:rPr>
                <w:sz w:val="24"/>
                <w:szCs w:val="24"/>
              </w:rPr>
              <w:t>2,4</w:t>
            </w:r>
          </w:p>
        </w:tc>
        <w:tc>
          <w:tcPr>
            <w:tcW w:w="989" w:type="dxa"/>
            <w:tcBorders>
              <w:left w:val="nil"/>
            </w:tcBorders>
            <w:vAlign w:val="center"/>
          </w:tcPr>
          <w:p w14:paraId="4A113F2F" w14:textId="77777777" w:rsidR="008754DB" w:rsidRPr="00742A52" w:rsidRDefault="008754DB" w:rsidP="00742A52">
            <w:pPr>
              <w:spacing w:line="240" w:lineRule="auto"/>
              <w:ind w:left="-75" w:firstLine="0"/>
              <w:jc w:val="center"/>
              <w:rPr>
                <w:sz w:val="24"/>
                <w:szCs w:val="24"/>
              </w:rPr>
            </w:pPr>
            <w:r w:rsidRPr="00742A52">
              <w:rPr>
                <w:sz w:val="24"/>
                <w:szCs w:val="24"/>
              </w:rPr>
              <w:t>79</w:t>
            </w:r>
            <w:r w:rsidRPr="00742A52">
              <w:rPr>
                <w:sz w:val="24"/>
                <w:szCs w:val="24"/>
                <w:lang w:val="en-US"/>
              </w:rPr>
              <w:t>,</w:t>
            </w:r>
            <w:r w:rsidRPr="00742A52">
              <w:rPr>
                <w:sz w:val="24"/>
                <w:szCs w:val="24"/>
              </w:rPr>
              <w:t>2</w:t>
            </w:r>
          </w:p>
        </w:tc>
      </w:tr>
      <w:tr w:rsidR="00742A52" w:rsidRPr="00742A52" w14:paraId="19A49D4C" w14:textId="77777777" w:rsidTr="008754DB">
        <w:tc>
          <w:tcPr>
            <w:tcW w:w="1958" w:type="dxa"/>
            <w:tcBorders>
              <w:left w:val="nil"/>
              <w:right w:val="nil"/>
            </w:tcBorders>
            <w:shd w:val="clear" w:color="auto" w:fill="auto"/>
          </w:tcPr>
          <w:p w14:paraId="49F02670" w14:textId="77777777" w:rsidR="008754DB" w:rsidRPr="00742A52" w:rsidRDefault="008754DB" w:rsidP="00742A52">
            <w:pPr>
              <w:spacing w:line="240" w:lineRule="auto"/>
              <w:ind w:firstLine="0"/>
              <w:rPr>
                <w:sz w:val="24"/>
                <w:szCs w:val="24"/>
              </w:rPr>
            </w:pPr>
            <w:r w:rsidRPr="00742A52">
              <w:rPr>
                <w:sz w:val="24"/>
                <w:szCs w:val="24"/>
              </w:rPr>
              <w:t>Nước (ml)</w:t>
            </w:r>
          </w:p>
        </w:tc>
        <w:tc>
          <w:tcPr>
            <w:tcW w:w="1825" w:type="dxa"/>
            <w:tcBorders>
              <w:left w:val="nil"/>
              <w:right w:val="nil"/>
            </w:tcBorders>
            <w:shd w:val="clear" w:color="auto" w:fill="auto"/>
          </w:tcPr>
          <w:p w14:paraId="1CFF6F7B"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51,2 ± </w:t>
            </w:r>
            <w:r w:rsidRPr="00742A52">
              <w:rPr>
                <w:sz w:val="24"/>
                <w:szCs w:val="24"/>
                <w:lang w:val="en-US"/>
              </w:rPr>
              <w:t>0,2</w:t>
            </w:r>
          </w:p>
        </w:tc>
        <w:tc>
          <w:tcPr>
            <w:tcW w:w="1854" w:type="dxa"/>
            <w:tcBorders>
              <w:left w:val="nil"/>
              <w:right w:val="nil"/>
            </w:tcBorders>
            <w:shd w:val="clear" w:color="auto" w:fill="auto"/>
          </w:tcPr>
          <w:p w14:paraId="0E647E87"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50,9 ± </w:t>
            </w:r>
            <w:r w:rsidRPr="00742A52">
              <w:rPr>
                <w:sz w:val="24"/>
                <w:szCs w:val="24"/>
                <w:lang w:val="en-US"/>
              </w:rPr>
              <w:t>0,3</w:t>
            </w:r>
          </w:p>
        </w:tc>
        <w:tc>
          <w:tcPr>
            <w:tcW w:w="992" w:type="dxa"/>
            <w:tcBorders>
              <w:left w:val="nil"/>
              <w:right w:val="nil"/>
            </w:tcBorders>
            <w:shd w:val="clear" w:color="auto" w:fill="auto"/>
          </w:tcPr>
          <w:p w14:paraId="4056C767"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5C2C8366" w14:textId="77777777" w:rsidR="008754DB" w:rsidRPr="00742A52" w:rsidRDefault="008754DB" w:rsidP="00742A52">
            <w:pPr>
              <w:spacing w:line="240" w:lineRule="auto"/>
              <w:ind w:firstLine="0"/>
              <w:jc w:val="center"/>
              <w:rPr>
                <w:sz w:val="24"/>
                <w:szCs w:val="24"/>
              </w:rPr>
            </w:pPr>
            <w:r w:rsidRPr="00742A52">
              <w:rPr>
                <w:sz w:val="24"/>
                <w:szCs w:val="24"/>
              </w:rPr>
              <w:t>300</w:t>
            </w:r>
          </w:p>
        </w:tc>
        <w:tc>
          <w:tcPr>
            <w:tcW w:w="989" w:type="dxa"/>
            <w:tcBorders>
              <w:left w:val="nil"/>
            </w:tcBorders>
            <w:vAlign w:val="center"/>
          </w:tcPr>
          <w:p w14:paraId="32B9B6BF" w14:textId="77777777" w:rsidR="008754DB" w:rsidRPr="00742A52" w:rsidRDefault="008754DB" w:rsidP="00742A52">
            <w:pPr>
              <w:spacing w:line="240" w:lineRule="auto"/>
              <w:ind w:left="-75" w:firstLine="0"/>
              <w:jc w:val="center"/>
              <w:rPr>
                <w:sz w:val="24"/>
                <w:szCs w:val="24"/>
              </w:rPr>
            </w:pPr>
            <w:r w:rsidRPr="00742A52">
              <w:rPr>
                <w:sz w:val="24"/>
                <w:szCs w:val="24"/>
              </w:rPr>
              <w:t>17</w:t>
            </w:r>
            <w:r w:rsidRPr="00742A52">
              <w:rPr>
                <w:sz w:val="24"/>
                <w:szCs w:val="24"/>
                <w:lang w:val="en-US"/>
              </w:rPr>
              <w:t>,</w:t>
            </w:r>
            <w:r w:rsidRPr="00742A52">
              <w:rPr>
                <w:sz w:val="24"/>
                <w:szCs w:val="24"/>
              </w:rPr>
              <w:t>0</w:t>
            </w:r>
          </w:p>
        </w:tc>
      </w:tr>
      <w:tr w:rsidR="00742A52" w:rsidRPr="00742A52" w14:paraId="661131EF" w14:textId="77777777" w:rsidTr="008754DB">
        <w:trPr>
          <w:trHeight w:val="380"/>
        </w:trPr>
        <w:tc>
          <w:tcPr>
            <w:tcW w:w="1958" w:type="dxa"/>
            <w:tcBorders>
              <w:left w:val="nil"/>
              <w:right w:val="nil"/>
            </w:tcBorders>
            <w:shd w:val="clear" w:color="auto" w:fill="auto"/>
          </w:tcPr>
          <w:p w14:paraId="5B333344" w14:textId="77777777" w:rsidR="008754DB" w:rsidRPr="00742A52" w:rsidRDefault="008754DB" w:rsidP="00742A52">
            <w:pPr>
              <w:spacing w:line="240" w:lineRule="auto"/>
              <w:ind w:firstLine="0"/>
              <w:rPr>
                <w:b/>
                <w:sz w:val="24"/>
                <w:szCs w:val="24"/>
              </w:rPr>
            </w:pPr>
            <w:r w:rsidRPr="00742A52">
              <w:rPr>
                <w:b/>
                <w:sz w:val="24"/>
                <w:szCs w:val="24"/>
              </w:rPr>
              <w:t>Canxi (mg)</w:t>
            </w:r>
          </w:p>
        </w:tc>
        <w:tc>
          <w:tcPr>
            <w:tcW w:w="1825" w:type="dxa"/>
            <w:tcBorders>
              <w:left w:val="nil"/>
              <w:right w:val="nil"/>
            </w:tcBorders>
            <w:shd w:val="clear" w:color="auto" w:fill="auto"/>
          </w:tcPr>
          <w:p w14:paraId="56429C8E" w14:textId="77777777" w:rsidR="008754DB" w:rsidRPr="00742A52" w:rsidRDefault="008754DB" w:rsidP="00742A52">
            <w:pPr>
              <w:spacing w:line="240" w:lineRule="auto"/>
              <w:ind w:firstLine="0"/>
              <w:jc w:val="center"/>
              <w:rPr>
                <w:b/>
                <w:sz w:val="24"/>
                <w:szCs w:val="24"/>
                <w:lang w:val="en-US"/>
              </w:rPr>
            </w:pPr>
            <w:r w:rsidRPr="00742A52">
              <w:rPr>
                <w:b/>
                <w:sz w:val="24"/>
                <w:szCs w:val="24"/>
              </w:rPr>
              <w:t xml:space="preserve">309,3 ± </w:t>
            </w:r>
            <w:r w:rsidRPr="00742A52">
              <w:rPr>
                <w:b/>
                <w:sz w:val="24"/>
                <w:szCs w:val="24"/>
                <w:lang w:val="en-US"/>
              </w:rPr>
              <w:t>19,7</w:t>
            </w:r>
          </w:p>
        </w:tc>
        <w:tc>
          <w:tcPr>
            <w:tcW w:w="1854" w:type="dxa"/>
            <w:tcBorders>
              <w:left w:val="nil"/>
              <w:right w:val="nil"/>
            </w:tcBorders>
            <w:shd w:val="clear" w:color="auto" w:fill="auto"/>
          </w:tcPr>
          <w:p w14:paraId="547CE028" w14:textId="77777777" w:rsidR="008754DB" w:rsidRPr="00742A52" w:rsidRDefault="008754DB" w:rsidP="00742A52">
            <w:pPr>
              <w:spacing w:line="240" w:lineRule="auto"/>
              <w:ind w:firstLine="0"/>
              <w:jc w:val="center"/>
              <w:rPr>
                <w:b/>
                <w:sz w:val="24"/>
                <w:szCs w:val="24"/>
                <w:lang w:val="en-US"/>
              </w:rPr>
            </w:pPr>
            <w:r w:rsidRPr="00742A52">
              <w:rPr>
                <w:b/>
                <w:sz w:val="24"/>
                <w:szCs w:val="24"/>
              </w:rPr>
              <w:t xml:space="preserve">465,2 ± </w:t>
            </w:r>
            <w:r w:rsidRPr="00742A52">
              <w:rPr>
                <w:b/>
                <w:sz w:val="24"/>
                <w:szCs w:val="24"/>
                <w:lang w:val="en-US"/>
              </w:rPr>
              <w:t>35,0</w:t>
            </w:r>
          </w:p>
        </w:tc>
        <w:tc>
          <w:tcPr>
            <w:tcW w:w="992" w:type="dxa"/>
            <w:tcBorders>
              <w:left w:val="nil"/>
              <w:right w:val="nil"/>
            </w:tcBorders>
            <w:shd w:val="clear" w:color="auto" w:fill="auto"/>
          </w:tcPr>
          <w:p w14:paraId="55B03FF0" w14:textId="77777777" w:rsidR="008754DB" w:rsidRPr="00742A52" w:rsidRDefault="008754DB" w:rsidP="00742A52">
            <w:pPr>
              <w:spacing w:line="240" w:lineRule="auto"/>
              <w:ind w:firstLine="0"/>
              <w:jc w:val="center"/>
              <w:rPr>
                <w:b/>
                <w:sz w:val="24"/>
                <w:szCs w:val="24"/>
              </w:rPr>
            </w:pPr>
            <w:r w:rsidRPr="00742A52">
              <w:rPr>
                <w:b/>
                <w:sz w:val="24"/>
                <w:szCs w:val="24"/>
              </w:rPr>
              <w:t>&lt;</w:t>
            </w:r>
            <w:r w:rsidRPr="00742A52">
              <w:rPr>
                <w:b/>
                <w:sz w:val="24"/>
                <w:szCs w:val="24"/>
                <w:lang w:val="en-US"/>
              </w:rPr>
              <w:t xml:space="preserve"> </w:t>
            </w:r>
            <w:r w:rsidRPr="00742A52">
              <w:rPr>
                <w:b/>
                <w:sz w:val="24"/>
                <w:szCs w:val="24"/>
              </w:rPr>
              <w:t>0,05</w:t>
            </w:r>
          </w:p>
        </w:tc>
        <w:tc>
          <w:tcPr>
            <w:tcW w:w="1171" w:type="dxa"/>
            <w:tcBorders>
              <w:left w:val="nil"/>
              <w:right w:val="nil"/>
            </w:tcBorders>
            <w:shd w:val="clear" w:color="auto" w:fill="auto"/>
          </w:tcPr>
          <w:p w14:paraId="6591B91F" w14:textId="77777777" w:rsidR="008754DB" w:rsidRPr="00742A52" w:rsidRDefault="008754DB" w:rsidP="00742A52">
            <w:pPr>
              <w:spacing w:line="240" w:lineRule="auto"/>
              <w:ind w:firstLine="0"/>
              <w:jc w:val="center"/>
              <w:rPr>
                <w:b/>
                <w:sz w:val="24"/>
                <w:szCs w:val="24"/>
              </w:rPr>
            </w:pPr>
            <w:r w:rsidRPr="00742A52">
              <w:rPr>
                <w:b/>
                <w:sz w:val="24"/>
                <w:szCs w:val="24"/>
              </w:rPr>
              <w:t>1000</w:t>
            </w:r>
          </w:p>
        </w:tc>
        <w:tc>
          <w:tcPr>
            <w:tcW w:w="989" w:type="dxa"/>
            <w:tcBorders>
              <w:left w:val="nil"/>
            </w:tcBorders>
            <w:vAlign w:val="center"/>
          </w:tcPr>
          <w:p w14:paraId="2277B96C" w14:textId="77777777" w:rsidR="008754DB" w:rsidRPr="00742A52" w:rsidRDefault="008754DB" w:rsidP="00742A52">
            <w:pPr>
              <w:spacing w:line="240" w:lineRule="auto"/>
              <w:ind w:left="-75" w:firstLine="0"/>
              <w:jc w:val="center"/>
              <w:rPr>
                <w:sz w:val="24"/>
                <w:szCs w:val="24"/>
              </w:rPr>
            </w:pPr>
            <w:r w:rsidRPr="00742A52">
              <w:rPr>
                <w:sz w:val="24"/>
                <w:szCs w:val="24"/>
              </w:rPr>
              <w:t>46</w:t>
            </w:r>
            <w:r w:rsidRPr="00742A52">
              <w:rPr>
                <w:sz w:val="24"/>
                <w:szCs w:val="24"/>
                <w:lang w:val="en-US"/>
              </w:rPr>
              <w:t>,</w:t>
            </w:r>
            <w:r w:rsidRPr="00742A52">
              <w:rPr>
                <w:sz w:val="24"/>
                <w:szCs w:val="24"/>
              </w:rPr>
              <w:t>5</w:t>
            </w:r>
          </w:p>
        </w:tc>
      </w:tr>
      <w:tr w:rsidR="00742A52" w:rsidRPr="00742A52" w14:paraId="2016B46D" w14:textId="77777777" w:rsidTr="008754DB">
        <w:tc>
          <w:tcPr>
            <w:tcW w:w="1958" w:type="dxa"/>
            <w:tcBorders>
              <w:left w:val="nil"/>
              <w:right w:val="nil"/>
            </w:tcBorders>
            <w:shd w:val="clear" w:color="auto" w:fill="auto"/>
          </w:tcPr>
          <w:p w14:paraId="3CB58587" w14:textId="77777777" w:rsidR="008754DB" w:rsidRPr="00742A52" w:rsidRDefault="008754DB" w:rsidP="00742A52">
            <w:pPr>
              <w:spacing w:line="240" w:lineRule="auto"/>
              <w:ind w:firstLine="0"/>
              <w:rPr>
                <w:sz w:val="24"/>
                <w:szCs w:val="24"/>
              </w:rPr>
            </w:pPr>
            <w:r w:rsidRPr="00742A52">
              <w:rPr>
                <w:sz w:val="24"/>
                <w:szCs w:val="24"/>
              </w:rPr>
              <w:t>Zn (mg)</w:t>
            </w:r>
          </w:p>
        </w:tc>
        <w:tc>
          <w:tcPr>
            <w:tcW w:w="1825" w:type="dxa"/>
            <w:tcBorders>
              <w:left w:val="nil"/>
              <w:right w:val="nil"/>
            </w:tcBorders>
            <w:shd w:val="clear" w:color="auto" w:fill="auto"/>
          </w:tcPr>
          <w:p w14:paraId="1AD04E82"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7,3 ± </w:t>
            </w:r>
            <w:r w:rsidRPr="00742A52">
              <w:rPr>
                <w:sz w:val="24"/>
                <w:szCs w:val="24"/>
                <w:lang w:val="en-US"/>
              </w:rPr>
              <w:t>0,3</w:t>
            </w:r>
          </w:p>
        </w:tc>
        <w:tc>
          <w:tcPr>
            <w:tcW w:w="1854" w:type="dxa"/>
            <w:tcBorders>
              <w:left w:val="nil"/>
              <w:right w:val="nil"/>
            </w:tcBorders>
            <w:shd w:val="clear" w:color="auto" w:fill="auto"/>
          </w:tcPr>
          <w:p w14:paraId="44608920" w14:textId="77777777" w:rsidR="008754DB" w:rsidRPr="00742A52" w:rsidRDefault="008754DB" w:rsidP="00742A52">
            <w:pPr>
              <w:tabs>
                <w:tab w:val="left" w:pos="1292"/>
                <w:tab w:val="center" w:pos="1922"/>
              </w:tabs>
              <w:spacing w:line="240" w:lineRule="auto"/>
              <w:ind w:firstLine="0"/>
              <w:jc w:val="center"/>
              <w:rPr>
                <w:sz w:val="24"/>
                <w:szCs w:val="24"/>
              </w:rPr>
            </w:pPr>
            <w:r w:rsidRPr="00742A52">
              <w:rPr>
                <w:sz w:val="24"/>
                <w:szCs w:val="24"/>
              </w:rPr>
              <w:t>9,2 ± 0,5</w:t>
            </w:r>
          </w:p>
        </w:tc>
        <w:tc>
          <w:tcPr>
            <w:tcW w:w="992" w:type="dxa"/>
            <w:tcBorders>
              <w:left w:val="nil"/>
              <w:right w:val="nil"/>
            </w:tcBorders>
            <w:shd w:val="clear" w:color="auto" w:fill="auto"/>
          </w:tcPr>
          <w:p w14:paraId="4679576F" w14:textId="77777777" w:rsidR="008754DB" w:rsidRPr="00742A52" w:rsidRDefault="008754DB" w:rsidP="00742A52">
            <w:pPr>
              <w:tabs>
                <w:tab w:val="left" w:pos="1292"/>
                <w:tab w:val="center" w:pos="1922"/>
              </w:tabs>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381C09C0" w14:textId="77777777" w:rsidR="008754DB" w:rsidRPr="00742A52" w:rsidRDefault="008754DB" w:rsidP="00742A52">
            <w:pPr>
              <w:tabs>
                <w:tab w:val="left" w:pos="1292"/>
                <w:tab w:val="center" w:pos="1922"/>
              </w:tabs>
              <w:spacing w:line="240" w:lineRule="auto"/>
              <w:ind w:firstLine="0"/>
              <w:jc w:val="center"/>
              <w:rPr>
                <w:sz w:val="24"/>
                <w:szCs w:val="24"/>
              </w:rPr>
            </w:pPr>
            <w:r w:rsidRPr="00742A52">
              <w:rPr>
                <w:sz w:val="24"/>
                <w:szCs w:val="24"/>
              </w:rPr>
              <w:t>4,9</w:t>
            </w:r>
          </w:p>
        </w:tc>
        <w:tc>
          <w:tcPr>
            <w:tcW w:w="989" w:type="dxa"/>
            <w:tcBorders>
              <w:left w:val="nil"/>
            </w:tcBorders>
            <w:vAlign w:val="center"/>
          </w:tcPr>
          <w:p w14:paraId="26AEEF15" w14:textId="77777777" w:rsidR="008754DB" w:rsidRPr="00742A52" w:rsidRDefault="008754DB" w:rsidP="00742A52">
            <w:pPr>
              <w:spacing w:line="240" w:lineRule="auto"/>
              <w:ind w:left="-75" w:firstLine="0"/>
              <w:jc w:val="center"/>
              <w:rPr>
                <w:sz w:val="24"/>
                <w:szCs w:val="24"/>
              </w:rPr>
            </w:pPr>
            <w:r w:rsidRPr="00742A52">
              <w:rPr>
                <w:sz w:val="24"/>
                <w:szCs w:val="24"/>
              </w:rPr>
              <w:t>187</w:t>
            </w:r>
            <w:r w:rsidRPr="00742A52">
              <w:rPr>
                <w:sz w:val="24"/>
                <w:szCs w:val="24"/>
                <w:lang w:val="en-US"/>
              </w:rPr>
              <w:t>,</w:t>
            </w:r>
            <w:r w:rsidRPr="00742A52">
              <w:rPr>
                <w:sz w:val="24"/>
                <w:szCs w:val="24"/>
              </w:rPr>
              <w:t>8</w:t>
            </w:r>
          </w:p>
        </w:tc>
      </w:tr>
      <w:tr w:rsidR="00742A52" w:rsidRPr="00742A52" w14:paraId="67349B15" w14:textId="77777777" w:rsidTr="008754DB">
        <w:tc>
          <w:tcPr>
            <w:tcW w:w="1958" w:type="dxa"/>
            <w:tcBorders>
              <w:left w:val="nil"/>
              <w:right w:val="nil"/>
            </w:tcBorders>
            <w:shd w:val="clear" w:color="auto" w:fill="auto"/>
          </w:tcPr>
          <w:p w14:paraId="22146B21" w14:textId="77777777" w:rsidR="008754DB" w:rsidRPr="00742A52" w:rsidRDefault="008754DB" w:rsidP="00742A52">
            <w:pPr>
              <w:spacing w:line="240" w:lineRule="auto"/>
              <w:ind w:firstLine="0"/>
              <w:rPr>
                <w:sz w:val="24"/>
                <w:szCs w:val="24"/>
              </w:rPr>
            </w:pPr>
            <w:r w:rsidRPr="00742A52">
              <w:rPr>
                <w:sz w:val="24"/>
                <w:szCs w:val="24"/>
              </w:rPr>
              <w:t>P (mg)</w:t>
            </w:r>
          </w:p>
        </w:tc>
        <w:tc>
          <w:tcPr>
            <w:tcW w:w="1825" w:type="dxa"/>
            <w:tcBorders>
              <w:left w:val="nil"/>
              <w:right w:val="nil"/>
            </w:tcBorders>
            <w:shd w:val="clear" w:color="auto" w:fill="auto"/>
          </w:tcPr>
          <w:p w14:paraId="045E86F1"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706,1 ± </w:t>
            </w:r>
            <w:r w:rsidRPr="00742A52">
              <w:rPr>
                <w:sz w:val="24"/>
                <w:szCs w:val="24"/>
                <w:lang w:val="en-US"/>
              </w:rPr>
              <w:t>35,9</w:t>
            </w:r>
          </w:p>
        </w:tc>
        <w:tc>
          <w:tcPr>
            <w:tcW w:w="1854" w:type="dxa"/>
            <w:tcBorders>
              <w:left w:val="nil"/>
              <w:right w:val="nil"/>
            </w:tcBorders>
            <w:shd w:val="clear" w:color="auto" w:fill="auto"/>
          </w:tcPr>
          <w:p w14:paraId="396B76A3"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845,9 ± </w:t>
            </w:r>
            <w:r w:rsidRPr="00742A52">
              <w:rPr>
                <w:sz w:val="24"/>
                <w:szCs w:val="24"/>
                <w:lang w:val="en-US"/>
              </w:rPr>
              <w:t>42,0</w:t>
            </w:r>
          </w:p>
        </w:tc>
        <w:tc>
          <w:tcPr>
            <w:tcW w:w="992" w:type="dxa"/>
            <w:tcBorders>
              <w:left w:val="nil"/>
              <w:right w:val="nil"/>
            </w:tcBorders>
            <w:shd w:val="clear" w:color="auto" w:fill="auto"/>
          </w:tcPr>
          <w:p w14:paraId="6AB30FB2"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726E209D" w14:textId="77777777" w:rsidR="008754DB" w:rsidRPr="00742A52" w:rsidRDefault="008754DB" w:rsidP="00742A52">
            <w:pPr>
              <w:spacing w:line="240" w:lineRule="auto"/>
              <w:ind w:firstLine="0"/>
              <w:jc w:val="center"/>
              <w:rPr>
                <w:sz w:val="24"/>
                <w:szCs w:val="24"/>
              </w:rPr>
            </w:pPr>
            <w:r w:rsidRPr="00742A52">
              <w:rPr>
                <w:sz w:val="24"/>
                <w:szCs w:val="24"/>
              </w:rPr>
              <w:t>1250</w:t>
            </w:r>
          </w:p>
        </w:tc>
        <w:tc>
          <w:tcPr>
            <w:tcW w:w="989" w:type="dxa"/>
            <w:tcBorders>
              <w:left w:val="nil"/>
            </w:tcBorders>
            <w:vAlign w:val="center"/>
          </w:tcPr>
          <w:p w14:paraId="05E61808" w14:textId="77777777" w:rsidR="008754DB" w:rsidRPr="00742A52" w:rsidRDefault="008754DB" w:rsidP="00742A52">
            <w:pPr>
              <w:spacing w:line="240" w:lineRule="auto"/>
              <w:ind w:left="-75" w:firstLine="0"/>
              <w:jc w:val="center"/>
              <w:rPr>
                <w:sz w:val="24"/>
                <w:szCs w:val="24"/>
              </w:rPr>
            </w:pPr>
            <w:r w:rsidRPr="00742A52">
              <w:rPr>
                <w:sz w:val="24"/>
                <w:szCs w:val="24"/>
              </w:rPr>
              <w:t>67</w:t>
            </w:r>
            <w:r w:rsidRPr="00742A52">
              <w:rPr>
                <w:sz w:val="24"/>
                <w:szCs w:val="24"/>
                <w:lang w:val="en-US"/>
              </w:rPr>
              <w:t>,</w:t>
            </w:r>
            <w:r w:rsidRPr="00742A52">
              <w:rPr>
                <w:sz w:val="24"/>
                <w:szCs w:val="24"/>
              </w:rPr>
              <w:t>7</w:t>
            </w:r>
          </w:p>
        </w:tc>
      </w:tr>
      <w:tr w:rsidR="00742A52" w:rsidRPr="00742A52" w14:paraId="0A6FB0D5" w14:textId="77777777" w:rsidTr="008754DB">
        <w:tc>
          <w:tcPr>
            <w:tcW w:w="1958" w:type="dxa"/>
            <w:tcBorders>
              <w:left w:val="nil"/>
              <w:right w:val="nil"/>
            </w:tcBorders>
            <w:shd w:val="clear" w:color="auto" w:fill="auto"/>
          </w:tcPr>
          <w:p w14:paraId="682E6CF6" w14:textId="77777777" w:rsidR="008754DB" w:rsidRPr="00742A52" w:rsidRDefault="008754DB" w:rsidP="00742A52">
            <w:pPr>
              <w:spacing w:line="240" w:lineRule="auto"/>
              <w:ind w:firstLine="0"/>
              <w:rPr>
                <w:sz w:val="24"/>
                <w:szCs w:val="24"/>
              </w:rPr>
            </w:pPr>
            <w:r w:rsidRPr="00742A52">
              <w:rPr>
                <w:sz w:val="24"/>
                <w:szCs w:val="24"/>
              </w:rPr>
              <w:t>Fe (mg)</w:t>
            </w:r>
          </w:p>
        </w:tc>
        <w:tc>
          <w:tcPr>
            <w:tcW w:w="1825" w:type="dxa"/>
            <w:tcBorders>
              <w:left w:val="nil"/>
              <w:right w:val="nil"/>
            </w:tcBorders>
            <w:shd w:val="clear" w:color="auto" w:fill="auto"/>
          </w:tcPr>
          <w:p w14:paraId="58170EA1"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9,8 ± </w:t>
            </w:r>
            <w:r w:rsidRPr="00742A52">
              <w:rPr>
                <w:sz w:val="24"/>
                <w:szCs w:val="24"/>
                <w:lang w:val="en-US"/>
              </w:rPr>
              <w:t>0,5</w:t>
            </w:r>
          </w:p>
        </w:tc>
        <w:tc>
          <w:tcPr>
            <w:tcW w:w="1854" w:type="dxa"/>
            <w:tcBorders>
              <w:left w:val="nil"/>
              <w:right w:val="nil"/>
            </w:tcBorders>
            <w:shd w:val="clear" w:color="auto" w:fill="auto"/>
          </w:tcPr>
          <w:p w14:paraId="07991A99"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12,9 ± </w:t>
            </w:r>
            <w:r w:rsidRPr="00742A52">
              <w:rPr>
                <w:sz w:val="24"/>
                <w:szCs w:val="24"/>
                <w:lang w:val="en-US"/>
              </w:rPr>
              <w:t>1,3</w:t>
            </w:r>
          </w:p>
        </w:tc>
        <w:tc>
          <w:tcPr>
            <w:tcW w:w="992" w:type="dxa"/>
            <w:tcBorders>
              <w:left w:val="nil"/>
              <w:right w:val="nil"/>
            </w:tcBorders>
            <w:shd w:val="clear" w:color="auto" w:fill="auto"/>
          </w:tcPr>
          <w:p w14:paraId="179E0679"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246B0DDA" w14:textId="77777777" w:rsidR="008754DB" w:rsidRPr="00742A52" w:rsidRDefault="008754DB" w:rsidP="00742A52">
            <w:pPr>
              <w:spacing w:line="240" w:lineRule="auto"/>
              <w:ind w:firstLine="0"/>
              <w:jc w:val="center"/>
              <w:rPr>
                <w:sz w:val="24"/>
                <w:szCs w:val="24"/>
              </w:rPr>
            </w:pPr>
            <w:r w:rsidRPr="00742A52">
              <w:rPr>
                <w:sz w:val="24"/>
                <w:szCs w:val="24"/>
              </w:rPr>
              <w:t>31</w:t>
            </w:r>
          </w:p>
        </w:tc>
        <w:tc>
          <w:tcPr>
            <w:tcW w:w="989" w:type="dxa"/>
            <w:tcBorders>
              <w:left w:val="nil"/>
            </w:tcBorders>
            <w:vAlign w:val="center"/>
          </w:tcPr>
          <w:p w14:paraId="39FF1905" w14:textId="77777777" w:rsidR="008754DB" w:rsidRPr="00742A52" w:rsidRDefault="008754DB" w:rsidP="00742A52">
            <w:pPr>
              <w:spacing w:line="240" w:lineRule="auto"/>
              <w:ind w:left="-75" w:firstLine="0"/>
              <w:jc w:val="center"/>
              <w:rPr>
                <w:sz w:val="24"/>
                <w:szCs w:val="24"/>
              </w:rPr>
            </w:pPr>
            <w:r w:rsidRPr="00742A52">
              <w:rPr>
                <w:sz w:val="24"/>
                <w:szCs w:val="24"/>
              </w:rPr>
              <w:t>41</w:t>
            </w:r>
            <w:r w:rsidRPr="00742A52">
              <w:rPr>
                <w:sz w:val="24"/>
                <w:szCs w:val="24"/>
                <w:lang w:val="en-US"/>
              </w:rPr>
              <w:t>,</w:t>
            </w:r>
            <w:r w:rsidRPr="00742A52">
              <w:rPr>
                <w:sz w:val="24"/>
                <w:szCs w:val="24"/>
              </w:rPr>
              <w:t>6</w:t>
            </w:r>
          </w:p>
        </w:tc>
      </w:tr>
      <w:tr w:rsidR="00742A52" w:rsidRPr="00742A52" w14:paraId="68C5EFF4" w14:textId="77777777" w:rsidTr="008754DB">
        <w:tc>
          <w:tcPr>
            <w:tcW w:w="1958" w:type="dxa"/>
            <w:tcBorders>
              <w:left w:val="nil"/>
              <w:right w:val="nil"/>
            </w:tcBorders>
            <w:shd w:val="clear" w:color="auto" w:fill="auto"/>
          </w:tcPr>
          <w:p w14:paraId="79DF90F3" w14:textId="77777777" w:rsidR="008754DB" w:rsidRPr="00742A52" w:rsidRDefault="008754DB" w:rsidP="00742A52">
            <w:pPr>
              <w:spacing w:line="240" w:lineRule="auto"/>
              <w:ind w:firstLine="0"/>
              <w:rPr>
                <w:sz w:val="24"/>
                <w:szCs w:val="24"/>
              </w:rPr>
            </w:pPr>
            <w:r w:rsidRPr="00742A52">
              <w:rPr>
                <w:sz w:val="24"/>
                <w:szCs w:val="24"/>
              </w:rPr>
              <w:t>Folate (mcg)</w:t>
            </w:r>
          </w:p>
        </w:tc>
        <w:tc>
          <w:tcPr>
            <w:tcW w:w="1825" w:type="dxa"/>
            <w:tcBorders>
              <w:left w:val="nil"/>
              <w:right w:val="nil"/>
            </w:tcBorders>
            <w:shd w:val="clear" w:color="auto" w:fill="auto"/>
          </w:tcPr>
          <w:p w14:paraId="10C8B59D"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175,9 ± </w:t>
            </w:r>
            <w:r w:rsidRPr="00742A52">
              <w:rPr>
                <w:sz w:val="24"/>
                <w:szCs w:val="24"/>
                <w:lang w:val="en-US"/>
              </w:rPr>
              <w:t>14,8</w:t>
            </w:r>
          </w:p>
        </w:tc>
        <w:tc>
          <w:tcPr>
            <w:tcW w:w="1854" w:type="dxa"/>
            <w:tcBorders>
              <w:left w:val="nil"/>
              <w:right w:val="nil"/>
            </w:tcBorders>
            <w:shd w:val="clear" w:color="auto" w:fill="auto"/>
          </w:tcPr>
          <w:p w14:paraId="7EEBFAC2" w14:textId="77777777" w:rsidR="008754DB" w:rsidRPr="00742A52" w:rsidRDefault="008754DB" w:rsidP="00742A52">
            <w:pPr>
              <w:spacing w:line="240" w:lineRule="auto"/>
              <w:ind w:firstLine="0"/>
              <w:jc w:val="center"/>
              <w:rPr>
                <w:sz w:val="24"/>
                <w:szCs w:val="24"/>
                <w:lang w:val="en-US"/>
              </w:rPr>
            </w:pPr>
            <w:r w:rsidRPr="00742A52">
              <w:rPr>
                <w:sz w:val="24"/>
                <w:szCs w:val="24"/>
              </w:rPr>
              <w:t xml:space="preserve">224,8 ± </w:t>
            </w:r>
            <w:r w:rsidRPr="00742A52">
              <w:rPr>
                <w:sz w:val="24"/>
                <w:szCs w:val="24"/>
                <w:lang w:val="en-US"/>
              </w:rPr>
              <w:t>18,2</w:t>
            </w:r>
          </w:p>
        </w:tc>
        <w:tc>
          <w:tcPr>
            <w:tcW w:w="992" w:type="dxa"/>
            <w:tcBorders>
              <w:left w:val="nil"/>
              <w:right w:val="nil"/>
            </w:tcBorders>
            <w:shd w:val="clear" w:color="auto" w:fill="auto"/>
          </w:tcPr>
          <w:p w14:paraId="3DFFE38E" w14:textId="77777777" w:rsidR="008754DB" w:rsidRPr="00742A52" w:rsidRDefault="008754DB" w:rsidP="00742A52">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0,05</w:t>
            </w:r>
          </w:p>
        </w:tc>
        <w:tc>
          <w:tcPr>
            <w:tcW w:w="1171" w:type="dxa"/>
            <w:tcBorders>
              <w:left w:val="nil"/>
              <w:right w:val="nil"/>
            </w:tcBorders>
            <w:shd w:val="clear" w:color="auto" w:fill="auto"/>
          </w:tcPr>
          <w:p w14:paraId="1CC99AD3" w14:textId="77777777" w:rsidR="008754DB" w:rsidRPr="00742A52" w:rsidRDefault="008754DB" w:rsidP="00742A52">
            <w:pPr>
              <w:spacing w:line="240" w:lineRule="auto"/>
              <w:ind w:firstLine="0"/>
              <w:jc w:val="center"/>
              <w:rPr>
                <w:sz w:val="24"/>
                <w:szCs w:val="24"/>
              </w:rPr>
            </w:pPr>
            <w:r w:rsidRPr="00742A52">
              <w:rPr>
                <w:sz w:val="24"/>
                <w:szCs w:val="24"/>
              </w:rPr>
              <w:t>400</w:t>
            </w:r>
          </w:p>
        </w:tc>
        <w:tc>
          <w:tcPr>
            <w:tcW w:w="989" w:type="dxa"/>
            <w:tcBorders>
              <w:left w:val="nil"/>
            </w:tcBorders>
            <w:vAlign w:val="center"/>
          </w:tcPr>
          <w:p w14:paraId="7D455B21" w14:textId="77777777" w:rsidR="008754DB" w:rsidRPr="00742A52" w:rsidRDefault="008754DB" w:rsidP="00742A52">
            <w:pPr>
              <w:spacing w:line="240" w:lineRule="auto"/>
              <w:ind w:left="-75" w:firstLine="0"/>
              <w:jc w:val="center"/>
              <w:rPr>
                <w:sz w:val="24"/>
                <w:szCs w:val="24"/>
              </w:rPr>
            </w:pPr>
            <w:r w:rsidRPr="00742A52">
              <w:rPr>
                <w:sz w:val="24"/>
                <w:szCs w:val="24"/>
              </w:rPr>
              <w:t>56</w:t>
            </w:r>
            <w:r w:rsidRPr="00742A52">
              <w:rPr>
                <w:sz w:val="24"/>
                <w:szCs w:val="24"/>
                <w:lang w:val="en-US"/>
              </w:rPr>
              <w:t>,</w:t>
            </w:r>
            <w:r w:rsidRPr="00742A52">
              <w:rPr>
                <w:sz w:val="24"/>
                <w:szCs w:val="24"/>
              </w:rPr>
              <w:t>2</w:t>
            </w:r>
          </w:p>
        </w:tc>
      </w:tr>
    </w:tbl>
    <w:p w14:paraId="0DA1AD61" w14:textId="41102718" w:rsidR="009603EC" w:rsidRPr="007812EA" w:rsidRDefault="007812EA" w:rsidP="007812EA">
      <w:pPr>
        <w:spacing w:line="240" w:lineRule="auto"/>
        <w:rPr>
          <w:bCs/>
          <w:iCs/>
          <w:sz w:val="24"/>
          <w:szCs w:val="24"/>
          <w:lang w:val="en-US"/>
        </w:rPr>
      </w:pPr>
      <w:r w:rsidRPr="007812EA">
        <w:rPr>
          <w:bCs/>
          <w:i/>
          <w:color w:val="000000" w:themeColor="text1"/>
          <w:sz w:val="24"/>
          <w:szCs w:val="24"/>
          <w:lang w:val="en-US"/>
        </w:rPr>
        <w:t>*</w:t>
      </w:r>
      <w:r>
        <w:rPr>
          <w:bCs/>
          <w:i/>
          <w:color w:val="000000" w:themeColor="text1"/>
          <w:sz w:val="24"/>
          <w:szCs w:val="24"/>
        </w:rPr>
        <w:t xml:space="preserve"> </w:t>
      </w:r>
      <w:r w:rsidR="009603EC" w:rsidRPr="007812EA">
        <w:rPr>
          <w:bCs/>
          <w:i/>
          <w:color w:val="000000" w:themeColor="text1"/>
          <w:sz w:val="24"/>
          <w:szCs w:val="24"/>
        </w:rPr>
        <w:t>Wilcoxon (Mann-Whitney)</w:t>
      </w:r>
      <w:r w:rsidRPr="007812EA">
        <w:rPr>
          <w:bCs/>
          <w:i/>
          <w:color w:val="000000" w:themeColor="text1"/>
          <w:sz w:val="24"/>
          <w:szCs w:val="24"/>
          <w:lang w:val="en-US"/>
        </w:rPr>
        <w:t xml:space="preserve"> test</w:t>
      </w:r>
    </w:p>
    <w:p w14:paraId="0C93644C" w14:textId="77777777" w:rsidR="008754DB" w:rsidRPr="00742A52" w:rsidRDefault="008754DB" w:rsidP="00742A52">
      <w:pPr>
        <w:spacing w:line="240" w:lineRule="auto"/>
        <w:ind w:firstLine="720"/>
        <w:rPr>
          <w:bCs/>
          <w:iCs/>
          <w:spacing w:val="-2"/>
          <w:sz w:val="24"/>
          <w:szCs w:val="24"/>
        </w:rPr>
      </w:pPr>
      <w:r w:rsidRPr="00742A52">
        <w:rPr>
          <w:bCs/>
          <w:iCs/>
          <w:sz w:val="24"/>
          <w:szCs w:val="24"/>
        </w:rPr>
        <w:t>Bảng 3.27 cho thấy với nhóm can thiệp bằng truyền thông dinh dưỡng, 17/19 chỉ số khẩu phần được khảo sát đều tăng lên có ý nghĩa thống kê sau 1 năm can thiệp với (p&lt;0,05). Trong đó lượng protein, lysin, vitamin C và kẽm đảm bảo đáp ứng với nhu cầu khuyến nghị của Viện Dinh dưỡng. Duy nhất thay đổi chỉ số lipid khẩu phần là chưa có sự khác biệt so với trước can thiệp</w:t>
      </w:r>
      <w:r w:rsidRPr="00742A52">
        <w:rPr>
          <w:bCs/>
          <w:iCs/>
          <w:spacing w:val="-2"/>
          <w:sz w:val="24"/>
          <w:szCs w:val="24"/>
        </w:rPr>
        <w:t>.</w:t>
      </w:r>
    </w:p>
    <w:p w14:paraId="0D7B665E" w14:textId="77777777" w:rsidR="008754DB" w:rsidRPr="00742A52" w:rsidRDefault="008754DB" w:rsidP="00742A52">
      <w:pPr>
        <w:spacing w:line="240" w:lineRule="auto"/>
        <w:ind w:firstLine="720"/>
        <w:rPr>
          <w:bCs/>
          <w:iCs/>
          <w:spacing w:val="-2"/>
          <w:sz w:val="24"/>
          <w:szCs w:val="24"/>
        </w:rPr>
      </w:pPr>
    </w:p>
    <w:p w14:paraId="1318B8F8" w14:textId="77777777" w:rsidR="00885921" w:rsidRPr="00742A52" w:rsidRDefault="00885921" w:rsidP="00742A52">
      <w:pPr>
        <w:pStyle w:val="Heading1"/>
        <w:spacing w:line="240" w:lineRule="auto"/>
        <w:rPr>
          <w:sz w:val="24"/>
          <w:szCs w:val="24"/>
          <w:lang w:val="en-US"/>
        </w:rPr>
      </w:pPr>
      <w:bookmarkStart w:id="207" w:name="_Toc54344679"/>
      <w:bookmarkStart w:id="208" w:name="_Toc71532335"/>
      <w:bookmarkStart w:id="209" w:name="_Toc71535449"/>
    </w:p>
    <w:p w14:paraId="367CBB31" w14:textId="77777777" w:rsidR="00885921" w:rsidRPr="00742A52" w:rsidRDefault="00885921" w:rsidP="00742A52">
      <w:pPr>
        <w:pStyle w:val="Heading1"/>
        <w:spacing w:line="240" w:lineRule="auto"/>
        <w:rPr>
          <w:sz w:val="24"/>
          <w:szCs w:val="24"/>
          <w:lang w:val="en-US"/>
        </w:rPr>
      </w:pPr>
    </w:p>
    <w:p w14:paraId="6A260A02" w14:textId="77777777" w:rsidR="00885921" w:rsidRPr="00742A52" w:rsidRDefault="00885921" w:rsidP="00742A52">
      <w:pPr>
        <w:pStyle w:val="Heading1"/>
        <w:spacing w:line="240" w:lineRule="auto"/>
        <w:rPr>
          <w:sz w:val="24"/>
          <w:szCs w:val="24"/>
          <w:lang w:val="en-US"/>
        </w:rPr>
      </w:pPr>
    </w:p>
    <w:p w14:paraId="505AEC4E" w14:textId="77777777" w:rsidR="00885921" w:rsidRPr="00742A52" w:rsidRDefault="00885921" w:rsidP="00742A52">
      <w:pPr>
        <w:pStyle w:val="Heading1"/>
        <w:spacing w:line="240" w:lineRule="auto"/>
        <w:rPr>
          <w:sz w:val="24"/>
          <w:szCs w:val="24"/>
          <w:lang w:val="en-US"/>
        </w:rPr>
      </w:pPr>
    </w:p>
    <w:p w14:paraId="4B2856A9" w14:textId="77777777" w:rsidR="00885921" w:rsidRDefault="00885921" w:rsidP="00742A52">
      <w:pPr>
        <w:pStyle w:val="Heading1"/>
        <w:spacing w:line="240" w:lineRule="auto"/>
        <w:rPr>
          <w:sz w:val="24"/>
          <w:szCs w:val="24"/>
          <w:lang w:val="en-US"/>
        </w:rPr>
      </w:pPr>
    </w:p>
    <w:p w14:paraId="32638CC4" w14:textId="77777777" w:rsidR="0023385E" w:rsidRDefault="0023385E" w:rsidP="0023385E">
      <w:pPr>
        <w:rPr>
          <w:lang w:val="en-US"/>
        </w:rPr>
      </w:pPr>
    </w:p>
    <w:p w14:paraId="301C00BD" w14:textId="77777777" w:rsidR="0023385E" w:rsidRDefault="0023385E" w:rsidP="0023385E">
      <w:pPr>
        <w:rPr>
          <w:lang w:val="en-US"/>
        </w:rPr>
      </w:pPr>
    </w:p>
    <w:p w14:paraId="3D551BB7" w14:textId="77777777" w:rsidR="0023385E" w:rsidRPr="0023385E" w:rsidRDefault="0023385E" w:rsidP="0023385E">
      <w:pPr>
        <w:rPr>
          <w:lang w:val="en-US"/>
        </w:rPr>
      </w:pPr>
    </w:p>
    <w:p w14:paraId="65916191" w14:textId="77777777" w:rsidR="00885921" w:rsidRPr="00742A52" w:rsidRDefault="00885921" w:rsidP="00742A52">
      <w:pPr>
        <w:pStyle w:val="Heading1"/>
        <w:spacing w:line="240" w:lineRule="auto"/>
        <w:rPr>
          <w:sz w:val="24"/>
          <w:szCs w:val="24"/>
          <w:lang w:val="en-US"/>
        </w:rPr>
      </w:pPr>
    </w:p>
    <w:p w14:paraId="1558DF28" w14:textId="77777777" w:rsidR="00885921" w:rsidRPr="00742A52" w:rsidRDefault="00885921" w:rsidP="00742A52">
      <w:pPr>
        <w:pStyle w:val="Heading1"/>
        <w:spacing w:line="240" w:lineRule="auto"/>
        <w:rPr>
          <w:sz w:val="24"/>
          <w:szCs w:val="24"/>
          <w:lang w:val="en-US"/>
        </w:rPr>
      </w:pPr>
    </w:p>
    <w:p w14:paraId="5212E4D0" w14:textId="77777777" w:rsidR="008754DB" w:rsidRPr="00742A52" w:rsidRDefault="008754DB" w:rsidP="00742A52">
      <w:pPr>
        <w:pStyle w:val="Heading1"/>
        <w:spacing w:line="240" w:lineRule="auto"/>
        <w:rPr>
          <w:sz w:val="24"/>
          <w:szCs w:val="24"/>
        </w:rPr>
      </w:pPr>
      <w:r w:rsidRPr="00742A52">
        <w:rPr>
          <w:sz w:val="24"/>
          <w:szCs w:val="24"/>
        </w:rPr>
        <w:lastRenderedPageBreak/>
        <w:t>CHƯƠNG IV.</w:t>
      </w:r>
      <w:bookmarkEnd w:id="207"/>
      <w:bookmarkEnd w:id="208"/>
      <w:bookmarkEnd w:id="209"/>
      <w:r w:rsidRPr="00742A52">
        <w:rPr>
          <w:sz w:val="24"/>
          <w:szCs w:val="24"/>
        </w:rPr>
        <w:t xml:space="preserve"> </w:t>
      </w:r>
    </w:p>
    <w:p w14:paraId="39E0D009" w14:textId="77777777" w:rsidR="008754DB" w:rsidRPr="00742A52" w:rsidRDefault="008754DB" w:rsidP="00742A52">
      <w:pPr>
        <w:pStyle w:val="Heading1"/>
        <w:spacing w:line="240" w:lineRule="auto"/>
        <w:rPr>
          <w:sz w:val="24"/>
          <w:szCs w:val="24"/>
          <w:lang w:val="en-US"/>
        </w:rPr>
      </w:pPr>
      <w:bookmarkStart w:id="210" w:name="_Toc54344680"/>
      <w:bookmarkStart w:id="211" w:name="_Toc71532336"/>
      <w:bookmarkStart w:id="212" w:name="_Toc71535450"/>
      <w:r w:rsidRPr="00742A52">
        <w:rPr>
          <w:sz w:val="24"/>
          <w:szCs w:val="24"/>
        </w:rPr>
        <w:t>BÀN LUẬN</w:t>
      </w:r>
      <w:bookmarkEnd w:id="210"/>
      <w:bookmarkEnd w:id="211"/>
      <w:bookmarkEnd w:id="212"/>
    </w:p>
    <w:p w14:paraId="653738C4" w14:textId="77777777" w:rsidR="00885921" w:rsidRPr="00742A52" w:rsidRDefault="00885921" w:rsidP="00742A52">
      <w:pPr>
        <w:rPr>
          <w:lang w:val="en-US"/>
        </w:rPr>
      </w:pPr>
    </w:p>
    <w:p w14:paraId="6C4BFE9D" w14:textId="77777777" w:rsidR="007B50F9" w:rsidRPr="00742A52" w:rsidRDefault="007B50F9" w:rsidP="009F4388">
      <w:pPr>
        <w:pStyle w:val="Heading1"/>
        <w:spacing w:line="240" w:lineRule="auto"/>
        <w:jc w:val="left"/>
        <w:rPr>
          <w:sz w:val="24"/>
          <w:szCs w:val="24"/>
        </w:rPr>
      </w:pPr>
      <w:r w:rsidRPr="00742A52">
        <w:rPr>
          <w:sz w:val="24"/>
          <w:szCs w:val="24"/>
        </w:rPr>
        <w:t xml:space="preserve">4.1. Một số chỉ số nhân trắc, kiến thức - thực hành dự phòng thiếu canxi - vitamin D và giá trị dinh dưỡng khẩu phần </w:t>
      </w:r>
    </w:p>
    <w:p w14:paraId="3A73C958" w14:textId="77777777" w:rsidR="007B50F9" w:rsidRPr="00742A52" w:rsidRDefault="007B50F9" w:rsidP="009F4388">
      <w:pPr>
        <w:pStyle w:val="Heading1"/>
        <w:spacing w:line="240" w:lineRule="auto"/>
        <w:jc w:val="left"/>
        <w:rPr>
          <w:sz w:val="24"/>
          <w:szCs w:val="24"/>
        </w:rPr>
      </w:pPr>
      <w:r w:rsidRPr="00742A52">
        <w:rPr>
          <w:i/>
          <w:sz w:val="24"/>
          <w:szCs w:val="24"/>
        </w:rPr>
        <w:t>4.1.1. Đặc điểm chỉ số nhân nhân trắc của nhóm nữ sinh trường Cao đẳng Y tế Thái Nguyên</w:t>
      </w:r>
    </w:p>
    <w:p w14:paraId="3EF3C948" w14:textId="77777777" w:rsidR="006A7A26" w:rsidRPr="00742A52" w:rsidRDefault="006A7A26" w:rsidP="00742A52">
      <w:pPr>
        <w:spacing w:line="240" w:lineRule="auto"/>
        <w:ind w:firstLine="720"/>
        <w:rPr>
          <w:sz w:val="24"/>
          <w:szCs w:val="24"/>
        </w:rPr>
      </w:pPr>
      <w:r w:rsidRPr="00742A52">
        <w:rPr>
          <w:sz w:val="24"/>
          <w:szCs w:val="24"/>
        </w:rPr>
        <w:t xml:space="preserve">Các chỉ số nhân trắc cho thấy nhóm nữ sinh 17-19 tuổi có chiều cao trung bình là 154,4 ± 4,9 cm, cân nặng trung bình là 46,5 ± 6,2 kg. Chỉ số BMI trung bình là 19,5 ± 2,4 (Bảng 3.2). Như vậy, kết quả về chiều cao, cân nặng và BMI trung bình của nhóm nữ sinh tại địa điểm nghiên cứu là không khác biệt nhiều so với số liệu chung của cuộc tổng điều tra dinh dưỡng năm 2010. Số liệu nghiên cứu của chúng tôi cho thấy vấn đề dinh dưỡng thực sự ảnh hưởng đến thể chất của nhóm nữ sinh trong nghiên cứu này, có đến 128 nữ sinh (36,3%) trong tình trạng nhẹ cân (thiếu năng lượng trường diễn), có 9 nữ sinh bị thừa cân (2,6%) và chỉ có 1 nữ sinh bị béo phì (0,3%) (Bảng 3.2). </w:t>
      </w:r>
    </w:p>
    <w:p w14:paraId="297DA10E" w14:textId="355EECCF" w:rsidR="006A7A26" w:rsidRPr="00742A52" w:rsidRDefault="006A7A26" w:rsidP="00742A52">
      <w:pPr>
        <w:pStyle w:val="tuan"/>
        <w:numPr>
          <w:ilvl w:val="0"/>
          <w:numId w:val="0"/>
        </w:numPr>
        <w:spacing w:line="240" w:lineRule="auto"/>
        <w:outlineLvl w:val="0"/>
        <w:rPr>
          <w:color w:val="auto"/>
          <w:sz w:val="24"/>
          <w:szCs w:val="24"/>
        </w:rPr>
      </w:pPr>
      <w:bookmarkStart w:id="213" w:name="_Toc54344683"/>
      <w:bookmarkStart w:id="214" w:name="_Toc71532339"/>
      <w:bookmarkStart w:id="215" w:name="_Toc71535453"/>
      <w:bookmarkStart w:id="216" w:name="_Toc10905506"/>
      <w:r w:rsidRPr="00742A52">
        <w:rPr>
          <w:i/>
          <w:color w:val="auto"/>
          <w:sz w:val="24"/>
          <w:szCs w:val="24"/>
        </w:rPr>
        <w:t>4.1.2.</w:t>
      </w:r>
      <w:r w:rsidRPr="00742A52">
        <w:rPr>
          <w:color w:val="auto"/>
          <w:sz w:val="24"/>
          <w:szCs w:val="24"/>
        </w:rPr>
        <w:t xml:space="preserve"> </w:t>
      </w:r>
      <w:r w:rsidRPr="00742A52">
        <w:rPr>
          <w:i/>
          <w:color w:val="auto"/>
          <w:sz w:val="24"/>
          <w:szCs w:val="24"/>
        </w:rPr>
        <w:t>Kiến thức, thực hành tiêu thụ thực phẩm giàu canxi - vi</w:t>
      </w:r>
      <w:r w:rsidR="009F4388">
        <w:rPr>
          <w:i/>
          <w:color w:val="auto"/>
          <w:sz w:val="24"/>
          <w:szCs w:val="24"/>
        </w:rPr>
        <w:t xml:space="preserve">tamin D của nữ sinh trường Cao </w:t>
      </w:r>
      <w:r w:rsidR="009F4388">
        <w:rPr>
          <w:i/>
          <w:color w:val="auto"/>
          <w:sz w:val="24"/>
          <w:szCs w:val="24"/>
          <w:lang w:val="en-US"/>
        </w:rPr>
        <w:t>đ</w:t>
      </w:r>
      <w:r w:rsidRPr="00742A52">
        <w:rPr>
          <w:i/>
          <w:color w:val="auto"/>
          <w:sz w:val="24"/>
          <w:szCs w:val="24"/>
        </w:rPr>
        <w:t>ẳng Y tế Thái Nguyên</w:t>
      </w:r>
      <w:bookmarkEnd w:id="213"/>
      <w:bookmarkEnd w:id="214"/>
      <w:bookmarkEnd w:id="215"/>
    </w:p>
    <w:p w14:paraId="53985E04" w14:textId="029B9AA5" w:rsidR="006A7A26" w:rsidRPr="00742A52" w:rsidRDefault="006A7A26" w:rsidP="00742A52">
      <w:pPr>
        <w:spacing w:line="240" w:lineRule="auto"/>
        <w:ind w:firstLine="720"/>
        <w:rPr>
          <w:sz w:val="24"/>
          <w:szCs w:val="24"/>
        </w:rPr>
      </w:pPr>
      <w:r w:rsidRPr="00742A52">
        <w:rPr>
          <w:sz w:val="24"/>
          <w:szCs w:val="24"/>
        </w:rPr>
        <w:t xml:space="preserve">Kiến thức về dinh dưỡng trong dự phòng thiếu canxi - vitamin D là rất quan trọng vì phần lớn các cá nhân sẽ đưa ra quyết định dựa trên các kiến thức mình có. Với nhóm nữ sinh được khảo sát cho thấy chỉ khoảng ½ số nữ sinh có cho rằng ăn các loại hải sản (51,4%) hoặc uống các loại sữa (52,3%) sẽ giúp tăng cường lượng canxi và vitamin D cho cơ thể. Chỉ 23,9% nữ sinh biết đến tác dụng của tiếp xúc với ánh nắng có vai trò quan trọng trong việc hấp thu vitamin D cho cơ thể thông qua da. Kết quả này là thấp hơn khi so sánh với nghiên cứu của tác giả Nguyễn Hồ Phương Liên tại thành phố Hồ Chí Minh với tỷ lệ 42,9% phụ nữ trong nghiên cứu này biết đến việc tiếp xúc ánh nắng mặt trời giúp tổng hợp vitamin D trong cơ thể.  Số liệu về kiến thức của nữ sinh Cao đẳng Y tế Thái Nguyên cũng cho thấy chỉ 29% trong số họ biết rằng có thể bổ sung canxi - vitamin D cho cơ thể dưới dạng chế phẩm thuốc trong khi trong các nghiên cứu khác tại Việt Nam, 41,27% đối tượng biết đến các chế phẩm thuốc bổ xung canxi - vitamin D. Tuy nhiên các sự khác biệt này có thể do đối tượng nghiên cứu của chúng tôi là 17-19 tuổi còn đối tượng trong nghiên cứu trên là phụ nữ tiền mãn kinh có nhiều thời gian và cơ hội tiếp xúc với thông tin y tế hơn do đó họ có hiểu biết tốt hơn nhóm nữ sinh. </w:t>
      </w:r>
    </w:p>
    <w:bookmarkEnd w:id="216"/>
    <w:p w14:paraId="175BA7AE" w14:textId="268852FB" w:rsidR="006A7A26" w:rsidRPr="00742A52" w:rsidRDefault="006A7A26" w:rsidP="00742A52">
      <w:pPr>
        <w:spacing w:line="240" w:lineRule="auto"/>
        <w:rPr>
          <w:sz w:val="24"/>
          <w:szCs w:val="24"/>
        </w:rPr>
      </w:pPr>
      <w:r w:rsidRPr="00742A52">
        <w:rPr>
          <w:sz w:val="24"/>
          <w:szCs w:val="24"/>
        </w:rPr>
        <w:tab/>
        <w:t xml:space="preserve">Về thực hành, bảng 3.6 trình bày kết quả khảo sát các hành vi thực hành dinh dưỡng thông qua việc tiêu thụ đồ uống có lợi và không có lợi cho việc dự phòng thiếu canxi - vitamin D của nhóm nữ sinh Cao đẳng Y tế Thái Nguyên. Sữa bao gồm cả sữa nguồn gốc động vật (bò, dê… ) và thực vật (đậu nành) có chứa canxi có tác dụng phòng loãng xương nếu uống đều đặn hàng tuần. Tương tự vậy, một nghiê cứu Meta của Sun K (2017) cũng cho thấy thói quen uống trà có tác dụng giảm nguy cơ loãng xương. Trà là một trong những đồ uống phổ biến trên thế giới, và thành phần của trà có chứa chất chống oxy hóa có tác dụng bảo vệ sức khỏe cho con người. </w:t>
      </w:r>
    </w:p>
    <w:p w14:paraId="323C8B17" w14:textId="56E43303" w:rsidR="006A7A26" w:rsidRPr="00742A52" w:rsidRDefault="006A7A26" w:rsidP="00742A52">
      <w:pPr>
        <w:spacing w:line="240" w:lineRule="auto"/>
        <w:rPr>
          <w:sz w:val="24"/>
          <w:szCs w:val="24"/>
        </w:rPr>
      </w:pPr>
      <w:r w:rsidRPr="00742A52">
        <w:rPr>
          <w:sz w:val="24"/>
          <w:szCs w:val="24"/>
        </w:rPr>
        <w:t xml:space="preserve">Ngược lại với trà, nghiên cứu của Bruce (2019) caffeine trong cà phê có tác dụng tăng đào thải canxi niệu, nếu uống nhiều với cường độ thường xuyên trong một khoảng thời gian kéo dài sẽ làm tăng nguy cơ gãy xương, đặc biệt ở người có lượng canxi thấp. Caffeine có thể ức chế hoạt động của phosphodiesterase và sau đó chuyển thành chất chủ vận của adenosine cyclase, cuối cùng nó sẽ hoạt động trên một số mô. </w:t>
      </w:r>
    </w:p>
    <w:p w14:paraId="57B0B2C4" w14:textId="2291BFDC" w:rsidR="006A7A26" w:rsidRPr="00742A52" w:rsidRDefault="006A7A26" w:rsidP="00742A52">
      <w:pPr>
        <w:spacing w:line="240" w:lineRule="auto"/>
        <w:rPr>
          <w:sz w:val="24"/>
          <w:szCs w:val="24"/>
        </w:rPr>
      </w:pPr>
      <w:r w:rsidRPr="00742A52">
        <w:rPr>
          <w:sz w:val="24"/>
          <w:szCs w:val="24"/>
        </w:rPr>
        <w:t>Theo khảo sát của chúng tôi, tỷ lệ nữ sinh uống đều đặn 5-7 cốc sữa/tuần chỉ chiếm 23,9% trong khi số người không uống sữa hoặc uống rất ít chiếm đến 60,2% (42,6% và 17,6%). Kết quả trong nghiên cứu của chúng tôi thấp hơn so với nghiên cứu tại TP Hồ Chí Minh (2014)</w:t>
      </w:r>
      <w:r w:rsidRPr="00742A52">
        <w:rPr>
          <w:sz w:val="24"/>
          <w:szCs w:val="24"/>
          <w:lang w:val="en-US"/>
        </w:rPr>
        <w:t xml:space="preserve"> của Hoàng Văn Dũng</w:t>
      </w:r>
      <w:r w:rsidRPr="00742A52">
        <w:rPr>
          <w:sz w:val="24"/>
          <w:szCs w:val="24"/>
        </w:rPr>
        <w:t xml:space="preserve">, với đối tượng nghiên cứu là phụ nữ tiền mãn kinh trong nghiên cứu này có tỷ lệ thực hành uống sữa đúng lên tới 40,63% (5-7 cốc/tuần mỗi cốc ~ 200 ml). Theo tác giả Hanieh Malmir và cộng sự cho rằng việc tiêu thụ sữa và các sản phẩm từ sữa có thể giúp giảm nguy cơ loãng xương và gãy xương hông. Điều này có thể được giải thích bởi hàm lượng protein trong sữa có liên quan đến yếu tố tăng trưởng giống insulin-1 trong huyết thanh (IGF-1).  Do đó, nó có thể làm tăng hoạt động của nguyên bào xương và làm trung gian quá trình hóa xương như nghiên cứu của Darling AL (2009). </w:t>
      </w:r>
      <w:r w:rsidRPr="00742A52">
        <w:rPr>
          <w:sz w:val="24"/>
          <w:szCs w:val="24"/>
        </w:rPr>
        <w:lastRenderedPageBreak/>
        <w:t>Hơn nữa, Kemi VE và cộng sự (2010) cho thấy ngoài protein trong sữa còn có các thành phần chất khoáng như: Canxi, kali, phospho… khá phong phú đồng thời góp phần vào quá trình khoáng hóa xương thông qua việc thúc đẩy quá trình chuyển hóa canxi bình thường.</w:t>
      </w:r>
    </w:p>
    <w:p w14:paraId="30C6F8FF" w14:textId="77777777" w:rsidR="006A7A26" w:rsidRPr="00742A52" w:rsidRDefault="006A7A26" w:rsidP="00742A52">
      <w:pPr>
        <w:spacing w:line="240" w:lineRule="auto"/>
        <w:ind w:firstLine="720"/>
        <w:rPr>
          <w:sz w:val="24"/>
          <w:szCs w:val="24"/>
        </w:rPr>
      </w:pPr>
      <w:r w:rsidRPr="00742A52">
        <w:rPr>
          <w:sz w:val="24"/>
          <w:szCs w:val="24"/>
        </w:rPr>
        <w:t xml:space="preserve">Dù không có thói quen sử dụng thức uống có lợi cho phòng chống thiếu canxi, nhóm nữ sinh cũng ít uống cafe và cacao, là các thức uống không tốt cho hấp thu chuyển hóa canxi (Bảng 3.6). Hiện nay quan điểm về việc chất caffeine trong cafe có ảnh hưởng đến loãng xương, gãy xương vẫn cần có thêm nhiều nghiên cứu chuyên sâu hơn. Tuy nhiên, các nghiên cứu đã khuyên cáo rằng những người uống caffeine thường xuyên 1 đến 2 tách cà phê mỗi ngày nên được bổ sung kèm một lượng canxi đầy đủ (ít nhất là 600mg) thì sẽ không gây ra tác dụng sinh lý đáng kể. </w:t>
      </w:r>
    </w:p>
    <w:p w14:paraId="5C4B28C6" w14:textId="77777777" w:rsidR="006A7A26" w:rsidRPr="00742A52" w:rsidRDefault="006A7A26" w:rsidP="00742A52">
      <w:pPr>
        <w:spacing w:line="240" w:lineRule="auto"/>
        <w:ind w:firstLine="720"/>
        <w:rPr>
          <w:sz w:val="24"/>
          <w:szCs w:val="24"/>
        </w:rPr>
      </w:pPr>
      <w:r w:rsidRPr="00742A52">
        <w:rPr>
          <w:sz w:val="24"/>
          <w:szCs w:val="24"/>
        </w:rPr>
        <w:t xml:space="preserve">Trong khảo sát này tỷ lệ nữ sinh có hành vi ăn kiêng chiếm khoảng 1/10 trong tổng số nữ sinh (9,7%). Nhóm nữ sinh ăn kiêng cho biết họ thường kiêng các thức ăn có dầu mỡ, giảm khối lượng thức ăn trong một bữa và một số trả lời họ bỏ bữa để ăn kiêng. Như vậy, mặc dù chỉ 1/10 số nữ sinh có hành vi ăn kiêng nhưng cách thức ăn kiêng của đối tượng là không có cơ sở khoa học. </w:t>
      </w:r>
      <w:bookmarkStart w:id="217" w:name="_Toc54344684"/>
    </w:p>
    <w:p w14:paraId="4A682179" w14:textId="77777777" w:rsidR="006A7A26" w:rsidRPr="00742A52" w:rsidRDefault="006A7A26" w:rsidP="00742A52">
      <w:pPr>
        <w:pStyle w:val="tuan"/>
        <w:numPr>
          <w:ilvl w:val="0"/>
          <w:numId w:val="0"/>
        </w:numPr>
        <w:spacing w:line="240" w:lineRule="auto"/>
        <w:outlineLvl w:val="0"/>
        <w:rPr>
          <w:color w:val="auto"/>
          <w:sz w:val="24"/>
          <w:szCs w:val="24"/>
        </w:rPr>
      </w:pPr>
      <w:bookmarkStart w:id="218" w:name="_Toc71532340"/>
      <w:bookmarkStart w:id="219" w:name="_Toc71535454"/>
      <w:r w:rsidRPr="00742A52">
        <w:rPr>
          <w:i/>
          <w:color w:val="auto"/>
          <w:sz w:val="24"/>
          <w:szCs w:val="24"/>
        </w:rPr>
        <w:t>4.1.3. Giá trị dinh dưỡng khẩu phần của nữ sinh 17-19 tuổi trường Cao đẳng Y tế Thái Nguyên</w:t>
      </w:r>
      <w:bookmarkEnd w:id="217"/>
      <w:bookmarkEnd w:id="218"/>
      <w:bookmarkEnd w:id="219"/>
      <w:r w:rsidRPr="00742A52">
        <w:rPr>
          <w:color w:val="auto"/>
          <w:sz w:val="24"/>
          <w:szCs w:val="24"/>
        </w:rPr>
        <w:t xml:space="preserve"> </w:t>
      </w:r>
    </w:p>
    <w:p w14:paraId="17D90E3A" w14:textId="77777777" w:rsidR="006A7A26" w:rsidRPr="00742A52" w:rsidRDefault="006A7A26" w:rsidP="00742A52">
      <w:pPr>
        <w:spacing w:line="240" w:lineRule="auto"/>
        <w:ind w:firstLine="720"/>
        <w:rPr>
          <w:sz w:val="24"/>
          <w:szCs w:val="24"/>
        </w:rPr>
      </w:pPr>
      <w:r w:rsidRPr="00742A52">
        <w:rPr>
          <w:sz w:val="24"/>
          <w:szCs w:val="24"/>
        </w:rPr>
        <w:t xml:space="preserve">Trong nghiên cứu này, chúng tôi thực hiện khảo sát khẩu phần của nữ sinh trường Cao đẳng Y tế Thái Nguyên bằng phương pháp điều tra khẩu phần 24 giờ. Nhìn chung các khẩu phần của nhóm nữ sinh trường Cao đẳng Y tế Thái Nguyên đều thấp hơn mức nhu cầu khuyến nghị của đối tượng theo tiêu chuẩn của Viện Dinh dưỡng Quốc gia. Kết quả ở bảng 3.7 cho thấy, ngoại trừ nước, lysin còn tất cả các chất dinh dưỡng khác có trong khẩu phần của nữ sinh đều có giá trị trung bình thấp hơn mức khuyến nghị của Viện Dinh dưỡng. </w:t>
      </w:r>
    </w:p>
    <w:p w14:paraId="7D0396CA" w14:textId="04DB0F51" w:rsidR="006A7A26" w:rsidRPr="00742A52" w:rsidRDefault="006A7A26" w:rsidP="00742A52">
      <w:pPr>
        <w:spacing w:line="240" w:lineRule="auto"/>
        <w:ind w:firstLine="720"/>
        <w:rPr>
          <w:sz w:val="24"/>
          <w:szCs w:val="24"/>
        </w:rPr>
      </w:pPr>
      <w:r w:rsidRPr="00742A52">
        <w:rPr>
          <w:sz w:val="24"/>
          <w:szCs w:val="24"/>
        </w:rPr>
        <w:t>Mức năng lượng trung bình của nữ sinh Cao đẳng Y tế Thái Nguyên là 1187,2 Kcal/người/ngày (Bảng 3.7) chỉ đạt 49,5% so với nhu cầu khuyến nghị (2400 Kcal/người/ngày). Điều này cho thấy dinh dưỡng chung của nữ sinh là không đảm bảo. Kết quả điều tra mức năng lượng trung bình của nhóm nữ sinh tại Thái Nguyên là thấp hơn không nhiều so với nhóm nữ sinh cùng độ tuổi tại Hải Dương (Nguyễn Thị Mai-2011) hoặc nhóm sinh viên năm thứ nhất, trường Đại học Y Hà Nội (Nguyễn Thị Thanh Yên - 2011).</w:t>
      </w:r>
    </w:p>
    <w:p w14:paraId="0DBCCDC7" w14:textId="7B59F0E8" w:rsidR="006A7A26" w:rsidRPr="00742A52" w:rsidRDefault="006A7A26" w:rsidP="00742A52">
      <w:pPr>
        <w:spacing w:line="240" w:lineRule="auto"/>
        <w:ind w:firstLine="720"/>
        <w:rPr>
          <w:sz w:val="24"/>
          <w:szCs w:val="24"/>
        </w:rPr>
      </w:pPr>
      <w:r w:rsidRPr="00742A52">
        <w:rPr>
          <w:sz w:val="24"/>
          <w:szCs w:val="24"/>
        </w:rPr>
        <w:t xml:space="preserve">Lượng protein trong khẩu phần ăn trung bình của nữ sinh là 47,4 g/người/ngày, thấp hơn khi so với nhu cầu khuyến nghị. Tuy nhiên khẩu phần này lại có sự khác biệt ở dựa trên lượng canxi khẩu phần (bảng 3.7). Ở nhóm canxi khẩu phần &lt; 500 g/người/ngày lượng protein khẩu phần chỉ đạt 42,8 g/người/ngày trong khi ở nhóm &gt; 500 g/người/ngày, protein khẩu phần là 72,8 g/người/ngày, tức là đảm bảo nhu cầu khuyến nghị </w:t>
      </w:r>
      <w:r w:rsidRPr="00742A52">
        <w:rPr>
          <w:sz w:val="24"/>
          <w:szCs w:val="24"/>
        </w:rPr>
        <w:fldChar w:fldCharType="begin"/>
      </w:r>
      <w:r w:rsidRPr="00742A52">
        <w:rPr>
          <w:sz w:val="24"/>
          <w:szCs w:val="24"/>
        </w:rPr>
        <w:instrText xml:space="preserve"> ADDIN EN.CITE &lt;EndNote&gt;&lt;Cite&gt;&lt;Author&gt;Viện Dinh dưỡng&lt;/Author&gt;&lt;Year&gt;2016&lt;/Year&gt;&lt;RecNum&gt;65&lt;/RecNum&gt;&lt;DisplayText&gt;[63]&lt;/DisplayText&gt;&lt;record&gt;&lt;rec-number&gt;65&lt;/rec-number&gt;&lt;foreign-keys&gt;&lt;key app="EN" db-id="rsfstt9e2adedtepr5zx2vdydpfztppza5s0" timestamp="0"&gt;65&lt;/key&gt;&lt;/foreign-keys&gt;&lt;ref-type name="Journal Article"&gt;17&lt;/ref-type&gt;&lt;contributors&gt;&lt;authors&gt;&lt;author&gt;Viện Dinh dưỡng,&lt;/author&gt;&lt;author&gt;Bộ Y tê,&lt;/author&gt;&lt;/authors&gt;&lt;/contributors&gt;&lt;titles&gt;&lt;title&gt;Nhu cầu dinh dưỡng khuyến nghị cho người Việt Nam&lt;/title&gt;&lt;secondary-title&gt;Nhà xuất bản Y học&lt;/secondary-title&gt;&lt;/titles&gt;&lt;dates&gt;&lt;year&gt;2016&lt;/year&gt;&lt;/dates&gt;&lt;urls&gt;&lt;/urls&gt;&lt;/record&gt;&lt;/Cite&gt;&lt;/EndNote&gt;</w:instrText>
      </w:r>
      <w:r w:rsidRPr="00742A52">
        <w:rPr>
          <w:sz w:val="24"/>
          <w:szCs w:val="24"/>
        </w:rPr>
        <w:fldChar w:fldCharType="separate"/>
      </w:r>
      <w:r w:rsidRPr="00742A52">
        <w:rPr>
          <w:noProof/>
          <w:sz w:val="24"/>
          <w:szCs w:val="24"/>
        </w:rPr>
        <w:t>[</w:t>
      </w:r>
      <w:hyperlink w:history="1">
        <w:r w:rsidRPr="00742A52">
          <w:rPr>
            <w:noProof/>
            <w:sz w:val="24"/>
            <w:szCs w:val="24"/>
          </w:rPr>
          <w:t>63</w:t>
        </w:r>
      </w:hyperlink>
      <w:r w:rsidRPr="00742A52">
        <w:rPr>
          <w:noProof/>
          <w:sz w:val="24"/>
          <w:szCs w:val="24"/>
        </w:rPr>
        <w:t>]</w:t>
      </w:r>
      <w:r w:rsidRPr="00742A52">
        <w:rPr>
          <w:sz w:val="24"/>
          <w:szCs w:val="24"/>
        </w:rPr>
        <w:fldChar w:fldCharType="end"/>
      </w:r>
      <w:r w:rsidRPr="00742A52">
        <w:rPr>
          <w:sz w:val="24"/>
          <w:szCs w:val="24"/>
        </w:rPr>
        <w:t xml:space="preserve">. Theo chúng tôi điều này là hợp lý, trước đó, các tác giả Genaro Pde S (2015) và Isanejad M (2017) đã chỉ ra mối liên hệ giữa lượng protein khẩu phần với với mật độ xương.  </w:t>
      </w:r>
    </w:p>
    <w:p w14:paraId="1F2F11A7" w14:textId="547C1B72" w:rsidR="006A7A26" w:rsidRPr="00742A52" w:rsidRDefault="006A7A26" w:rsidP="00742A52">
      <w:pPr>
        <w:pStyle w:val="tuan"/>
        <w:numPr>
          <w:ilvl w:val="0"/>
          <w:numId w:val="0"/>
        </w:numPr>
        <w:spacing w:line="240" w:lineRule="auto"/>
        <w:outlineLvl w:val="0"/>
        <w:rPr>
          <w:b w:val="0"/>
          <w:color w:val="auto"/>
          <w:sz w:val="24"/>
          <w:szCs w:val="24"/>
        </w:rPr>
      </w:pPr>
      <w:bookmarkStart w:id="220" w:name="_Toc71532341"/>
      <w:bookmarkStart w:id="221" w:name="_Toc71535455"/>
      <w:bookmarkStart w:id="222" w:name="_Toc54344685"/>
      <w:r w:rsidRPr="00742A52">
        <w:rPr>
          <w:color w:val="auto"/>
          <w:sz w:val="24"/>
          <w:szCs w:val="24"/>
        </w:rPr>
        <w:t>4.2.</w:t>
      </w:r>
      <w:r w:rsidRPr="00742A52">
        <w:rPr>
          <w:i/>
          <w:color w:val="auto"/>
          <w:sz w:val="24"/>
          <w:szCs w:val="24"/>
        </w:rPr>
        <w:t xml:space="preserve"> </w:t>
      </w:r>
      <w:r w:rsidRPr="00742A52">
        <w:rPr>
          <w:color w:val="auto"/>
          <w:sz w:val="24"/>
          <w:szCs w:val="24"/>
        </w:rPr>
        <w:t>Hiệu quả can thiệp bằng bổ sung ca</w:t>
      </w:r>
      <w:r w:rsidR="00476682">
        <w:rPr>
          <w:color w:val="auto"/>
          <w:sz w:val="24"/>
          <w:szCs w:val="24"/>
        </w:rPr>
        <w:t>nxi - vitamin D và truyền thông</w:t>
      </w:r>
      <w:r w:rsidRPr="00742A52">
        <w:rPr>
          <w:color w:val="auto"/>
          <w:sz w:val="24"/>
          <w:szCs w:val="24"/>
        </w:rPr>
        <w:t xml:space="preserve"> giáo dục dinh dư</w:t>
      </w:r>
      <w:r w:rsidR="00476682">
        <w:rPr>
          <w:color w:val="auto"/>
          <w:sz w:val="24"/>
          <w:szCs w:val="24"/>
        </w:rPr>
        <w:t>ỡng lên mật độ xương, kiến thức</w:t>
      </w:r>
      <w:r w:rsidR="00476682">
        <w:rPr>
          <w:color w:val="auto"/>
          <w:sz w:val="24"/>
          <w:szCs w:val="24"/>
          <w:lang w:val="en-US"/>
        </w:rPr>
        <w:t xml:space="preserve"> -</w:t>
      </w:r>
      <w:r w:rsidRPr="00742A52">
        <w:rPr>
          <w:color w:val="auto"/>
          <w:sz w:val="24"/>
          <w:szCs w:val="24"/>
        </w:rPr>
        <w:t xml:space="preserve"> thực hành dự phòng thiếu canxi - vitamin D</w:t>
      </w:r>
      <w:bookmarkEnd w:id="220"/>
      <w:bookmarkEnd w:id="221"/>
      <w:r w:rsidRPr="00742A52">
        <w:rPr>
          <w:color w:val="auto"/>
          <w:sz w:val="24"/>
          <w:szCs w:val="24"/>
        </w:rPr>
        <w:t xml:space="preserve"> </w:t>
      </w:r>
      <w:bookmarkEnd w:id="222"/>
    </w:p>
    <w:p w14:paraId="6BC4FCA5" w14:textId="66CD2779" w:rsidR="006A7A26" w:rsidRPr="00742A52" w:rsidRDefault="006A7A26" w:rsidP="00742A52">
      <w:pPr>
        <w:pStyle w:val="tuan"/>
        <w:numPr>
          <w:ilvl w:val="0"/>
          <w:numId w:val="0"/>
        </w:numPr>
        <w:spacing w:line="240" w:lineRule="auto"/>
        <w:outlineLvl w:val="0"/>
        <w:rPr>
          <w:i/>
          <w:color w:val="auto"/>
          <w:sz w:val="24"/>
          <w:szCs w:val="24"/>
        </w:rPr>
      </w:pPr>
      <w:bookmarkStart w:id="223" w:name="_Toc54344686"/>
      <w:bookmarkStart w:id="224" w:name="_Toc71532342"/>
      <w:bookmarkStart w:id="225" w:name="_Toc71535456"/>
      <w:r w:rsidRPr="00742A52">
        <w:rPr>
          <w:i/>
          <w:color w:val="auto"/>
          <w:sz w:val="24"/>
          <w:szCs w:val="24"/>
        </w:rPr>
        <w:t>4.2.1.  Hiệu quả giải pháp can thiệp tăng cường mật độ xương của</w:t>
      </w:r>
      <w:r w:rsidR="00476682">
        <w:rPr>
          <w:i/>
          <w:color w:val="auto"/>
          <w:sz w:val="24"/>
          <w:szCs w:val="24"/>
        </w:rPr>
        <w:t xml:space="preserve"> nữ sinh 17-19 tuổi trường Cao </w:t>
      </w:r>
      <w:r w:rsidR="00476682">
        <w:rPr>
          <w:i/>
          <w:color w:val="auto"/>
          <w:sz w:val="24"/>
          <w:szCs w:val="24"/>
          <w:lang w:val="en-US"/>
        </w:rPr>
        <w:t>đ</w:t>
      </w:r>
      <w:r w:rsidRPr="00742A52">
        <w:rPr>
          <w:i/>
          <w:color w:val="auto"/>
          <w:sz w:val="24"/>
          <w:szCs w:val="24"/>
        </w:rPr>
        <w:t>ẳng Y tế Thái Nguyên</w:t>
      </w:r>
      <w:bookmarkEnd w:id="223"/>
      <w:bookmarkEnd w:id="224"/>
      <w:bookmarkEnd w:id="225"/>
      <w:r w:rsidRPr="00742A52">
        <w:rPr>
          <w:i/>
          <w:color w:val="auto"/>
          <w:sz w:val="24"/>
          <w:szCs w:val="24"/>
        </w:rPr>
        <w:t xml:space="preserve"> </w:t>
      </w:r>
    </w:p>
    <w:p w14:paraId="7F1D42FE" w14:textId="77777777" w:rsidR="006A7A26" w:rsidRPr="00742A52" w:rsidRDefault="006A7A26" w:rsidP="00742A52">
      <w:pPr>
        <w:spacing w:line="240" w:lineRule="auto"/>
        <w:ind w:firstLine="720"/>
        <w:rPr>
          <w:sz w:val="24"/>
          <w:szCs w:val="24"/>
        </w:rPr>
      </w:pPr>
      <w:r w:rsidRPr="00742A52">
        <w:rPr>
          <w:sz w:val="24"/>
          <w:szCs w:val="24"/>
        </w:rPr>
        <w:t xml:space="preserve">Trong nghiên cứu của chúng tôi, biến số đích là tình trạng mật độ xương được đo bằng phương pháp DEXA tại 2 ví trí là cột sống thắt lưng và cổ xương đùi. Việc đánh giá sự thay đổi của mật độ xương được thực hiện bằng cách tính chỉ số T-score khi đánh giá mật độ xương CSTLvà CXĐ sau đó đối chiếu các chỉ số này giữa nhóm chứng với nhóm can thiệp (so sánh ngang) tại các thời điểm sau can thiệp (sau 12 tháng, sau 18 tháng). </w:t>
      </w:r>
    </w:p>
    <w:p w14:paraId="20A0109F" w14:textId="77777777" w:rsidR="006A7A26" w:rsidRPr="00742A52" w:rsidRDefault="006A7A26" w:rsidP="00742A52">
      <w:pPr>
        <w:spacing w:line="240" w:lineRule="auto"/>
        <w:ind w:firstLine="720"/>
        <w:rPr>
          <w:sz w:val="24"/>
          <w:szCs w:val="24"/>
        </w:rPr>
      </w:pPr>
      <w:r w:rsidRPr="00742A52">
        <w:rPr>
          <w:sz w:val="24"/>
          <w:szCs w:val="24"/>
        </w:rPr>
        <w:t>Kết quả so sánh chỉ số T-score giữa 3 nhóm tại thời điểm trước can thiệp ở bảng 3.10 cho thấy không có sự khác biệt về giá trị trung bình giữa các nhóm này. Điều này cho thấy các nhóm ở thời điểm trước can thiệp là tương đồng về mật độ xương. Như vậy, tương tự như các đặc điểm nhân trắc, sự tương đồng về mật độ xương giữa các nhóm sẽ hạn chế yếu tố nhiễu bởi sự khác biệt về mật độ xương ban đầu. Điều này rất quan trọng vì sự thay đổi mật độ xương diễn ra thường chậm và ít, nếu điều kiện ban đầu không tương đồng, sự khác biệt trước - sau can thiệp nếu có cũng sẽ rất khó phân biệt rõ ràng trên con số thống kê.</w:t>
      </w:r>
    </w:p>
    <w:p w14:paraId="37AA7177" w14:textId="77777777" w:rsidR="006A7A26" w:rsidRPr="00742A52" w:rsidRDefault="006A7A26" w:rsidP="00742A52">
      <w:pPr>
        <w:spacing w:line="240" w:lineRule="auto"/>
        <w:ind w:firstLine="720"/>
        <w:rPr>
          <w:sz w:val="24"/>
          <w:szCs w:val="24"/>
        </w:rPr>
      </w:pPr>
      <w:r w:rsidRPr="00742A52">
        <w:rPr>
          <w:sz w:val="24"/>
          <w:szCs w:val="24"/>
        </w:rPr>
        <w:lastRenderedPageBreak/>
        <w:t xml:space="preserve">Khi so sánh tình trạng mật độ xương CSTL giữa các nhóm, chỉ số T-score ở nhóm chứng (-1,24 ± 0,81) cao hơn ở nhóm bổ sung chế phẩm canxi - vitamin D (-1,38 ± 0,7) và nhóm truyền thông giáo dục dinh dưỡng </w:t>
      </w:r>
      <w:r w:rsidRPr="00742A52">
        <w:rPr>
          <w:sz w:val="24"/>
          <w:szCs w:val="24"/>
          <w:shd w:val="clear" w:color="auto" w:fill="FFFFFF" w:themeFill="background1"/>
        </w:rPr>
        <w:t>(-1,16 ± 0,76), tuy nhiên sự khác biệt giữa 2 cặp này không có ý nghĩa thống</w:t>
      </w:r>
      <w:r w:rsidRPr="00742A52">
        <w:rPr>
          <w:sz w:val="24"/>
          <w:szCs w:val="24"/>
        </w:rPr>
        <w:t xml:space="preserve"> kê. (p nhóm chứng và nhóm bổ sung chế phẩm canxi - vitamin D &gt;0,05, p nhóm chứng và nhóm truyền thông giáo dục dinh dưỡng &gt; 0,05). Theo chúng tôi, kết quả này là hợp lý với sinh lý của đối tượng nghiên cứu là nhóm nữ sinh vẫn đang trong độ tuổi phát triển. Tín hiệu cho sự khác biệt là mật độ xương trung bình ở nhóm can thiệp có tăng lên sau 12 tháng bổ sung canxi - vitamin </w:t>
      </w:r>
      <w:r w:rsidRPr="00742A52">
        <w:rPr>
          <w:spacing w:val="-2"/>
          <w:sz w:val="24"/>
          <w:szCs w:val="24"/>
        </w:rPr>
        <w:t xml:space="preserve">D bên cạnh đó ở nhóm chứng mật độ xương cũng vẫn tiếp tục tăng lên nhưng tốc độ là chậm hơn. Điều này được chỉ ra khi xem xét trung bình sự khác biệt chỉ số T-score sau 12 tháng ở nhóm dùng bổ sung chế phẩm canxi - vitamin D là 0,20, nhóm truyền thông giáo dục dinh dưỡng là 0,19 trong khi ở nhóm chứng chỉ là 0,15. Sự thay đổi này thấy rõ hơn khi ước tính lại sau 18 tháng, trung bình khác biệt ở nhóm bổ sung chế phẩm canxi - vitamin D là 0,25, trong khi nhóm </w:t>
      </w:r>
      <w:r w:rsidRPr="00742A52">
        <w:rPr>
          <w:sz w:val="24"/>
          <w:szCs w:val="24"/>
        </w:rPr>
        <w:t>chứng là 0,18. Sự khác biệt này đều có ý nghĩa thống kê (p &lt; 0,05).</w:t>
      </w:r>
    </w:p>
    <w:p w14:paraId="20CFA392" w14:textId="77777777" w:rsidR="006A7A26" w:rsidRPr="00742A52" w:rsidRDefault="006A7A26" w:rsidP="00742A52">
      <w:pPr>
        <w:spacing w:line="240" w:lineRule="auto"/>
        <w:ind w:firstLine="720"/>
        <w:rPr>
          <w:sz w:val="24"/>
          <w:szCs w:val="24"/>
        </w:rPr>
      </w:pPr>
      <w:r w:rsidRPr="00742A52">
        <w:rPr>
          <w:sz w:val="24"/>
          <w:szCs w:val="24"/>
        </w:rPr>
        <w:t>Sự thay đổi của T-score CSTL cũng tương tự với chỉ số T-score CXĐ. Mặc dù tại cùng thời điểm sau 12 tháng và 18 tháng không có sự khác biệt về mật độ xương giữa nhóm chứng và nhóm can thiệp nhưng sự không khác biệt đó ở mức mật độ xương đã cao hơn thời điểm trước can thiệp và trung bình sự khác biệt ở nhóm can thiệp là cao hơn ở nhóm chứng.</w:t>
      </w:r>
    </w:p>
    <w:p w14:paraId="58C2DA80" w14:textId="77777777" w:rsidR="006A7A26" w:rsidRPr="00742A52" w:rsidRDefault="006A7A26" w:rsidP="00742A52">
      <w:pPr>
        <w:spacing w:line="240" w:lineRule="auto"/>
        <w:ind w:firstLine="720"/>
        <w:rPr>
          <w:sz w:val="24"/>
          <w:szCs w:val="24"/>
        </w:rPr>
      </w:pPr>
      <w:r w:rsidRPr="00742A52">
        <w:rPr>
          <w:sz w:val="24"/>
          <w:szCs w:val="24"/>
        </w:rPr>
        <w:t>Như vậy, bảng 3.10 cho thấy sau can thiệp, mật độ xương trung bình ở cả 3 nhóm đều có sự gia tăng so với thời điểm trước can thiệp. Tuy nhiên, với thiết kế can thiệp trước sau trên cùng nhóm đối tượng, đánh giá sự thay đổi theo thời gian bằng so sánh ghép cặp sẽ phản ánh sự thay đổi tốt hơn với so sánh trung bình nhóm khi không ghép cặp. Kết quả này sẽ được trình bày rõ hơn ở các bảng sau.</w:t>
      </w:r>
    </w:p>
    <w:p w14:paraId="46453EC2" w14:textId="77777777" w:rsidR="006A7A26" w:rsidRPr="00742A52" w:rsidRDefault="006A7A26" w:rsidP="00742A52">
      <w:pPr>
        <w:spacing w:line="240" w:lineRule="auto"/>
        <w:ind w:firstLine="720"/>
        <w:rPr>
          <w:sz w:val="24"/>
          <w:szCs w:val="24"/>
        </w:rPr>
      </w:pPr>
      <w:r w:rsidRPr="00742A52">
        <w:rPr>
          <w:sz w:val="24"/>
          <w:szCs w:val="24"/>
        </w:rPr>
        <w:t xml:space="preserve">Ở bảng 3.11 thể hiện sự thay đổi trước và sau 12, 18 tháng (theo dõi dọc) của mật độ xương cổ xương đùi thông qua chỉ số T-score. Sự thay đổi được tính toán dựa trên trung bình sự khác biệt của chỉ số T-score của từng cá thể. Điều này sẽ làm cho việc ước lượng sự thay đối chính xác hơn rất nhiều khi quan sát sự thay đổi trên trung bình quần thể (như ở bảng 3.10). Các số liệu cho thấy ở nhóm can thiệp, sau 12 tháng sử dụng chế phẩm bổ sung canxi - vitamin D , chỉ số T-score tăng lên có ý nghĩa thống kê (p&lt;0,05). Tương tự như vậy ở nhóm truyền thông, giáo dục dinh dưỡng chỉ số T-score cũng cao hơn tại thời điểm sau 12 tháng nhưng ở nhóm chứng là không có sự thay đổi gì về T-score ở cùng thời điểm sau 12 tháng (p&gt;0,05). Như vậy nghiên cứu của chúng tôi cho thấy sự dụng chế phẩm canxi - vitamin D hoặc truyền thông, giáo dục dinh dưỡng dự phòng thiếu canxi là có ý nghĩa trong việc tăng chỉ số T-score cổ xương đùi. Kết quả này cũng phù hợp với một số nghiên cứu can thiệp khác trên thế giới ở nhóm tuổi trẻ. </w:t>
      </w:r>
    </w:p>
    <w:p w14:paraId="698585A5" w14:textId="36467E6A" w:rsidR="006A7A26" w:rsidRPr="00742A52" w:rsidRDefault="006A7A26" w:rsidP="00742A52">
      <w:pPr>
        <w:spacing w:line="240" w:lineRule="auto"/>
        <w:ind w:firstLine="720"/>
        <w:rPr>
          <w:sz w:val="24"/>
          <w:szCs w:val="24"/>
        </w:rPr>
      </w:pPr>
      <w:r w:rsidRPr="00742A52">
        <w:rPr>
          <w:sz w:val="24"/>
          <w:szCs w:val="24"/>
        </w:rPr>
        <w:t>Cũng trong bảng 3.11, khi so sánh chỉ số T-score tại thời điểm 12 tháng và 18 tháng, ta có thể nhận thấy ở nhóm bổ sung canxi - vitamin D và nhóm chứng với sự khác biệt giữa 2 thời điểm này là không có ý nghĩa thống kê. Đồng thời sự khác biệt này có ý nghĩa thống kê chỉ xuất hiện ở nhóm truyền thông và giáo dục dinh dưỡng. Theo chúng tôi, có thể do thời gian 6 tháng là chưa đủ dài để can thiệp có hiệu quả. Tuy nhiên, nghiên cứu tổng quan hệ thống của Tai V (2015) về tác dụng của viên bổ sung thực phẩm giàu canxi lên sự thay đổi của mật độ xương cũng xác nhận điều này. Cụ thể, nghiên cứu tổng quan hệ thống của 59 thử nghiệm ngẫu nhiên có đối chứng đã được thực hiện cho thấy, can thiệp bằng chế độ ăn giàu canxi từ các nguồn thực phẩm đã làm tăng BMD từ 0,6-1,0% ở toàn bộ xương hông và toàn bộ cơ thể sau 12 tháng can thiệp, tăng 0,7-1,8% tại các vị trí này và cột sống thắt lưng, cổ xương đùi sau 24 tháng. Với các nghiên cứu sử dụng viên uống bổ sung canxi, tăng BMD tương tự trong các thử nghiệm về nguồn bổ sung với nhóm sử dụng chế độ ăn uống (trừ xương ở cẳng tay). Trong các thử nghiệm đơn trị liệu canxi so với canxi và vitamin D phối hợp, trong các thử nghiệm với liều canxi ≥ 1000 so với &lt; 1000 mg/ngày và ≤ 500 so với &gt; 500 mg/ngày, và trong các thử nghiệm trong đó lượng canxi trong chế độ ăn cơ bản là &lt; 800 so với ≥ 800 mg/ngày.</w:t>
      </w:r>
    </w:p>
    <w:p w14:paraId="4264FDBB" w14:textId="77777777" w:rsidR="006A7A26" w:rsidRPr="00742A52" w:rsidRDefault="006A7A26" w:rsidP="0023385E">
      <w:pPr>
        <w:spacing w:line="233" w:lineRule="auto"/>
        <w:ind w:firstLine="720"/>
        <w:rPr>
          <w:sz w:val="24"/>
          <w:szCs w:val="24"/>
        </w:rPr>
      </w:pPr>
      <w:r w:rsidRPr="00742A52">
        <w:rPr>
          <w:sz w:val="24"/>
          <w:szCs w:val="24"/>
        </w:rPr>
        <w:t xml:space="preserve">Sự thay đổi mật độ xương CSTL thông qua chỉ số T-score (Bảng 3.12) cũng tương tự như ở cổ xương đùi. Ở nhóm chứng, cho thấy mật độ xương trung bình của đối tượng nghiên cứu có tăng lên so với thời điểm trước can thiệp cả ở 12 tháng và 18 tháng sau can thiệp. Tuy nhiên sự thay đổi </w:t>
      </w:r>
      <w:r w:rsidRPr="00742A52">
        <w:rPr>
          <w:sz w:val="24"/>
          <w:szCs w:val="24"/>
        </w:rPr>
        <w:lastRenderedPageBreak/>
        <w:t>này là không có ý nghĩa thống kê (p&gt;0,05). Với nhóm bổ sung chế phẩm canxi - vitamin D , và nhóm truyền thông dinh dưỡng, chỉ số T-score sau 12 và 18 tháng can thiệp đều tăng lên có ý nghĩa thống kê so với thời điểm T</w:t>
      </w:r>
      <w:r w:rsidRPr="00742A52">
        <w:rPr>
          <w:sz w:val="24"/>
          <w:szCs w:val="24"/>
          <w:vertAlign w:val="subscript"/>
        </w:rPr>
        <w:t>0</w:t>
      </w:r>
      <w:r w:rsidRPr="00742A52">
        <w:rPr>
          <w:sz w:val="24"/>
          <w:szCs w:val="24"/>
        </w:rPr>
        <w:t xml:space="preserve"> (p&lt;0,05). Tuy nhiên khoảng tăng từ tháng thứ 12 đến tháng thứ 18 là không có ý nghĩa thống kê tương tự như với xương đùi. Điều này càng củng cố chắc hơn cho sự tác động của bổ xung canxi - vitamin D lên việc gia tăng mật độ xương. Khi ngừng bổ sung chế phẩm canxi - vitamin D , mật độ xương có xu hướng không thay đổi hoặc chậm.</w:t>
      </w:r>
    </w:p>
    <w:p w14:paraId="7EC3937E" w14:textId="77777777" w:rsidR="006A7A26" w:rsidRPr="00742A52" w:rsidRDefault="006A7A26" w:rsidP="0023385E">
      <w:pPr>
        <w:spacing w:line="233" w:lineRule="auto"/>
        <w:ind w:firstLine="720"/>
        <w:rPr>
          <w:sz w:val="24"/>
          <w:szCs w:val="24"/>
        </w:rPr>
      </w:pPr>
      <w:r w:rsidRPr="00742A52">
        <w:rPr>
          <w:sz w:val="24"/>
          <w:szCs w:val="24"/>
        </w:rPr>
        <w:t xml:space="preserve">Sau can thiệp 12 tháng, chúng ta thấy ở nhóm được sử dụng chế phẩm canxi - vitamin D , tỷ lệ thiếu, loãng xương đã giảm xuống so với trước can thiệp có ý nghĩa thống kê so với nhóm chứng. Theo chúng tôi điều này cho thấy việc can thiệp bằng sử dụng chế phẩm canxi - vitamin D là có hiệu quả. Can thiệp bằng truyền thông giáo dục dinh dưỡng tác động đến tăng khẩu phần canxi. Theo nghiên cứu của chúng tôi, để có hiệu quả truyền thông cần thực hiện việc truyền thông với tần số nhắc lại 1 tháng 1 lần, thời gian 1 tiết học và kéo dài tối thiểu 18 tháng. Điều này là khả thi với các trường cao đẳng nói riêng hoặc các trường trung cấp chuyên nghiệp hoặc đại học nói chung. Mỗi trường đều có đội ngũ y tế học đường và đoàn thanh niên nên nếu được tập huấn về một số kỹ năng truyền thông và kiến thức cơ bản về dinh dưỡng liên quan đến khẩu phần giàu canxi, các cán bộ y tế học đường, đoàn thanh niên hoàn toàn có thể thực hiện thường quy việc truyền thông dự phòng thiếu canxi cho nhóm sinh viên. </w:t>
      </w:r>
    </w:p>
    <w:p w14:paraId="2FFE4707" w14:textId="77777777" w:rsidR="006A7A26" w:rsidRPr="00742A52" w:rsidRDefault="006A7A26" w:rsidP="0023385E">
      <w:pPr>
        <w:spacing w:line="233" w:lineRule="auto"/>
        <w:ind w:firstLine="720"/>
        <w:rPr>
          <w:sz w:val="24"/>
          <w:szCs w:val="24"/>
        </w:rPr>
      </w:pPr>
      <w:r w:rsidRPr="00742A52">
        <w:rPr>
          <w:sz w:val="24"/>
          <w:szCs w:val="24"/>
        </w:rPr>
        <w:t xml:space="preserve">Xem xét sự biến đổi mật độ xương trên từng cá thể theo thời gian can thiệp là phương pháp đánh giá trực tiếp nhất sự thay đổi của đối tượng dưới tác động của can thiệp. Số liệu ở bảng 3.14 cho thấy rõ sự thay đổi này. Ở nhóm can thiệp bằng bổ xung canxi - vitamin D , 13,7% số nữ sinh bị thiếu loãng xương trước can thiệp đã trở về mức bình thường trong khi chỉ có một trường hợp tiến triển thành thiếu và loãng xương. Sự khác biệt trên có ý nghĩa thống kê với p&lt;0,05. Theo chúng tôi, tỷ lệ 13,7% là số nữ sinh có mật độ xương đã thay đổi qua ngưỡng thiếu loãng xương để trở về bình thường trong thời gian can thiệp. Số lượng này không phải nhỏ vì trên thực tế đối tượng can thiệp là nhóm nữ sinh đã sẵn có tình trạng canxi khẩu phần thiếu hụt gấp 2 lần (&lt; 500 mg/ngày) so với ngưỡng khuyến cáo và trong thời gian dùng thuốc, khẩu phần của nữ sinh là hầu như không đổi. Do vậy có thể nói, viên uống bổ sung canxi - vitamin D vừa có tác dụng bổ xung canxi cho nhóm thiếu, loãng xương đồng thời duy trì canxi cho nhóm được bổ sung chế phẩm canxi - vitamin D không bị tái thiếu, loãng xương do chế độ ăn. </w:t>
      </w:r>
    </w:p>
    <w:p w14:paraId="48F7B3EE" w14:textId="77777777" w:rsidR="006A7A26" w:rsidRPr="00742A52" w:rsidRDefault="006A7A26" w:rsidP="0023385E">
      <w:pPr>
        <w:spacing w:line="233" w:lineRule="auto"/>
        <w:ind w:firstLine="720"/>
        <w:rPr>
          <w:sz w:val="24"/>
          <w:szCs w:val="24"/>
        </w:rPr>
      </w:pPr>
      <w:r w:rsidRPr="00742A52">
        <w:rPr>
          <w:sz w:val="24"/>
          <w:szCs w:val="24"/>
        </w:rPr>
        <w:t xml:space="preserve">Tình trạng mật độ xương tiếp tục được đánh giá lại tại thời điểm 18 tháng ở cả 3 nhóm và so sánh với thời điểm trước can thiệp (bảng 3.15). Kết quả cho thấy trong khi nhóm sử dụng viên uống bổ sung canxi - vitamin D sau đó đến nhóm truyền thông dinh dưỡng có kết quả tốt hơn thì nhóm chứng không có sự thay đổi. </w:t>
      </w:r>
    </w:p>
    <w:p w14:paraId="61BE89E0" w14:textId="77777777" w:rsidR="006A7A26" w:rsidRPr="00742A52" w:rsidRDefault="006A7A26" w:rsidP="0023385E">
      <w:pPr>
        <w:spacing w:line="233" w:lineRule="auto"/>
        <w:rPr>
          <w:sz w:val="24"/>
          <w:szCs w:val="24"/>
        </w:rPr>
      </w:pPr>
      <w:r w:rsidRPr="00742A52">
        <w:rPr>
          <w:sz w:val="24"/>
          <w:szCs w:val="24"/>
        </w:rPr>
        <w:t xml:space="preserve">Bảng 3.17 cho thấy tỷ lệ thiếu loãng xương khi phân loại theo tình trạng cổ xương đùi chiếm đến 61,7%  tổng số nữ sinh ở tuổi 17-19 nhưng 124 trường hợp thiếu - loãng xương. Tuy nhiên, con số này đã giảm sau khi can thiệp 12 tháng và 18 tháng tương ứng với tỷ lệ: 51,3% và 47,1%. Sau 12 tháng can thiệp tỷ lệ thiếu loãng xương của nhóm truyền thông chuyển biến rõ rệt với 10 nữ sinh thiếu loãng xương trở về trạng thái bình thường. Và sự khác biệt này ở nhóm truyền thông có ý nghĩa thống kê (p&lt;0,05). </w:t>
      </w:r>
    </w:p>
    <w:p w14:paraId="65BC3D1A" w14:textId="77777777" w:rsidR="006A7A26" w:rsidRPr="00742A52" w:rsidRDefault="006A7A26" w:rsidP="0023385E">
      <w:pPr>
        <w:spacing w:line="233" w:lineRule="auto"/>
        <w:rPr>
          <w:b/>
          <w:sz w:val="24"/>
          <w:szCs w:val="24"/>
        </w:rPr>
      </w:pPr>
      <w:bookmarkStart w:id="226" w:name="_Toc54344687"/>
      <w:r w:rsidRPr="00742A52">
        <w:rPr>
          <w:b/>
          <w:i/>
          <w:sz w:val="24"/>
          <w:szCs w:val="24"/>
        </w:rPr>
        <w:t xml:space="preserve">4.2.2. </w:t>
      </w:r>
      <w:r w:rsidRPr="00742A52">
        <w:rPr>
          <w:b/>
          <w:sz w:val="24"/>
          <w:szCs w:val="24"/>
        </w:rPr>
        <w:t xml:space="preserve"> </w:t>
      </w:r>
      <w:r w:rsidRPr="00742A52">
        <w:rPr>
          <w:b/>
          <w:i/>
          <w:sz w:val="24"/>
          <w:szCs w:val="24"/>
        </w:rPr>
        <w:t>Kiến thức thực hành dự phòng thiếu canxi - vitamin D sau 12 tháng can thiệp</w:t>
      </w:r>
      <w:bookmarkEnd w:id="226"/>
    </w:p>
    <w:p w14:paraId="0180E96A" w14:textId="77777777" w:rsidR="006A7A26" w:rsidRPr="00742A52" w:rsidRDefault="006A7A26" w:rsidP="0023385E">
      <w:pPr>
        <w:spacing w:line="233" w:lineRule="auto"/>
        <w:ind w:firstLine="720"/>
        <w:rPr>
          <w:sz w:val="24"/>
          <w:szCs w:val="24"/>
        </w:rPr>
      </w:pPr>
      <w:r w:rsidRPr="00742A52">
        <w:rPr>
          <w:sz w:val="24"/>
          <w:szCs w:val="24"/>
        </w:rPr>
        <w:t>Bảng 3.21 trình bày các kết quả của nghiên cứu về sự thay đổi kiến thức về hậu quả thiếu canxi giữa nhóm chứng và nhóm can thiệp tại thời điểm 12 tháng sau can thiệp. Câu hỏi lượng giá về 5 hậu quả chính khi thiếu canxi được khảo sát. Đánh giá kiết thức về hậu quả bằng cách ước tính tỷ lệ trả lời đúng trong tổng số đối tượng được khảo sát. Khi so sánh sự khác biệt về tỉ lệ đối tượng trả lời đúng giữa nhóm có truyền thông và nhóm không truyền thông, kết quả cho thấy có đến 4/5 yếu tố được khảo sát trong nghiên cứu này có sự cải thiện tốt hơn có ý nghĩa thống kê ở nhóm có truyền thông, ngoại trừ câu lượng giá về hậu quả “mất ngủ, ngủ không ngon” do thiếu canxi.</w:t>
      </w:r>
    </w:p>
    <w:p w14:paraId="49872840" w14:textId="77777777" w:rsidR="006A7A26" w:rsidRPr="00742A52" w:rsidRDefault="006A7A26" w:rsidP="0023385E">
      <w:pPr>
        <w:spacing w:line="233" w:lineRule="auto"/>
        <w:ind w:firstLine="720"/>
        <w:rPr>
          <w:sz w:val="24"/>
          <w:szCs w:val="24"/>
        </w:rPr>
      </w:pPr>
      <w:r w:rsidRPr="00742A52">
        <w:rPr>
          <w:sz w:val="24"/>
          <w:szCs w:val="24"/>
        </w:rPr>
        <w:t>Kiến thức của các nhóm nghiên cứu về nhận định đối tượng có nguy cơ thiếu canxi cho kết quả tương đối cao trên 70%. Còn về kiến thức dự phòng thiếu canxi, chỉ số uống sữa các loại ở nhóm truyền thông có tỷ lệ cao nhất và sau đó là nhóm bổ sung canxi -vitamin D. Sự khác biệt về kiến thực dự phòng canxi bằng cách uống các loại sữa ở ba nhóm có ý nghĩa thống kê (p&lt;0,05).</w:t>
      </w:r>
    </w:p>
    <w:p w14:paraId="6120078D" w14:textId="77777777" w:rsidR="006A7A26" w:rsidRPr="00742A52" w:rsidRDefault="006A7A26" w:rsidP="0023385E">
      <w:pPr>
        <w:spacing w:line="233" w:lineRule="auto"/>
        <w:ind w:firstLine="0"/>
        <w:rPr>
          <w:sz w:val="24"/>
          <w:szCs w:val="24"/>
        </w:rPr>
      </w:pPr>
      <w:r w:rsidRPr="00742A52">
        <w:rPr>
          <w:sz w:val="24"/>
          <w:szCs w:val="24"/>
        </w:rPr>
        <w:lastRenderedPageBreak/>
        <w:t xml:space="preserve">Tuy nhiên, các kiến thức khác về dự phòng thiếu canxi ở nhóm truyền thông cũng cao hơn hai nhóm còn lại song sự khác biệt không có ý nghĩa thống kê. </w:t>
      </w:r>
    </w:p>
    <w:p w14:paraId="24CE8B89" w14:textId="77777777" w:rsidR="006A7A26" w:rsidRPr="00742A52" w:rsidRDefault="006A7A26" w:rsidP="0023385E">
      <w:pPr>
        <w:spacing w:line="233" w:lineRule="auto"/>
        <w:ind w:firstLine="720"/>
        <w:rPr>
          <w:sz w:val="24"/>
          <w:szCs w:val="24"/>
        </w:rPr>
      </w:pPr>
      <w:r w:rsidRPr="00742A52">
        <w:rPr>
          <w:sz w:val="24"/>
          <w:szCs w:val="24"/>
        </w:rPr>
        <w:t xml:space="preserve">Kết quả về hành vi ăn uống trong dự phòng thiếu canxi ở ba nhóm sau can thiệp thấy rằng việc uống đủ sữa được thực hiện ở nhóm truyền thông có tỷ lệ cao hơn so với hai nhóm còn lại. Sự khác biệt về hành vi uống sữa của ba nhóm có ý nghĩa thống kê (p&lt;0,05). </w:t>
      </w:r>
      <w:r w:rsidRPr="00742A52">
        <w:rPr>
          <w:spacing w:val="-2"/>
          <w:sz w:val="24"/>
          <w:szCs w:val="24"/>
        </w:rPr>
        <w:t>Tuy nhiên, sự khác biệt các hành vi ăn uống khác để dự phòng thiếu canxi ở ba nhóm đều không có ý nghĩa thống kê.</w:t>
      </w:r>
    </w:p>
    <w:p w14:paraId="22CBBC0C" w14:textId="77777777" w:rsidR="006A7A26" w:rsidRPr="00742A52" w:rsidRDefault="006A7A26" w:rsidP="0023385E">
      <w:pPr>
        <w:spacing w:line="233" w:lineRule="auto"/>
        <w:ind w:firstLine="720"/>
        <w:rPr>
          <w:sz w:val="24"/>
          <w:szCs w:val="24"/>
        </w:rPr>
      </w:pPr>
      <w:r w:rsidRPr="00742A52">
        <w:rPr>
          <w:sz w:val="24"/>
          <w:szCs w:val="24"/>
        </w:rPr>
        <w:t xml:space="preserve">Sau 12 tháng can thiệp đối với nữ sinh trường Cao đẳng Y tế Thái Nguyên cho thấy, hành vi uống đủ sữa tăng 18 nữ sinh (32,1%) so với trước can thiệp, tuy nhiên vẫn còn 03 nữ sinh sau 12 tháng can thiệp vẫn chưa thay đổi được hành vi uống đủ sữa. Sự khác biệt về hành vi này có ý nghĩa thống kê với p&lt;0,05. </w:t>
      </w:r>
    </w:p>
    <w:p w14:paraId="7CF9D174" w14:textId="77777777" w:rsidR="006A7A26" w:rsidRPr="00742A52" w:rsidRDefault="006A7A26" w:rsidP="0023385E">
      <w:pPr>
        <w:spacing w:line="233" w:lineRule="auto"/>
        <w:ind w:firstLine="720"/>
        <w:rPr>
          <w:sz w:val="24"/>
          <w:szCs w:val="24"/>
        </w:rPr>
      </w:pPr>
      <w:r w:rsidRPr="00742A52">
        <w:rPr>
          <w:sz w:val="24"/>
          <w:szCs w:val="24"/>
        </w:rPr>
        <w:t>Nói một cách khác, kết quả trong nghiên cứu này tại nhóm nữ sinh trường Cao đẳng Y tế Thái Nguyên cho thấy sự can thiệp bằng truyền thông giáo dục dinh dưỡng liên tục trong 1 năm có thể làm cải thiện kiến thức-thực hành tổng quát về dự phòng thiếu canxi theo chiều hướng tốt hơn có ý nghĩa thống kê.</w:t>
      </w:r>
    </w:p>
    <w:p w14:paraId="16E538B8" w14:textId="1E175236" w:rsidR="006A7A26" w:rsidRPr="006F5647" w:rsidRDefault="006A7A26" w:rsidP="0023385E">
      <w:pPr>
        <w:pStyle w:val="tuan"/>
        <w:numPr>
          <w:ilvl w:val="0"/>
          <w:numId w:val="0"/>
        </w:numPr>
        <w:spacing w:line="233" w:lineRule="auto"/>
        <w:outlineLvl w:val="0"/>
        <w:rPr>
          <w:rFonts w:ascii="Times New Roman Bold Italic" w:hAnsi="Times New Roman Bold Italic"/>
          <w:color w:val="auto"/>
          <w:spacing w:val="-4"/>
          <w:sz w:val="24"/>
          <w:szCs w:val="24"/>
        </w:rPr>
      </w:pPr>
      <w:bookmarkStart w:id="227" w:name="_Toc54344688"/>
      <w:bookmarkStart w:id="228" w:name="_Toc71532343"/>
      <w:bookmarkStart w:id="229" w:name="_Toc71535457"/>
      <w:r w:rsidRPr="006F5647">
        <w:rPr>
          <w:rFonts w:ascii="Times New Roman Bold Italic" w:hAnsi="Times New Roman Bold Italic"/>
          <w:i/>
          <w:color w:val="auto"/>
          <w:spacing w:val="-4"/>
          <w:sz w:val="24"/>
          <w:szCs w:val="24"/>
        </w:rPr>
        <w:t>4.2.3.</w:t>
      </w:r>
      <w:r w:rsidRPr="006F5647">
        <w:rPr>
          <w:rFonts w:ascii="Times New Roman Bold Italic" w:hAnsi="Times New Roman Bold Italic"/>
          <w:color w:val="auto"/>
          <w:spacing w:val="-4"/>
          <w:sz w:val="24"/>
          <w:szCs w:val="24"/>
        </w:rPr>
        <w:t xml:space="preserve"> </w:t>
      </w:r>
      <w:r w:rsidRPr="006F5647">
        <w:rPr>
          <w:rFonts w:ascii="Times New Roman Bold Italic" w:hAnsi="Times New Roman Bold Italic"/>
          <w:i/>
          <w:color w:val="auto"/>
          <w:spacing w:val="-4"/>
          <w:sz w:val="24"/>
          <w:szCs w:val="24"/>
        </w:rPr>
        <w:t>Thay đổi đặc điểm dinh dưỡng khẩu phần ở nhóm nữ sinh có canxi khẩu phần &lt;</w:t>
      </w:r>
      <w:r w:rsidR="006F5647" w:rsidRPr="006F5647">
        <w:rPr>
          <w:rFonts w:ascii="Times New Roman Bold Italic" w:hAnsi="Times New Roman Bold Italic"/>
          <w:i/>
          <w:color w:val="auto"/>
          <w:spacing w:val="-4"/>
          <w:sz w:val="24"/>
          <w:szCs w:val="24"/>
          <w:lang w:val="en-US"/>
        </w:rPr>
        <w:t xml:space="preserve"> </w:t>
      </w:r>
      <w:r w:rsidRPr="006F5647">
        <w:rPr>
          <w:rFonts w:ascii="Times New Roman Bold Italic" w:hAnsi="Times New Roman Bold Italic"/>
          <w:i/>
          <w:color w:val="auto"/>
          <w:spacing w:val="-4"/>
          <w:sz w:val="24"/>
          <w:szCs w:val="24"/>
        </w:rPr>
        <w:t>500 mg/ngày</w:t>
      </w:r>
      <w:bookmarkEnd w:id="227"/>
      <w:bookmarkEnd w:id="228"/>
      <w:bookmarkEnd w:id="229"/>
    </w:p>
    <w:p w14:paraId="72BD9BC5" w14:textId="77777777" w:rsidR="006A7A26" w:rsidRPr="00742A52" w:rsidRDefault="006A7A26" w:rsidP="0023385E">
      <w:pPr>
        <w:spacing w:line="233" w:lineRule="auto"/>
        <w:ind w:firstLine="720"/>
        <w:rPr>
          <w:sz w:val="24"/>
          <w:szCs w:val="24"/>
        </w:rPr>
      </w:pPr>
      <w:r w:rsidRPr="00742A52">
        <w:rPr>
          <w:sz w:val="24"/>
          <w:szCs w:val="24"/>
        </w:rPr>
        <w:t xml:space="preserve">Ở nhóm sử dụng chế phẩm canxi - vitamin D , giá trị trung bình của hầu hết các chỉ số dinh dưỡng khẩu phần đều tăng lên so với trước can thiệp (bảng 3.26) nhưng đa số vẫn chưa đạt mức khuyến nghị (15/19 chỉ số), trong đó hàm lượng vitamin D ở nhóm can thiệp 0,3 ± 0,1 (μg/người/ngày), canxi là 390,3 ± 29,2 (mg/người/ngày) thấp hơn so với nhu cầu khuyến nghị của Viện Dinh dưỡng Quốc gia. Tuy nhiên, ở nhóm được bổ sung chế phẩm canxi - vitamin D sau khi can thiệp 12 tháng có thành phần dinh dưỡng như: Protein là 66,5 ± 2,9 (g/ngày) cao hơn thời điểm trước can thiệp đồng thời đạt so với nhu cầu khuyến nghị của Viện Dinh dưỡng Quốc gia với tỷ lệ đạt 105,6%; Lysin là 2716,6 ± 173,7 (mg/ngày) cao hơn thời điểm trước can thiệp và đạt so với nhu cầu khuyến nghị 144,0%; Vitamin C là 117,6 ± 9,7 (mg/ngày) cao hơn so với trước can thiệp và đạt so với nhu cầu khuyến nghị 117,6%; Kẽm là 8,2 ± 0,4 (mg/ngày) cao hơn so với trước can thiệp và đạt so với nhu cầu khuyến nghị 167,3%. Sự thay đổi của protein, lysin, vitamin C, kẽm trước và sau can thiệp có ý nghĩa thống kê với p&lt;0,05. Giá trị dinh dưỡng khẩu phần của canxi và vitamin D là không đổi so với trước can thiệp (Không tính đến lượng canxi - vitamin D bổ sung). </w:t>
      </w:r>
    </w:p>
    <w:p w14:paraId="6F0DC5DB" w14:textId="77777777" w:rsidR="006A7A26" w:rsidRPr="00742A52" w:rsidRDefault="006A7A26" w:rsidP="0023385E">
      <w:pPr>
        <w:spacing w:line="233" w:lineRule="auto"/>
        <w:ind w:firstLine="720"/>
        <w:rPr>
          <w:sz w:val="24"/>
          <w:szCs w:val="24"/>
        </w:rPr>
      </w:pPr>
      <w:r w:rsidRPr="00742A52">
        <w:rPr>
          <w:sz w:val="24"/>
          <w:szCs w:val="24"/>
        </w:rPr>
        <w:t>Sau 12 tháng can thiệp bằng phương pháp truyền thông cho những nữ sinh của trường Cao đẳng Y Thái Nguyên ở nhóm truyền thông giáo dục dinh dưỡng (bảng 3.27), ngoại trừ lipid và chất xơ không có sự khác biệt trước và sau can thiệp, tất cả các thành phần dinh dưỡng khẩu phần còn lại  (17/19 chỉ số) đều tăng lên có ý nghĩa thống kê so với trước can thiệp bao gồm cả canxi và vitamin D khẩu phần. Cụ thể: canxi trong khẩu phần sau 12 tháng can thiệp là 465,2 ± 35,0 (mg/ngày) chỉ đạt 46,5% so với nhu cầu khuyến nghị của Viện Dinh dưỡng Quốc gia và vitamin D là 0,5 ± 0,1 (μg/ngày) chỉ đạt 3,3% so với nhu cầu khuyến nghị. Tuy nhiên, đối với nhóm truyền thông giáo dục dinh dưỡng vẫn  có các thành phần dinh dưỡng khẩu phần như: Glucid, vitami A, vitamin B1, vitamin PP  đạt được trên 80% so với nhu cầu khuyến nghị. So sánh với nhóm chứng và nhóm chỉ uống bổ sung chế phẩm canxi - vitamin D , nhóm can thiệp bằng truyền thông giáo dục dinh dưỡng</w:t>
      </w:r>
      <w:r w:rsidRPr="00742A52" w:rsidDel="00B96BEF">
        <w:rPr>
          <w:sz w:val="24"/>
          <w:szCs w:val="24"/>
        </w:rPr>
        <w:t xml:space="preserve"> </w:t>
      </w:r>
      <w:r w:rsidRPr="00742A52">
        <w:rPr>
          <w:sz w:val="24"/>
          <w:szCs w:val="24"/>
        </w:rPr>
        <w:t xml:space="preserve">là nhóm có sự thay đổi rõ nhất về khẩu phần sau 12 tháng can thiệp. Đặc biệt, sự thay đổi sau can thiệp của hàm lượng canxi và vitamin D có nghĩa thống kê chỉ quan sát được ở nhóm can thiệp bằng truyền thông giáo dục dinh dưỡng. </w:t>
      </w:r>
    </w:p>
    <w:p w14:paraId="7E6C54F8" w14:textId="496C7C81" w:rsidR="006A7A26" w:rsidRPr="00742A52" w:rsidRDefault="006A7A26" w:rsidP="0023385E">
      <w:pPr>
        <w:spacing w:line="233" w:lineRule="auto"/>
        <w:ind w:firstLine="720"/>
        <w:rPr>
          <w:sz w:val="24"/>
          <w:szCs w:val="24"/>
        </w:rPr>
      </w:pPr>
      <w:r w:rsidRPr="00742A52">
        <w:rPr>
          <w:sz w:val="24"/>
          <w:szCs w:val="24"/>
        </w:rPr>
        <w:t xml:space="preserve">Từ những kết quả nhận được cho thấy truyền thông giáo dục dinh dưỡng cần phải có thời gian cần thiết để làm thay đổi kiến thức đồng thời thay đổi hành vi thực hành của đối tượng mà đầu ra là thay đổi được tình trạng liên quan đến dinh dưỡng cũng như tình trạng liên quan đến bổ sung vi chất dinh dưỡng. Nhiều giải  pháp can thiệp bằng truyền thông giáo dục tích cực cải thiện bữa ăn và tình trạng thiếu vitamin-canxi D ở phụ nữ đã được thực hiện trong thời gian qua và cũng cho những kết quả tương tự như nghiên cứu này chẳng hạn như: Nghiên cứu của tác giả Đoàn Huy Cường thực hiện đánh giá hiệu quả can thiệp bằng chế độ ăn giàu canxi ở trẻ 9 tuổi tại thành phố Hải Dương cho kết quả khẩu phần canxi là 528,1 ± 303,7 mg/ngày, đáp ứng 75,4% so với nhu cầu khuyến nghị của Viện Dinh dưỡng Quốc gia (2018). </w:t>
      </w:r>
    </w:p>
    <w:p w14:paraId="52A43A9A" w14:textId="77777777" w:rsidR="006A7A26" w:rsidRDefault="006A7A26" w:rsidP="00742A52">
      <w:pPr>
        <w:spacing w:line="240" w:lineRule="auto"/>
        <w:rPr>
          <w:sz w:val="24"/>
          <w:szCs w:val="24"/>
          <w:lang w:val="en-US"/>
        </w:rPr>
      </w:pPr>
      <w:r w:rsidRPr="00742A52">
        <w:rPr>
          <w:sz w:val="24"/>
          <w:szCs w:val="24"/>
        </w:rPr>
        <w:tab/>
      </w:r>
    </w:p>
    <w:p w14:paraId="22E6C517" w14:textId="77777777" w:rsidR="0023385E" w:rsidRPr="0023385E" w:rsidRDefault="0023385E" w:rsidP="00742A52">
      <w:pPr>
        <w:spacing w:line="240" w:lineRule="auto"/>
        <w:rPr>
          <w:sz w:val="24"/>
          <w:szCs w:val="24"/>
          <w:lang w:val="en-US"/>
        </w:rPr>
      </w:pPr>
    </w:p>
    <w:p w14:paraId="5AE076EF" w14:textId="77777777" w:rsidR="007B50F9" w:rsidRPr="00742A52" w:rsidRDefault="007B50F9" w:rsidP="00742A52">
      <w:pPr>
        <w:pStyle w:val="Heading1"/>
        <w:spacing w:line="240" w:lineRule="auto"/>
        <w:rPr>
          <w:sz w:val="24"/>
          <w:szCs w:val="24"/>
          <w:lang w:val="en-US"/>
        </w:rPr>
      </w:pPr>
      <w:r w:rsidRPr="00742A52">
        <w:rPr>
          <w:sz w:val="24"/>
          <w:szCs w:val="24"/>
        </w:rPr>
        <w:lastRenderedPageBreak/>
        <w:t>KẾT LUẬN</w:t>
      </w:r>
    </w:p>
    <w:p w14:paraId="703F85AA" w14:textId="77777777" w:rsidR="007B50F9" w:rsidRPr="00742A52" w:rsidRDefault="007B50F9" w:rsidP="00742A52">
      <w:pPr>
        <w:spacing w:line="240" w:lineRule="auto"/>
        <w:rPr>
          <w:sz w:val="24"/>
          <w:szCs w:val="24"/>
        </w:rPr>
      </w:pPr>
      <w:r w:rsidRPr="00742A52">
        <w:rPr>
          <w:sz w:val="24"/>
          <w:szCs w:val="24"/>
        </w:rPr>
        <w:t>Từ kết quả nghiên cứu đưa ra các kết luận sau.</w:t>
      </w:r>
    </w:p>
    <w:p w14:paraId="4FF7B89A" w14:textId="09F321CE" w:rsidR="007B50F9" w:rsidRPr="00742A52" w:rsidRDefault="007B50F9" w:rsidP="00742A52">
      <w:pPr>
        <w:pStyle w:val="Heading1"/>
        <w:spacing w:line="240" w:lineRule="auto"/>
        <w:jc w:val="both"/>
        <w:rPr>
          <w:sz w:val="24"/>
          <w:szCs w:val="24"/>
        </w:rPr>
      </w:pPr>
      <w:r w:rsidRPr="00742A52">
        <w:rPr>
          <w:sz w:val="24"/>
          <w:szCs w:val="24"/>
        </w:rPr>
        <w:t>1. Một số chỉ số nhân trắc, kiến thức</w:t>
      </w:r>
      <w:r w:rsidR="009F4388">
        <w:rPr>
          <w:sz w:val="24"/>
          <w:szCs w:val="24"/>
          <w:lang w:val="en-US"/>
        </w:rPr>
        <w:t xml:space="preserve"> </w:t>
      </w:r>
      <w:r w:rsidRPr="00742A52">
        <w:rPr>
          <w:sz w:val="24"/>
          <w:szCs w:val="24"/>
        </w:rPr>
        <w:t>-</w:t>
      </w:r>
      <w:r w:rsidR="009F4388">
        <w:rPr>
          <w:sz w:val="24"/>
          <w:szCs w:val="24"/>
          <w:lang w:val="en-US"/>
        </w:rPr>
        <w:t xml:space="preserve"> </w:t>
      </w:r>
      <w:r w:rsidRPr="00742A52">
        <w:rPr>
          <w:sz w:val="24"/>
          <w:szCs w:val="24"/>
        </w:rPr>
        <w:t>thực hành dự phòng thiếu canxi - vitamin D và giá trị dinh dưỡng khẩu phần.</w:t>
      </w:r>
    </w:p>
    <w:p w14:paraId="6D71D0B9" w14:textId="77777777" w:rsidR="007B50F9" w:rsidRPr="00742A52" w:rsidRDefault="007B50F9" w:rsidP="00742A52">
      <w:pPr>
        <w:spacing w:line="240" w:lineRule="auto"/>
        <w:rPr>
          <w:sz w:val="24"/>
          <w:szCs w:val="24"/>
        </w:rPr>
      </w:pPr>
      <w:r w:rsidRPr="00742A52">
        <w:rPr>
          <w:sz w:val="24"/>
          <w:szCs w:val="24"/>
        </w:rPr>
        <w:t xml:space="preserve">Nhóm nữ sinh 17-19 tuổi có chiều cao trung bình: 154,4 ± 4,9 cm và cân nặng trung bình: 46,5 ± 6,2 kg. Tỷ lệ thiếu năng lượng trường diễn là 36,3% và thừa cân béo phì là 2,9%. Tình trạng giảm mật độ xương chiếm 41,5%  trong tổng số nữ sinh. </w:t>
      </w:r>
    </w:p>
    <w:p w14:paraId="42612ECF" w14:textId="77777777" w:rsidR="007B50F9" w:rsidRPr="00742A52" w:rsidRDefault="007B50F9" w:rsidP="00742A52">
      <w:pPr>
        <w:spacing w:line="240" w:lineRule="auto"/>
        <w:rPr>
          <w:sz w:val="24"/>
          <w:szCs w:val="24"/>
        </w:rPr>
      </w:pPr>
      <w:r w:rsidRPr="00742A52">
        <w:rPr>
          <w:sz w:val="24"/>
          <w:szCs w:val="24"/>
        </w:rPr>
        <w:t>Kiến thức, thực hành dinh dưỡng trong dự phòng thiếu canxi, vitamin D của nhóm nữ sinh chưa tốt. Về kiến thức, 40% chưa có kiến thức về nhóm tuổi nguy cơ, 50% chưa có hiểu biết đúng về hậu quả và hiểu biết về cách phòng chống (như sử dụng thực phẩm, tắm nắng hay luyện tập) cũng rất hạn chế. Về thực hành, tỷ lệ uống sữa đều hàng tuần chỉ 23,9% còn lại là không uống hoặc uống rất ít. Tỷ lệ ăn kiêng chiếm 9,7%</w:t>
      </w:r>
    </w:p>
    <w:p w14:paraId="254DA0BB" w14:textId="77777777" w:rsidR="007B50F9" w:rsidRPr="00742A52" w:rsidRDefault="007B50F9" w:rsidP="00742A52">
      <w:pPr>
        <w:spacing w:line="240" w:lineRule="auto"/>
        <w:rPr>
          <w:sz w:val="24"/>
          <w:szCs w:val="24"/>
        </w:rPr>
      </w:pPr>
      <w:r w:rsidRPr="00742A52">
        <w:rPr>
          <w:sz w:val="24"/>
          <w:szCs w:val="24"/>
        </w:rPr>
        <w:t>Khẩu phần 24h của hầu hết các nhóm chỉ số dinh dưỡng đều thấp hơn rất nhiều so với nhu cầu khuyến nghị.</w:t>
      </w:r>
    </w:p>
    <w:p w14:paraId="2E1BDE22" w14:textId="77777777" w:rsidR="007B50F9" w:rsidRPr="00742A52" w:rsidRDefault="007B50F9" w:rsidP="00742A52">
      <w:pPr>
        <w:pStyle w:val="Heading1"/>
        <w:spacing w:line="240" w:lineRule="auto"/>
        <w:jc w:val="both"/>
        <w:rPr>
          <w:sz w:val="24"/>
          <w:szCs w:val="24"/>
        </w:rPr>
      </w:pPr>
      <w:r w:rsidRPr="00742A52">
        <w:rPr>
          <w:sz w:val="24"/>
          <w:szCs w:val="24"/>
        </w:rPr>
        <w:t xml:space="preserve">2. Hiệu quả can thiệp bằng bổ sung canxi - vitamin D và truyền thông giáo dục dinh dưỡng </w:t>
      </w:r>
    </w:p>
    <w:p w14:paraId="1ADB187C" w14:textId="77777777" w:rsidR="007812EA" w:rsidRPr="007812EA" w:rsidRDefault="007812EA" w:rsidP="007812EA">
      <w:pPr>
        <w:pStyle w:val="Heading1"/>
        <w:spacing w:line="240" w:lineRule="auto"/>
        <w:ind w:firstLine="720"/>
        <w:jc w:val="both"/>
        <w:rPr>
          <w:b w:val="0"/>
          <w:sz w:val="24"/>
          <w:szCs w:val="24"/>
        </w:rPr>
      </w:pPr>
      <w:r w:rsidRPr="007812EA">
        <w:rPr>
          <w:b w:val="0"/>
          <w:sz w:val="24"/>
          <w:szCs w:val="24"/>
        </w:rPr>
        <w:t>Can thiệp bằng truyền thông giáo dục dinh dưỡng và bổ sung chế phẩm canxi - vitamin D thực sự có hiệu quả. Hiệu quả của can thiệp lên xương cột sống thắt lưng rõ ràng hơn so với cổ xương đùi.</w:t>
      </w:r>
    </w:p>
    <w:p w14:paraId="62471F51" w14:textId="77777777" w:rsidR="007812EA" w:rsidRPr="007812EA" w:rsidRDefault="007812EA" w:rsidP="007812EA">
      <w:pPr>
        <w:pStyle w:val="Heading1"/>
        <w:spacing w:line="240" w:lineRule="auto"/>
        <w:ind w:firstLine="720"/>
        <w:jc w:val="both"/>
        <w:rPr>
          <w:b w:val="0"/>
          <w:spacing w:val="-2"/>
          <w:sz w:val="24"/>
          <w:szCs w:val="24"/>
        </w:rPr>
      </w:pPr>
      <w:r w:rsidRPr="007812EA">
        <w:rPr>
          <w:b w:val="0"/>
          <w:spacing w:val="-2"/>
          <w:sz w:val="24"/>
          <w:szCs w:val="24"/>
        </w:rPr>
        <w:t>Với cổ xương đùi, chỉ số T-score tăng từ -1,37 ± 0,85 lên -1,13 ± 0,79 sau 12 tháng ở nhóm bổ sung chế phẩm canxi - vitamin D và tăng từ -1,18 ± 0,78 lên -1,07 ± 0,71 ở nhóm truyền thông giáo dục dinh dưỡng. Với xương cột sống thắt lưng, chỉ số T-score tăng từ -1,59 ± 0,75 lên -1,38 ± 0,70 sau 12 tháng ở nhóm bổ sung chế phẩm canxi - vitamin D và tăng từ -1,36 ± 0,74 lên -1,16 ± 0,76 ở nhóm truyền thông giáo dục dinh dưỡng. Sự thay đổi có ý nghĩa thống kê so với nhóm chứng.</w:t>
      </w:r>
    </w:p>
    <w:p w14:paraId="5D895132" w14:textId="77777777" w:rsidR="007812EA" w:rsidRPr="007812EA" w:rsidRDefault="007812EA" w:rsidP="007812EA">
      <w:pPr>
        <w:pStyle w:val="Heading1"/>
        <w:spacing w:line="240" w:lineRule="auto"/>
        <w:ind w:firstLine="720"/>
        <w:jc w:val="both"/>
        <w:rPr>
          <w:b w:val="0"/>
          <w:sz w:val="24"/>
          <w:szCs w:val="24"/>
        </w:rPr>
      </w:pPr>
      <w:r w:rsidRPr="007812EA">
        <w:rPr>
          <w:b w:val="0"/>
          <w:sz w:val="24"/>
          <w:szCs w:val="24"/>
        </w:rPr>
        <w:t>Tác động của truyền thông, giáo dục dinh dưỡng đã làm thay đổi kiến thức, thực hành dinh dưỡng trong dự phòng thiếu canxi - vitamin D là rất rõ ràng. Đặc biệt là thay đổi kiến thức và hành vi chưa tốt trong sử dụng sữa cũng như thói quen uống trà xanh để dự phòng thiếu canxi. 32,1% nữ sinh không uống đủ sữa đã chuyển sang uống đủ sữa sau 12 tháng can thiệp. 87,5% số nữ sinh trước can thiệp uống chè thường xuyên đã bỏ thói quen này sau khi được nghe truyền thông, giáo dục dinh dưỡng.</w:t>
      </w:r>
    </w:p>
    <w:p w14:paraId="12E8BC31" w14:textId="77FCE525" w:rsidR="00174589" w:rsidRPr="00742A52" w:rsidRDefault="007812EA" w:rsidP="007812EA">
      <w:pPr>
        <w:pStyle w:val="Heading1"/>
        <w:spacing w:line="240" w:lineRule="auto"/>
        <w:ind w:firstLine="720"/>
        <w:jc w:val="both"/>
        <w:rPr>
          <w:sz w:val="24"/>
          <w:szCs w:val="24"/>
          <w:lang w:val="en-US"/>
        </w:rPr>
      </w:pPr>
      <w:r w:rsidRPr="007812EA">
        <w:rPr>
          <w:b w:val="0"/>
          <w:sz w:val="24"/>
          <w:szCs w:val="24"/>
        </w:rPr>
        <w:t>Khẩu phần của nữ sinh có mức tiêu thụ canxi &lt; 500 mg/ngày được cải thiện rõ ở nhóm truyền thông giáo dục dinh dưỡng khi so sánh với nhóm chứng. Trước can thiệp 17/19 khẩu phần dinh dưỡng không đạt mức khuyến nghị. Sau can thiệp, 17/19 chỉ số đều được cải thiện có ý nghĩa thống kê; 4/19 mức dinh dưỡng khầu phần đạt so với khuyến nghị và 4/19 tiệm cận với nhu cầu khuyến nghị.</w:t>
      </w:r>
    </w:p>
    <w:p w14:paraId="120D3163" w14:textId="77777777" w:rsidR="00391840" w:rsidRDefault="00391840">
      <w:pPr>
        <w:spacing w:line="300" w:lineRule="auto"/>
        <w:ind w:firstLine="0"/>
        <w:jc w:val="left"/>
        <w:rPr>
          <w:b/>
          <w:sz w:val="24"/>
          <w:szCs w:val="24"/>
        </w:rPr>
      </w:pPr>
      <w:r>
        <w:rPr>
          <w:sz w:val="24"/>
          <w:szCs w:val="24"/>
        </w:rPr>
        <w:br w:type="page"/>
      </w:r>
    </w:p>
    <w:p w14:paraId="4058AE43" w14:textId="0140125D" w:rsidR="007B50F9" w:rsidRPr="00742A52" w:rsidRDefault="007B50F9" w:rsidP="00742A52">
      <w:pPr>
        <w:pStyle w:val="Heading1"/>
        <w:spacing w:line="240" w:lineRule="auto"/>
        <w:rPr>
          <w:sz w:val="24"/>
          <w:szCs w:val="24"/>
          <w:lang w:val="en-US"/>
        </w:rPr>
      </w:pPr>
      <w:r w:rsidRPr="00742A52">
        <w:rPr>
          <w:sz w:val="24"/>
          <w:szCs w:val="24"/>
        </w:rPr>
        <w:lastRenderedPageBreak/>
        <w:t xml:space="preserve">KHUYẾN NGHỊ </w:t>
      </w:r>
    </w:p>
    <w:p w14:paraId="2070653E" w14:textId="77777777" w:rsidR="00174589" w:rsidRPr="00742A52" w:rsidRDefault="00174589" w:rsidP="00742A52">
      <w:pPr>
        <w:rPr>
          <w:lang w:val="en-US"/>
        </w:rPr>
      </w:pPr>
    </w:p>
    <w:p w14:paraId="60B4792D" w14:textId="77777777" w:rsidR="007812EA" w:rsidRPr="007812EA" w:rsidRDefault="007812EA" w:rsidP="007812EA">
      <w:pPr>
        <w:spacing w:line="240" w:lineRule="auto"/>
        <w:rPr>
          <w:sz w:val="24"/>
          <w:szCs w:val="24"/>
        </w:rPr>
      </w:pPr>
      <w:r w:rsidRPr="007812EA">
        <w:rPr>
          <w:sz w:val="24"/>
          <w:szCs w:val="24"/>
        </w:rPr>
        <w:t xml:space="preserve">Kiến thức, thực hành dinh dưỡng trong dự phòng thiếu canxi, vitamin D của nhóm nữ sinh chưa tốt. Do đó nhà trường cần tăng cường truyền thông dinh dưỡng dự phòng thiếu canxi cho toàn thể học sinh, sinh viên, đặc biệt qua các kênh sẵn có như website của trường hoặc sử dụng các mạng xã hội hiện phổ biến trong sinh viên. </w:t>
      </w:r>
    </w:p>
    <w:p w14:paraId="06998E64" w14:textId="77777777" w:rsidR="007812EA" w:rsidRPr="007812EA" w:rsidRDefault="007812EA" w:rsidP="007812EA">
      <w:pPr>
        <w:spacing w:line="240" w:lineRule="auto"/>
        <w:rPr>
          <w:sz w:val="24"/>
          <w:szCs w:val="24"/>
        </w:rPr>
      </w:pPr>
      <w:r w:rsidRPr="007812EA">
        <w:rPr>
          <w:sz w:val="24"/>
          <w:szCs w:val="24"/>
        </w:rPr>
        <w:t xml:space="preserve">Khẩu phần 24h của đối tượng nghiên cứu cho thấy các chỉ số dinh dưỡng đều thấp hơn rất nhiều so với nhu cầu khuyến nghị, cần cung cấp kiến thức và đặc biệt là các kỹ năng thực hành dinh dưỡng để sinh viên linh hoạt trong việc tính toán khẩu phần dinh dưỡng dựa trên điều kiện của từng cá nhân cụ thể. </w:t>
      </w:r>
    </w:p>
    <w:p w14:paraId="4BF83A0A" w14:textId="77777777" w:rsidR="007812EA" w:rsidRPr="007812EA" w:rsidRDefault="007812EA" w:rsidP="007812EA">
      <w:pPr>
        <w:spacing w:line="240" w:lineRule="auto"/>
        <w:rPr>
          <w:sz w:val="24"/>
          <w:szCs w:val="24"/>
        </w:rPr>
      </w:pPr>
      <w:r w:rsidRPr="007812EA">
        <w:rPr>
          <w:sz w:val="24"/>
          <w:szCs w:val="24"/>
        </w:rPr>
        <w:t>Can thiệp bằng truyền thông giáo dục dinh dưỡng và bổ sung chế phẩm canxi - vitamin D thực sự có hiệu quả. Khuyến nghị nhà trường tổ chức vận động, hướng dẫn các sinh viên ngoài nhóm nghiên cứu trong toàn trường nhận diện nguy cơ thiếu, loãng xương tiếp tục triển khai viên uống bổ sung canxi - vitamin D cho nhóm này đồng thời với thực hiện chế độ dinh dưỡng để đạt hiệu quả dự phòng tốt hơn.</w:t>
      </w:r>
    </w:p>
    <w:p w14:paraId="242F412C" w14:textId="0CD775D1" w:rsidR="007B50F9" w:rsidRPr="00742A52" w:rsidRDefault="007812EA" w:rsidP="007812EA">
      <w:pPr>
        <w:spacing w:line="240" w:lineRule="auto"/>
        <w:rPr>
          <w:sz w:val="24"/>
          <w:szCs w:val="24"/>
        </w:rPr>
      </w:pPr>
      <w:r w:rsidRPr="007812EA">
        <w:rPr>
          <w:sz w:val="24"/>
          <w:szCs w:val="24"/>
        </w:rPr>
        <w:t>Đối với các nghiên cứu tiếp theo, cần mở rộng nghiên cứu đến các nhóm sinh viên cao đẳng và đại học ở các lứa tuổi khác để có các số liệu hoàn chỉnh, cung cấp các bằng chứng cho ngành y tế trong hoạch định các chính sách chiến lược dự phòng tình trạng thiếu loãng xương, nâng cao chất lượng cuộc sống cho cộng đồng.</w:t>
      </w:r>
      <w:r w:rsidR="007B50F9" w:rsidRPr="00742A52">
        <w:rPr>
          <w:sz w:val="24"/>
          <w:szCs w:val="24"/>
        </w:rPr>
        <w:tab/>
      </w:r>
    </w:p>
    <w:p w14:paraId="4E7B34FB" w14:textId="77777777" w:rsidR="00974C3F" w:rsidRDefault="00974C3F" w:rsidP="00742A52">
      <w:pPr>
        <w:pStyle w:val="01"/>
        <w:rPr>
          <w:rFonts w:asciiTheme="minorHAnsi" w:eastAsia="Times New Roman" w:hAnsiTheme="minorHAnsi"/>
          <w:bCs w:val="0"/>
          <w:spacing w:val="-6"/>
          <w:kern w:val="0"/>
          <w:sz w:val="24"/>
          <w:szCs w:val="24"/>
          <w:lang w:val="en-US" w:eastAsia="en-US"/>
        </w:rPr>
      </w:pPr>
      <w:bookmarkStart w:id="230" w:name="_Toc56366233"/>
      <w:bookmarkStart w:id="231" w:name="_Toc71532349"/>
      <w:bookmarkStart w:id="232" w:name="_Toc71535463"/>
    </w:p>
    <w:p w14:paraId="0A23D8B4" w14:textId="77777777" w:rsidR="0023385E" w:rsidRDefault="0023385E" w:rsidP="00742A52">
      <w:pPr>
        <w:pStyle w:val="01"/>
        <w:rPr>
          <w:rFonts w:asciiTheme="minorHAnsi" w:eastAsia="Times New Roman" w:hAnsiTheme="minorHAnsi"/>
          <w:bCs w:val="0"/>
          <w:spacing w:val="-6"/>
          <w:kern w:val="0"/>
          <w:sz w:val="24"/>
          <w:szCs w:val="24"/>
          <w:lang w:val="en-US" w:eastAsia="en-US"/>
        </w:rPr>
      </w:pPr>
    </w:p>
    <w:p w14:paraId="01B558F9" w14:textId="77777777" w:rsidR="00391840" w:rsidRDefault="00391840">
      <w:pPr>
        <w:spacing w:line="300" w:lineRule="auto"/>
        <w:ind w:firstLine="0"/>
        <w:jc w:val="left"/>
        <w:rPr>
          <w:rFonts w:ascii="Times New Roman Bold" w:hAnsi="Times New Roman Bold"/>
          <w:b/>
          <w:spacing w:val="-6"/>
          <w:sz w:val="24"/>
          <w:szCs w:val="24"/>
        </w:rPr>
      </w:pPr>
      <w:r>
        <w:rPr>
          <w:rFonts w:ascii="Times New Roman Bold" w:hAnsi="Times New Roman Bold"/>
          <w:bCs/>
          <w:spacing w:val="-6"/>
          <w:sz w:val="24"/>
          <w:szCs w:val="24"/>
        </w:rPr>
        <w:br w:type="page"/>
      </w:r>
    </w:p>
    <w:p w14:paraId="48D21FA8" w14:textId="1F2C4DE7" w:rsidR="008E5C2D" w:rsidRPr="00742A52" w:rsidRDefault="008E5C2D" w:rsidP="00742A52">
      <w:pPr>
        <w:pStyle w:val="01"/>
        <w:rPr>
          <w:rFonts w:ascii="Times New Roman Bold" w:eastAsia="Times New Roman" w:hAnsi="Times New Roman Bold"/>
          <w:bCs w:val="0"/>
          <w:spacing w:val="-6"/>
          <w:kern w:val="0"/>
          <w:sz w:val="24"/>
          <w:szCs w:val="24"/>
          <w:lang w:eastAsia="en-US"/>
        </w:rPr>
      </w:pPr>
      <w:r w:rsidRPr="00742A52">
        <w:rPr>
          <w:rFonts w:ascii="Times New Roman Bold" w:eastAsia="Times New Roman" w:hAnsi="Times New Roman Bold"/>
          <w:bCs w:val="0"/>
          <w:spacing w:val="-6"/>
          <w:kern w:val="0"/>
          <w:sz w:val="24"/>
          <w:szCs w:val="24"/>
          <w:lang w:eastAsia="en-US"/>
        </w:rPr>
        <w:lastRenderedPageBreak/>
        <w:t xml:space="preserve">DANH MỤC CÁC CÔNG TRÌNH NGHIÊN CỨU KHOA HỌC </w:t>
      </w:r>
      <w:r w:rsidRPr="00742A52">
        <w:rPr>
          <w:rFonts w:ascii="Times New Roman Bold" w:eastAsia="Times New Roman" w:hAnsi="Times New Roman Bold"/>
          <w:bCs w:val="0"/>
          <w:spacing w:val="-6"/>
          <w:kern w:val="0"/>
          <w:sz w:val="24"/>
          <w:szCs w:val="24"/>
          <w:lang w:eastAsia="en-US"/>
        </w:rPr>
        <w:br/>
        <w:t>ĐÃ ĐƯỢC CÔNG BỐ LIÊN QUAN ĐẾN LUẬN ÁN</w:t>
      </w:r>
      <w:bookmarkEnd w:id="230"/>
    </w:p>
    <w:p w14:paraId="639E3E8A" w14:textId="77777777" w:rsidR="008E5C2D" w:rsidRPr="00742A52" w:rsidRDefault="008E5C2D" w:rsidP="00742A52">
      <w:pPr>
        <w:spacing w:line="240" w:lineRule="auto"/>
        <w:ind w:firstLine="0"/>
        <w:rPr>
          <w:rFonts w:asciiTheme="minorHAnsi" w:hAnsiTheme="minorHAnsi"/>
          <w:b/>
          <w:spacing w:val="-6"/>
          <w:sz w:val="24"/>
          <w:szCs w:val="24"/>
          <w:lang w:val="en-US"/>
        </w:rPr>
      </w:pPr>
    </w:p>
    <w:bookmarkEnd w:id="231"/>
    <w:bookmarkEnd w:id="232"/>
    <w:p w14:paraId="2FA6ABC1" w14:textId="77777777" w:rsidR="00CE6656" w:rsidRPr="00742A52" w:rsidRDefault="00CE6656" w:rsidP="00742A52">
      <w:pPr>
        <w:spacing w:line="240" w:lineRule="auto"/>
        <w:rPr>
          <w:b/>
          <w:sz w:val="24"/>
          <w:szCs w:val="24"/>
          <w:lang w:val="en-US"/>
        </w:rPr>
      </w:pPr>
    </w:p>
    <w:p w14:paraId="17C6F952" w14:textId="37A33F69" w:rsidR="008E5C2D" w:rsidRPr="00742A52" w:rsidRDefault="00F72811" w:rsidP="00742A52">
      <w:pPr>
        <w:spacing w:line="240" w:lineRule="auto"/>
        <w:rPr>
          <w:sz w:val="24"/>
          <w:szCs w:val="24"/>
          <w:lang w:val="en-US"/>
        </w:rPr>
      </w:pPr>
      <w:r w:rsidRPr="00742A52">
        <w:rPr>
          <w:b/>
          <w:sz w:val="24"/>
          <w:szCs w:val="24"/>
        </w:rPr>
        <w:t xml:space="preserve">1. Khúc Thị Tuyết Hường, Phạm Văn Phú, Phạm Vân Thúy và cs, (2020). </w:t>
      </w:r>
      <w:r w:rsidRPr="00742A52">
        <w:rPr>
          <w:sz w:val="24"/>
          <w:szCs w:val="24"/>
        </w:rPr>
        <w:t>Kiến thức, thực hành về dự phòng thiếu hụt canxi - vitamin D của nữ sinh năm thứ nhất trường Cao</w:t>
      </w:r>
      <w:r w:rsidR="00931E22">
        <w:rPr>
          <w:sz w:val="24"/>
          <w:szCs w:val="24"/>
        </w:rPr>
        <w:t xml:space="preserve"> đẳng Y tế Thái Nguyên</w:t>
      </w:r>
      <w:r w:rsidR="00931E22">
        <w:rPr>
          <w:sz w:val="24"/>
          <w:szCs w:val="24"/>
          <w:lang w:val="en-US"/>
        </w:rPr>
        <w:t xml:space="preserve">. </w:t>
      </w:r>
      <w:r w:rsidRPr="00742A52">
        <w:rPr>
          <w:sz w:val="24"/>
          <w:szCs w:val="24"/>
        </w:rPr>
        <w:t>Tạp chí Dinh dưỡng và thực phẩm, số 5 (16), tr. 76-83</w:t>
      </w:r>
    </w:p>
    <w:p w14:paraId="5FF31031" w14:textId="47577111" w:rsidR="00F72811" w:rsidRPr="00742A52" w:rsidRDefault="00F72811" w:rsidP="00742A52">
      <w:pPr>
        <w:spacing w:line="240" w:lineRule="auto"/>
        <w:rPr>
          <w:sz w:val="24"/>
          <w:szCs w:val="24"/>
        </w:rPr>
      </w:pPr>
      <w:r w:rsidRPr="00742A52">
        <w:rPr>
          <w:sz w:val="24"/>
          <w:szCs w:val="24"/>
        </w:rPr>
        <w:t>.</w:t>
      </w:r>
    </w:p>
    <w:p w14:paraId="0AC10DC8" w14:textId="32B66BD4" w:rsidR="00DB4616" w:rsidRDefault="00F72811" w:rsidP="00742A52">
      <w:pPr>
        <w:spacing w:line="240" w:lineRule="auto"/>
        <w:rPr>
          <w:sz w:val="24"/>
          <w:szCs w:val="24"/>
        </w:rPr>
      </w:pPr>
      <w:r w:rsidRPr="00742A52">
        <w:rPr>
          <w:b/>
          <w:sz w:val="24"/>
          <w:szCs w:val="24"/>
        </w:rPr>
        <w:t xml:space="preserve">2. Khúc Thị Tuyết Hường, Phạm Văn Phú, Phạm Vân Thúy và cs (2020). </w:t>
      </w:r>
      <w:r w:rsidRPr="00742A52">
        <w:rPr>
          <w:sz w:val="24"/>
          <w:szCs w:val="24"/>
        </w:rPr>
        <w:t>Hiệu quả can thiệp cải thiện mật độ xương bằng bổ sung canxi - vitamin D của nữ sinh năm thứ nhất trường Cao đẳng Y tế Thái Nguyên. Tạp chí Y dược học, số 10 (5), tr. 72-76.</w:t>
      </w:r>
    </w:p>
    <w:p w14:paraId="1B537803" w14:textId="77777777" w:rsidR="00DB4616" w:rsidRDefault="00DB4616">
      <w:pPr>
        <w:spacing w:line="300" w:lineRule="auto"/>
        <w:ind w:firstLine="0"/>
        <w:jc w:val="left"/>
        <w:rPr>
          <w:sz w:val="24"/>
          <w:szCs w:val="24"/>
        </w:rPr>
      </w:pPr>
      <w:r>
        <w:rPr>
          <w:sz w:val="24"/>
          <w:szCs w:val="24"/>
        </w:rPr>
        <w:br w:type="page"/>
      </w:r>
    </w:p>
    <w:p w14:paraId="6E3EABF7" w14:textId="77777777" w:rsidR="00DB4616" w:rsidRPr="00742A52" w:rsidRDefault="00DB4616" w:rsidP="00DB4616">
      <w:pPr>
        <w:spacing w:line="240" w:lineRule="auto"/>
        <w:ind w:firstLine="0"/>
        <w:jc w:val="left"/>
        <w:rPr>
          <w:sz w:val="24"/>
          <w:szCs w:val="24"/>
          <w:lang w:val="en-US"/>
        </w:rPr>
      </w:pPr>
      <w:r w:rsidRPr="00742A52">
        <w:rPr>
          <w:noProof/>
          <w:sz w:val="24"/>
          <w:szCs w:val="24"/>
          <w:lang w:val="en-US"/>
        </w:rPr>
        <w:lastRenderedPageBreak/>
        <mc:AlternateContent>
          <mc:Choice Requires="wps">
            <w:drawing>
              <wp:anchor distT="0" distB="0" distL="114300" distR="114300" simplePos="0" relativeHeight="251677696" behindDoc="0" locked="0" layoutInCell="1" allowOverlap="1" wp14:anchorId="3468D69C" wp14:editId="34FDEBC6">
                <wp:simplePos x="0" y="0"/>
                <wp:positionH relativeFrom="column">
                  <wp:posOffset>24130</wp:posOffset>
                </wp:positionH>
                <wp:positionV relativeFrom="paragraph">
                  <wp:posOffset>-124569</wp:posOffset>
                </wp:positionV>
                <wp:extent cx="6087979" cy="8951495"/>
                <wp:effectExtent l="19050" t="19050" r="46355" b="40640"/>
                <wp:wrapNone/>
                <wp:docPr id="2" name="Text Box 2"/>
                <wp:cNvGraphicFramePr/>
                <a:graphic xmlns:a="http://schemas.openxmlformats.org/drawingml/2006/main">
                  <a:graphicData uri="http://schemas.microsoft.com/office/word/2010/wordprocessingShape">
                    <wps:wsp>
                      <wps:cNvSpPr txBox="1"/>
                      <wps:spPr>
                        <a:xfrm>
                          <a:off x="0" y="0"/>
                          <a:ext cx="6087979" cy="8951495"/>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3F846" w14:textId="77777777" w:rsidR="00DB4616" w:rsidRPr="00AF1867" w:rsidRDefault="00DB4616" w:rsidP="00DB4616">
                            <w:pPr>
                              <w:spacing w:line="240" w:lineRule="auto"/>
                              <w:rPr>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tblGrid>
                            <w:tr w:rsidR="00DB4616" w:rsidRPr="00AF1867" w14:paraId="58FEF5A9" w14:textId="77777777" w:rsidTr="0041552B">
                              <w:trPr>
                                <w:trHeight w:val="382"/>
                              </w:trPr>
                              <w:tc>
                                <w:tcPr>
                                  <w:tcW w:w="5637" w:type="dxa"/>
                                </w:tcPr>
                                <w:p w14:paraId="70784DFF" w14:textId="77777777" w:rsidR="00DB4616" w:rsidRPr="00AF1867" w:rsidRDefault="00DB4616" w:rsidP="0041552B">
                                  <w:pPr>
                                    <w:spacing w:line="240" w:lineRule="auto"/>
                                    <w:ind w:firstLine="0"/>
                                    <w:jc w:val="center"/>
                                    <w:rPr>
                                      <w:rFonts w:ascii="Times New Roman" w:hAnsi="Times New Roman"/>
                                      <w:b/>
                                      <w:bCs/>
                                      <w:sz w:val="24"/>
                                      <w:lang w:val="en-US"/>
                                    </w:rPr>
                                  </w:pPr>
                                  <w:r w:rsidRPr="00AF1867">
                                    <w:rPr>
                                      <w:rFonts w:ascii="Times New Roman" w:hAnsi="Times New Roman"/>
                                      <w:b/>
                                      <w:bCs/>
                                      <w:sz w:val="24"/>
                                      <w:lang w:val="en-US"/>
                                    </w:rPr>
                                    <w:t>MINISTRY OF EDUCATION &amp; TRAINING</w:t>
                                  </w:r>
                                </w:p>
                              </w:tc>
                              <w:tc>
                                <w:tcPr>
                                  <w:tcW w:w="3543" w:type="dxa"/>
                                </w:tcPr>
                                <w:p w14:paraId="52553528" w14:textId="77777777" w:rsidR="00DB4616" w:rsidRPr="00AF1867" w:rsidRDefault="00DB4616" w:rsidP="0041552B">
                                  <w:pPr>
                                    <w:spacing w:line="240" w:lineRule="auto"/>
                                    <w:ind w:firstLine="0"/>
                                    <w:jc w:val="center"/>
                                    <w:rPr>
                                      <w:rFonts w:ascii="Times New Roman" w:hAnsi="Times New Roman"/>
                                      <w:b/>
                                      <w:bCs/>
                                      <w:sz w:val="24"/>
                                      <w:lang w:val="en-US"/>
                                    </w:rPr>
                                  </w:pPr>
                                  <w:bookmarkStart w:id="233" w:name="_Toc348941599"/>
                                  <w:r w:rsidRPr="00AF1867">
                                    <w:rPr>
                                      <w:rFonts w:ascii="Times New Roman" w:hAnsi="Times New Roman"/>
                                      <w:b/>
                                      <w:bCs/>
                                      <w:sz w:val="24"/>
                                      <w:lang w:val="en-US"/>
                                    </w:rPr>
                                    <w:t>MINISTRY OF  HEALTH</w:t>
                                  </w:r>
                                  <w:bookmarkEnd w:id="233"/>
                                </w:p>
                                <w:p w14:paraId="29E533BF" w14:textId="77777777" w:rsidR="00DB4616" w:rsidRPr="00AF1867" w:rsidRDefault="00DB4616" w:rsidP="0041552B">
                                  <w:pPr>
                                    <w:spacing w:line="240" w:lineRule="auto"/>
                                    <w:jc w:val="center"/>
                                    <w:rPr>
                                      <w:rFonts w:ascii="Times New Roman" w:hAnsi="Times New Roman"/>
                                      <w:b/>
                                      <w:bCs/>
                                      <w:sz w:val="24"/>
                                      <w:lang w:val="en-US"/>
                                    </w:rPr>
                                  </w:pPr>
                                </w:p>
                              </w:tc>
                            </w:tr>
                          </w:tbl>
                          <w:p w14:paraId="482334FA" w14:textId="77777777" w:rsidR="00DB4616" w:rsidRPr="00AF1867" w:rsidRDefault="00DB4616" w:rsidP="00DB4616">
                            <w:pPr>
                              <w:spacing w:line="240" w:lineRule="auto"/>
                              <w:jc w:val="center"/>
                              <w:rPr>
                                <w:b/>
                                <w:bCs/>
                                <w:sz w:val="24"/>
                                <w:lang w:val="en-US"/>
                              </w:rPr>
                            </w:pPr>
                          </w:p>
                          <w:p w14:paraId="09B439D5" w14:textId="77777777" w:rsidR="00DB4616" w:rsidRPr="00AF1867" w:rsidRDefault="00DB4616" w:rsidP="00DB4616">
                            <w:pPr>
                              <w:spacing w:line="240" w:lineRule="auto"/>
                              <w:jc w:val="center"/>
                              <w:rPr>
                                <w:b/>
                                <w:bCs/>
                                <w:sz w:val="24"/>
                                <w:lang w:val="en-US"/>
                              </w:rPr>
                            </w:pPr>
                          </w:p>
                          <w:p w14:paraId="621B6024" w14:textId="77777777" w:rsidR="00DB4616" w:rsidRPr="00AF1867" w:rsidRDefault="00DB4616" w:rsidP="00DB4616">
                            <w:pPr>
                              <w:spacing w:line="240" w:lineRule="auto"/>
                              <w:ind w:firstLine="0"/>
                              <w:jc w:val="center"/>
                              <w:rPr>
                                <w:b/>
                                <w:bCs/>
                                <w:sz w:val="24"/>
                                <w:lang w:val="en-US"/>
                              </w:rPr>
                            </w:pPr>
                            <w:r w:rsidRPr="00AF1867">
                              <w:rPr>
                                <w:b/>
                                <w:bCs/>
                                <w:sz w:val="24"/>
                                <w:lang w:val="en-US"/>
                              </w:rPr>
                              <w:t>NATIONAL INSTITUTE OF NUTRITION</w:t>
                            </w:r>
                          </w:p>
                          <w:p w14:paraId="4F443505" w14:textId="77777777" w:rsidR="00DB4616" w:rsidRPr="00AF1867" w:rsidRDefault="00DB4616" w:rsidP="00DB4616">
                            <w:pPr>
                              <w:spacing w:line="240" w:lineRule="auto"/>
                              <w:ind w:firstLine="0"/>
                              <w:rPr>
                                <w:b/>
                                <w:bCs/>
                                <w:sz w:val="24"/>
                                <w:lang w:val="en-US"/>
                              </w:rPr>
                            </w:pPr>
                            <w:r w:rsidRPr="00AF1867">
                              <w:rPr>
                                <w:b/>
                                <w:bCs/>
                                <w:sz w:val="24"/>
                                <w:lang w:val="en-US"/>
                              </w:rPr>
                              <w:t> </w:t>
                            </w:r>
                          </w:p>
                          <w:p w14:paraId="06B2E8E5" w14:textId="77777777" w:rsidR="00DB4616" w:rsidRPr="00AF1867" w:rsidRDefault="00DB4616" w:rsidP="00DB4616">
                            <w:pPr>
                              <w:spacing w:line="240" w:lineRule="auto"/>
                              <w:ind w:firstLine="0"/>
                              <w:rPr>
                                <w:b/>
                                <w:bCs/>
                                <w:sz w:val="24"/>
                                <w:lang w:val="en-US"/>
                              </w:rPr>
                            </w:pPr>
                            <w:r w:rsidRPr="00AF1867">
                              <w:rPr>
                                <w:b/>
                                <w:bCs/>
                                <w:sz w:val="24"/>
                                <w:lang w:val="en-US"/>
                              </w:rPr>
                              <w:t xml:space="preserve">   </w:t>
                            </w:r>
                          </w:p>
                          <w:p w14:paraId="189D5822" w14:textId="77777777" w:rsidR="00DB4616" w:rsidRPr="00AF1867" w:rsidRDefault="00DB4616" w:rsidP="00DB4616">
                            <w:pPr>
                              <w:spacing w:line="240" w:lineRule="auto"/>
                              <w:ind w:firstLine="0"/>
                              <w:rPr>
                                <w:b/>
                                <w:bCs/>
                                <w:sz w:val="24"/>
                                <w:lang w:val="en-US"/>
                              </w:rPr>
                            </w:pPr>
                            <w:r w:rsidRPr="00AF1867">
                              <w:rPr>
                                <w:b/>
                                <w:bCs/>
                                <w:sz w:val="24"/>
                                <w:lang w:val="en-US"/>
                              </w:rPr>
                              <w:t> </w:t>
                            </w:r>
                          </w:p>
                          <w:p w14:paraId="674ADA01" w14:textId="77777777" w:rsidR="00DB4616" w:rsidRPr="00AF1867" w:rsidRDefault="00DB4616" w:rsidP="00DB4616">
                            <w:pPr>
                              <w:spacing w:line="240" w:lineRule="auto"/>
                              <w:ind w:firstLine="0"/>
                              <w:rPr>
                                <w:b/>
                                <w:bCs/>
                                <w:sz w:val="24"/>
                                <w:lang w:val="en-US"/>
                              </w:rPr>
                            </w:pPr>
                          </w:p>
                          <w:p w14:paraId="3D9A4768" w14:textId="77777777" w:rsidR="00DB4616" w:rsidRPr="00AF1867" w:rsidRDefault="00DB4616" w:rsidP="00DB4616">
                            <w:pPr>
                              <w:spacing w:line="240" w:lineRule="auto"/>
                              <w:ind w:firstLine="0"/>
                              <w:rPr>
                                <w:b/>
                                <w:bCs/>
                                <w:sz w:val="24"/>
                                <w:lang w:val="en-US"/>
                              </w:rPr>
                            </w:pPr>
                          </w:p>
                          <w:p w14:paraId="62B241F6" w14:textId="77777777" w:rsidR="00DB4616" w:rsidRPr="00AF1867" w:rsidRDefault="00DB4616" w:rsidP="00DB4616">
                            <w:pPr>
                              <w:spacing w:line="240" w:lineRule="auto"/>
                              <w:ind w:firstLine="0"/>
                              <w:rPr>
                                <w:b/>
                                <w:bCs/>
                                <w:sz w:val="24"/>
                                <w:lang w:val="en-US"/>
                              </w:rPr>
                            </w:pPr>
                            <w:r w:rsidRPr="00AF1867">
                              <w:rPr>
                                <w:b/>
                                <w:bCs/>
                                <w:sz w:val="24"/>
                                <w:lang w:val="en-US"/>
                              </w:rPr>
                              <w:t> </w:t>
                            </w:r>
                          </w:p>
                          <w:p w14:paraId="6B996AC2" w14:textId="77777777" w:rsidR="00DB4616" w:rsidRPr="00AF1867" w:rsidRDefault="00DB4616" w:rsidP="00DB4616">
                            <w:pPr>
                              <w:spacing w:line="240" w:lineRule="auto"/>
                              <w:ind w:firstLine="0"/>
                              <w:jc w:val="center"/>
                              <w:rPr>
                                <w:b/>
                                <w:bCs/>
                                <w:sz w:val="24"/>
                                <w:lang w:val="en-US"/>
                              </w:rPr>
                            </w:pPr>
                            <w:r w:rsidRPr="00AF1867">
                              <w:rPr>
                                <w:b/>
                                <w:bCs/>
                                <w:sz w:val="24"/>
                                <w:lang w:val="en-US"/>
                              </w:rPr>
                              <w:t>KHUC THI TUYET HUONG</w:t>
                            </w:r>
                          </w:p>
                          <w:p w14:paraId="77A17FFF" w14:textId="77777777" w:rsidR="00DB4616" w:rsidRPr="00AF1867" w:rsidRDefault="00DB4616" w:rsidP="00DB4616">
                            <w:pPr>
                              <w:spacing w:line="240" w:lineRule="auto"/>
                              <w:ind w:firstLine="0"/>
                              <w:rPr>
                                <w:b/>
                                <w:bCs/>
                                <w:sz w:val="24"/>
                                <w:lang w:val="en-US"/>
                              </w:rPr>
                            </w:pPr>
                            <w:r w:rsidRPr="00AF1867">
                              <w:rPr>
                                <w:b/>
                                <w:bCs/>
                                <w:sz w:val="24"/>
                                <w:lang w:val="en-US"/>
                              </w:rPr>
                              <w:t xml:space="preserve"> </w:t>
                            </w:r>
                          </w:p>
                          <w:p w14:paraId="09B84CA8" w14:textId="77777777" w:rsidR="00DB4616" w:rsidRPr="00AF1867" w:rsidRDefault="00DB4616" w:rsidP="00DB4616">
                            <w:pPr>
                              <w:spacing w:line="240" w:lineRule="auto"/>
                              <w:ind w:firstLine="0"/>
                              <w:rPr>
                                <w:b/>
                                <w:bCs/>
                                <w:sz w:val="24"/>
                                <w:lang w:val="en-US"/>
                              </w:rPr>
                            </w:pPr>
                            <w:r w:rsidRPr="00AF1867">
                              <w:rPr>
                                <w:b/>
                                <w:bCs/>
                                <w:sz w:val="24"/>
                                <w:lang w:val="en-US"/>
                              </w:rPr>
                              <w:t> </w:t>
                            </w:r>
                          </w:p>
                          <w:p w14:paraId="7E61759C" w14:textId="77777777" w:rsidR="00DB4616" w:rsidRPr="00AF1867" w:rsidRDefault="00DB4616" w:rsidP="00DB4616">
                            <w:pPr>
                              <w:spacing w:line="240" w:lineRule="auto"/>
                              <w:ind w:firstLine="0"/>
                              <w:rPr>
                                <w:b/>
                                <w:bCs/>
                                <w:sz w:val="24"/>
                                <w:lang w:val="en-US"/>
                              </w:rPr>
                            </w:pPr>
                            <w:r w:rsidRPr="00AF1867">
                              <w:rPr>
                                <w:b/>
                                <w:bCs/>
                                <w:sz w:val="24"/>
                                <w:lang w:val="en-US"/>
                              </w:rPr>
                              <w:t> </w:t>
                            </w:r>
                          </w:p>
                          <w:p w14:paraId="7BE9E4CB" w14:textId="77777777" w:rsidR="00DB4616" w:rsidRPr="00AF1867" w:rsidRDefault="00DB4616" w:rsidP="00DB4616">
                            <w:pPr>
                              <w:spacing w:line="240" w:lineRule="auto"/>
                              <w:ind w:firstLine="0"/>
                              <w:rPr>
                                <w:b/>
                                <w:bCs/>
                                <w:sz w:val="24"/>
                                <w:lang w:val="en-US"/>
                              </w:rPr>
                            </w:pPr>
                            <w:r w:rsidRPr="00AF1867">
                              <w:rPr>
                                <w:b/>
                                <w:bCs/>
                                <w:sz w:val="24"/>
                                <w:lang w:val="en-US"/>
                              </w:rPr>
                              <w:t> </w:t>
                            </w:r>
                          </w:p>
                          <w:p w14:paraId="56FB3B27" w14:textId="77777777" w:rsidR="00DB4616" w:rsidRPr="00AF1867" w:rsidRDefault="00DB4616" w:rsidP="00DB4616">
                            <w:pPr>
                              <w:spacing w:line="240" w:lineRule="auto"/>
                              <w:ind w:firstLine="0"/>
                              <w:jc w:val="center"/>
                              <w:rPr>
                                <w:b/>
                                <w:bCs/>
                                <w:szCs w:val="24"/>
                                <w:lang w:val="en-US"/>
                              </w:rPr>
                            </w:pPr>
                            <w:r w:rsidRPr="00AF1867">
                              <w:rPr>
                                <w:b/>
                                <w:bCs/>
                                <w:szCs w:val="24"/>
                                <w:lang w:val="en-US"/>
                              </w:rPr>
                              <w:t>EFFECT OF CALCIUM - VITAMIN D SUPPLEMENT AND</w:t>
                            </w:r>
                          </w:p>
                          <w:p w14:paraId="7F19274C" w14:textId="77777777" w:rsidR="00DB4616" w:rsidRPr="00AF1867" w:rsidRDefault="00DB4616" w:rsidP="00DB4616">
                            <w:pPr>
                              <w:spacing w:line="240" w:lineRule="auto"/>
                              <w:ind w:firstLine="0"/>
                              <w:jc w:val="center"/>
                              <w:rPr>
                                <w:b/>
                                <w:bCs/>
                                <w:szCs w:val="24"/>
                                <w:lang w:val="en-US"/>
                              </w:rPr>
                            </w:pPr>
                            <w:r w:rsidRPr="00AF1867">
                              <w:rPr>
                                <w:b/>
                                <w:bCs/>
                                <w:szCs w:val="24"/>
                                <w:lang w:val="en-US"/>
                              </w:rPr>
                              <w:t>NUTRITION EDUCATION ON IMPROVING BONE DENSITY OF FEMALE STUDENTS AGED 17-19 YEAR OLD</w:t>
                            </w:r>
                          </w:p>
                          <w:p w14:paraId="0305908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0786B06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52A816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AB3A51A" w14:textId="77777777" w:rsidR="00DB4616" w:rsidRPr="00AF1867" w:rsidRDefault="00DB4616" w:rsidP="00DB4616">
                            <w:pPr>
                              <w:spacing w:line="240" w:lineRule="auto"/>
                              <w:ind w:firstLine="0"/>
                              <w:jc w:val="center"/>
                              <w:rPr>
                                <w:b/>
                                <w:bCs/>
                                <w:sz w:val="24"/>
                                <w:lang w:val="en-US"/>
                              </w:rPr>
                            </w:pPr>
                            <w:r w:rsidRPr="00AF1867">
                              <w:rPr>
                                <w:b/>
                                <w:bCs/>
                                <w:sz w:val="24"/>
                                <w:lang w:val="en-US"/>
                              </w:rPr>
                              <w:t>SPECIALIZATION: NUTRITION</w:t>
                            </w:r>
                          </w:p>
                          <w:p w14:paraId="38D1ACB0" w14:textId="77777777" w:rsidR="00DB4616" w:rsidRPr="00AF1867" w:rsidRDefault="00DB4616" w:rsidP="00DB4616">
                            <w:pPr>
                              <w:spacing w:line="240" w:lineRule="auto"/>
                              <w:ind w:firstLine="0"/>
                              <w:jc w:val="center"/>
                              <w:rPr>
                                <w:b/>
                                <w:bCs/>
                                <w:sz w:val="24"/>
                                <w:lang w:val="en-US"/>
                              </w:rPr>
                            </w:pPr>
                            <w:r w:rsidRPr="00AF1867">
                              <w:rPr>
                                <w:b/>
                                <w:bCs/>
                                <w:sz w:val="24"/>
                                <w:lang w:val="en-US"/>
                              </w:rPr>
                              <w:t xml:space="preserve">CODE: </w:t>
                            </w:r>
                            <w:r w:rsidRPr="00AF1867">
                              <w:rPr>
                                <w:b/>
                                <w:szCs w:val="24"/>
                              </w:rPr>
                              <w:t>9 72 04 01</w:t>
                            </w:r>
                          </w:p>
                          <w:p w14:paraId="5EDAB866"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07E10071"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DDAAB4B" w14:textId="77777777" w:rsidR="00DB4616" w:rsidRPr="00AF1867" w:rsidRDefault="00DB4616" w:rsidP="00DB4616">
                            <w:pPr>
                              <w:spacing w:line="240" w:lineRule="auto"/>
                              <w:ind w:firstLine="0"/>
                              <w:jc w:val="center"/>
                              <w:rPr>
                                <w:b/>
                                <w:bCs/>
                                <w:sz w:val="24"/>
                                <w:lang w:val="en-US"/>
                              </w:rPr>
                            </w:pPr>
                          </w:p>
                          <w:p w14:paraId="28EA3796"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3C633914"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459187F6" w14:textId="77777777" w:rsidR="00DB4616" w:rsidRPr="00AF1867" w:rsidRDefault="00DB4616" w:rsidP="00DB4616">
                            <w:pPr>
                              <w:spacing w:line="240" w:lineRule="auto"/>
                              <w:ind w:firstLine="0"/>
                              <w:jc w:val="center"/>
                              <w:rPr>
                                <w:b/>
                                <w:bCs/>
                                <w:sz w:val="24"/>
                                <w:lang w:val="en-US"/>
                              </w:rPr>
                            </w:pPr>
                            <w:r w:rsidRPr="00AF1867">
                              <w:rPr>
                                <w:b/>
                                <w:bCs/>
                                <w:sz w:val="24"/>
                                <w:lang w:val="en-US"/>
                              </w:rPr>
                              <w:t xml:space="preserve">SUMMARY OF NUTRITION PHD DISSERTATION </w:t>
                            </w:r>
                          </w:p>
                          <w:p w14:paraId="7B19BE15"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259E240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3ED96993" w14:textId="77777777" w:rsidR="00DB4616" w:rsidRPr="00AF1867" w:rsidRDefault="00DB4616" w:rsidP="00DB4616">
                            <w:pPr>
                              <w:ind w:firstLine="0"/>
                              <w:jc w:val="center"/>
                              <w:rPr>
                                <w:b/>
                                <w:bCs/>
                                <w:sz w:val="24"/>
                                <w:lang w:val="en-US"/>
                              </w:rPr>
                            </w:pPr>
                          </w:p>
                          <w:p w14:paraId="35B4135B" w14:textId="77777777" w:rsidR="00DB4616" w:rsidRPr="00AF1867" w:rsidRDefault="00DB4616" w:rsidP="00DB4616">
                            <w:pPr>
                              <w:ind w:firstLine="0"/>
                              <w:jc w:val="center"/>
                              <w:rPr>
                                <w:b/>
                                <w:bCs/>
                                <w:sz w:val="24"/>
                                <w:lang w:val="en-US"/>
                              </w:rPr>
                            </w:pPr>
                          </w:p>
                          <w:p w14:paraId="58575390" w14:textId="77777777" w:rsidR="00DB4616" w:rsidRPr="00AF1867" w:rsidRDefault="00DB4616" w:rsidP="00DB4616">
                            <w:pPr>
                              <w:ind w:firstLine="0"/>
                              <w:jc w:val="center"/>
                              <w:rPr>
                                <w:b/>
                                <w:bCs/>
                                <w:sz w:val="24"/>
                                <w:lang w:val="en-US"/>
                              </w:rPr>
                            </w:pPr>
                          </w:p>
                          <w:p w14:paraId="292D9C6C" w14:textId="77777777" w:rsidR="00DB4616" w:rsidRPr="00AF1867" w:rsidRDefault="00DB4616" w:rsidP="00DB4616">
                            <w:pPr>
                              <w:ind w:firstLine="0"/>
                              <w:jc w:val="center"/>
                              <w:rPr>
                                <w:b/>
                                <w:bCs/>
                                <w:sz w:val="24"/>
                                <w:lang w:val="en-US"/>
                              </w:rPr>
                            </w:pPr>
                          </w:p>
                          <w:p w14:paraId="55D69E4B" w14:textId="77777777" w:rsidR="00DB4616" w:rsidRPr="00AF1867" w:rsidRDefault="00DB4616" w:rsidP="00DB4616">
                            <w:pPr>
                              <w:ind w:firstLine="0"/>
                              <w:jc w:val="center"/>
                              <w:rPr>
                                <w:b/>
                                <w:bCs/>
                                <w:sz w:val="24"/>
                                <w:lang w:val="en-US"/>
                              </w:rPr>
                            </w:pPr>
                          </w:p>
                          <w:p w14:paraId="258392E4" w14:textId="77777777" w:rsidR="00DB4616" w:rsidRPr="00AF1867" w:rsidRDefault="00DB4616" w:rsidP="00DB4616">
                            <w:pPr>
                              <w:ind w:firstLine="0"/>
                              <w:jc w:val="center"/>
                              <w:rPr>
                                <w:b/>
                                <w:bCs/>
                                <w:sz w:val="24"/>
                                <w:lang w:val="en-US"/>
                              </w:rPr>
                            </w:pPr>
                          </w:p>
                          <w:p w14:paraId="43A70108" w14:textId="77777777" w:rsidR="00DB4616" w:rsidRPr="00AF1867" w:rsidRDefault="00DB4616" w:rsidP="00DB4616">
                            <w:pPr>
                              <w:ind w:firstLine="0"/>
                              <w:jc w:val="center"/>
                              <w:rPr>
                                <w:b/>
                                <w:bCs/>
                                <w:sz w:val="24"/>
                                <w:lang w:val="en-US"/>
                              </w:rPr>
                            </w:pPr>
                          </w:p>
                          <w:p w14:paraId="78DF5F54" w14:textId="77777777" w:rsidR="00DB4616" w:rsidRPr="00AF1867" w:rsidRDefault="00DB4616" w:rsidP="00DB4616">
                            <w:pPr>
                              <w:ind w:firstLine="0"/>
                              <w:jc w:val="center"/>
                              <w:rPr>
                                <w:b/>
                                <w:bCs/>
                                <w:sz w:val="24"/>
                                <w:lang w:val="en-US"/>
                              </w:rPr>
                            </w:pPr>
                          </w:p>
                          <w:p w14:paraId="2C590809" w14:textId="77777777" w:rsidR="00DB4616" w:rsidRPr="00AF1867" w:rsidRDefault="00DB4616" w:rsidP="00DB4616">
                            <w:pPr>
                              <w:ind w:firstLine="0"/>
                              <w:jc w:val="center"/>
                              <w:rPr>
                                <w:b/>
                                <w:bCs/>
                                <w:sz w:val="24"/>
                                <w:lang w:val="en-US"/>
                              </w:rPr>
                            </w:pPr>
                          </w:p>
                          <w:p w14:paraId="6E96181C" w14:textId="77777777" w:rsidR="00DB4616" w:rsidRPr="00AF1867" w:rsidRDefault="00DB4616" w:rsidP="00DB4616">
                            <w:pPr>
                              <w:ind w:firstLine="0"/>
                              <w:jc w:val="center"/>
                              <w:rPr>
                                <w:b/>
                                <w:bCs/>
                                <w:sz w:val="24"/>
                                <w:lang w:val="en-US"/>
                              </w:rPr>
                            </w:pPr>
                          </w:p>
                          <w:p w14:paraId="0F27D805" w14:textId="77777777" w:rsidR="00DB4616" w:rsidRPr="00AF1867" w:rsidRDefault="00DB4616" w:rsidP="00DB4616">
                            <w:pPr>
                              <w:ind w:firstLine="0"/>
                              <w:jc w:val="center"/>
                              <w:rPr>
                                <w:szCs w:val="24"/>
                                <w:lang w:val="en-US"/>
                              </w:rPr>
                            </w:pPr>
                            <w:r w:rsidRPr="00AF1867">
                              <w:rPr>
                                <w:b/>
                                <w:bCs/>
                                <w:sz w:val="24"/>
                                <w:lang w:val="en-US"/>
                              </w:rPr>
                              <w:t>Hanoi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8D69C" id="Text Box 2" o:spid="_x0000_s1066" type="#_x0000_t202" style="position:absolute;margin-left:1.9pt;margin-top:-9.8pt;width:479.35pt;height:7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ewpgIAAM0FAAAOAAAAZHJzL2Uyb0RvYy54bWysVFtP2zAUfp+0/2D5faTtWkorUtSBmCYh&#10;QKMTz65jkwjbx7PdJt2v59hJ2sJ4YdpLcuzz+Vy+czm/aLQiW+F8BSanw5MBJcJwKCrzlNNfq+sv&#10;Z5T4wEzBFBiR053w9GLx+dN5bediBCWoQjiCRoyf1zanZQh2nmWel0IzfwJWGFRKcJoFPLqnrHCs&#10;RutaZaPB4DSrwRXWARfe4+1Vq6SLZF9KwcOdlF4EonKKsYX0dem7jt9scc7mT47ZsuJdGOwfotCs&#10;Muh0b+qKBUY2rvrLlK64Aw8ynHDQGUhZcZFywGyGgzfZPJTMipQLkuPtnib//8zy2+29I1WR0xEl&#10;hmks0Uo0gXyDhowiO7X1cwQ9WISFBq+xyv29x8uYdCOdjn9Mh6Aeed7tuY3GOF6eDs6ms+mMEo66&#10;s9lkOJ5Nop3s8Nw6H74L0CQKOXVYvMQp29740EJ7SPTmQVXFdaVUOsSGEZfKkS3DUquQgkTjr1DK&#10;kDqnk+lwgjFybTHtgIV/XpVd+V6ho7O9xbVi/LkL+AiFHpSJAYjUbF2gkbSWnCSFnRIRo8xPIZHs&#10;xNE7UTPOhdlHntARJTHHjzzs8IeoPvK4zQNfJM9gwv6xrgy4VJA0nQeyi+eebNnisapHeUcxNOum&#10;7bKvffOsodhhTzloZ9Jbfl0h4TfMh3vmcAixRLhYwh1+pAKsG3QSJSW4P+/dRzzOBmopqXGoc+p/&#10;b5gTlKgfBqdmNhyP4xZIh/FkOsKDO9asjzVmoy8Bm2mIK8zyJEZ8UL0oHehH3D/L6BVVzHD0jT3V&#10;i5ehXTW4v7hYLhMI596ycGMeLI+mI82x0VbNI3O2a/2AU3ML/fiz+ZsJaLHxpYHlJoCs0nhEoltW&#10;uwLgzkgD1u23uJSOzwl12MKLFwAAAP//AwBQSwMEFAAGAAgAAAAhAGT5Fs3hAAAACgEAAA8AAABk&#10;cnMvZG93bnJldi54bWxMj0FPhDAUhO8m/ofmmXjbLewqEaRs3E3Ug9kDaGK8FfoW0PaV0C7gv7ee&#10;9DiZycw3+W4xmk04ut6SgHgdAUNqrOqpFfD2+ri6A+a8JCW1JRTwjQ52xeVFLjNlZypxqnzLQgm5&#10;TArovB8yzl3ToZFubQek4J3saKQPcmy5GuUcyo3mmyhKuJE9hYVODnjosPmqzkZAqeXN/rN8rz72&#10;8+n49Bz300t9EOL6anm4B+Zx8X9h+MUP6FAEptqeSTmmBWwDuBewitMEWPDTZHMLrA7BbRrFwIuc&#10;/79Q/AAAAP//AwBQSwECLQAUAAYACAAAACEAtoM4kv4AAADhAQAAEwAAAAAAAAAAAAAAAAAAAAAA&#10;W0NvbnRlbnRfVHlwZXNdLnhtbFBLAQItABQABgAIAAAAIQA4/SH/1gAAAJQBAAALAAAAAAAAAAAA&#10;AAAAAC8BAABfcmVscy8ucmVsc1BLAQItABQABgAIAAAAIQDK28ewpgIAAM0FAAAOAAAAAAAAAAAA&#10;AAAAAC4CAABkcnMvZTJvRG9jLnhtbFBLAQItABQABgAIAAAAIQBk+RbN4QAAAAoBAAAPAAAAAAAA&#10;AAAAAAAAAAAFAABkcnMvZG93bnJldi54bWxQSwUGAAAAAAQABADzAAAADgYAAAAA&#10;" fillcolor="white [3201]" strokeweight="4.5pt">
                <v:stroke linestyle="thickThin"/>
                <v:textbox>
                  <w:txbxContent>
                    <w:p w14:paraId="1FA3F846" w14:textId="77777777" w:rsidR="00DB4616" w:rsidRPr="00AF1867" w:rsidRDefault="00DB4616" w:rsidP="00DB4616">
                      <w:pPr>
                        <w:spacing w:line="240" w:lineRule="auto"/>
                        <w:rPr>
                          <w:b/>
                          <w:bCs/>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tblGrid>
                      <w:tr w:rsidR="00DB4616" w:rsidRPr="00AF1867" w14:paraId="58FEF5A9" w14:textId="77777777" w:rsidTr="0041552B">
                        <w:trPr>
                          <w:trHeight w:val="382"/>
                        </w:trPr>
                        <w:tc>
                          <w:tcPr>
                            <w:tcW w:w="5637" w:type="dxa"/>
                          </w:tcPr>
                          <w:p w14:paraId="70784DFF" w14:textId="77777777" w:rsidR="00DB4616" w:rsidRPr="00AF1867" w:rsidRDefault="00DB4616" w:rsidP="0041552B">
                            <w:pPr>
                              <w:spacing w:line="240" w:lineRule="auto"/>
                              <w:ind w:firstLine="0"/>
                              <w:jc w:val="center"/>
                              <w:rPr>
                                <w:rFonts w:ascii="Times New Roman" w:hAnsi="Times New Roman"/>
                                <w:b/>
                                <w:bCs/>
                                <w:sz w:val="24"/>
                                <w:lang w:val="en-US"/>
                              </w:rPr>
                            </w:pPr>
                            <w:r w:rsidRPr="00AF1867">
                              <w:rPr>
                                <w:rFonts w:ascii="Times New Roman" w:hAnsi="Times New Roman"/>
                                <w:b/>
                                <w:bCs/>
                                <w:sz w:val="24"/>
                                <w:lang w:val="en-US"/>
                              </w:rPr>
                              <w:t>MINISTRY OF EDUCATION &amp; TRAINING</w:t>
                            </w:r>
                          </w:p>
                        </w:tc>
                        <w:tc>
                          <w:tcPr>
                            <w:tcW w:w="3543" w:type="dxa"/>
                          </w:tcPr>
                          <w:p w14:paraId="52553528" w14:textId="77777777" w:rsidR="00DB4616" w:rsidRPr="00AF1867" w:rsidRDefault="00DB4616" w:rsidP="0041552B">
                            <w:pPr>
                              <w:spacing w:line="240" w:lineRule="auto"/>
                              <w:ind w:firstLine="0"/>
                              <w:jc w:val="center"/>
                              <w:rPr>
                                <w:rFonts w:ascii="Times New Roman" w:hAnsi="Times New Roman"/>
                                <w:b/>
                                <w:bCs/>
                                <w:sz w:val="24"/>
                                <w:lang w:val="en-US"/>
                              </w:rPr>
                            </w:pPr>
                            <w:bookmarkStart w:id="234" w:name="_Toc348941599"/>
                            <w:r w:rsidRPr="00AF1867">
                              <w:rPr>
                                <w:rFonts w:ascii="Times New Roman" w:hAnsi="Times New Roman"/>
                                <w:b/>
                                <w:bCs/>
                                <w:sz w:val="24"/>
                                <w:lang w:val="en-US"/>
                              </w:rPr>
                              <w:t>MINISTRY OF  HEALTH</w:t>
                            </w:r>
                            <w:bookmarkEnd w:id="234"/>
                          </w:p>
                          <w:p w14:paraId="29E533BF" w14:textId="77777777" w:rsidR="00DB4616" w:rsidRPr="00AF1867" w:rsidRDefault="00DB4616" w:rsidP="0041552B">
                            <w:pPr>
                              <w:spacing w:line="240" w:lineRule="auto"/>
                              <w:jc w:val="center"/>
                              <w:rPr>
                                <w:rFonts w:ascii="Times New Roman" w:hAnsi="Times New Roman"/>
                                <w:b/>
                                <w:bCs/>
                                <w:sz w:val="24"/>
                                <w:lang w:val="en-US"/>
                              </w:rPr>
                            </w:pPr>
                          </w:p>
                        </w:tc>
                      </w:tr>
                    </w:tbl>
                    <w:p w14:paraId="482334FA" w14:textId="77777777" w:rsidR="00DB4616" w:rsidRPr="00AF1867" w:rsidRDefault="00DB4616" w:rsidP="00DB4616">
                      <w:pPr>
                        <w:spacing w:line="240" w:lineRule="auto"/>
                        <w:jc w:val="center"/>
                        <w:rPr>
                          <w:b/>
                          <w:bCs/>
                          <w:sz w:val="24"/>
                          <w:lang w:val="en-US"/>
                        </w:rPr>
                      </w:pPr>
                    </w:p>
                    <w:p w14:paraId="09B439D5" w14:textId="77777777" w:rsidR="00DB4616" w:rsidRPr="00AF1867" w:rsidRDefault="00DB4616" w:rsidP="00DB4616">
                      <w:pPr>
                        <w:spacing w:line="240" w:lineRule="auto"/>
                        <w:jc w:val="center"/>
                        <w:rPr>
                          <w:b/>
                          <w:bCs/>
                          <w:sz w:val="24"/>
                          <w:lang w:val="en-US"/>
                        </w:rPr>
                      </w:pPr>
                    </w:p>
                    <w:p w14:paraId="621B6024" w14:textId="77777777" w:rsidR="00DB4616" w:rsidRPr="00AF1867" w:rsidRDefault="00DB4616" w:rsidP="00DB4616">
                      <w:pPr>
                        <w:spacing w:line="240" w:lineRule="auto"/>
                        <w:ind w:firstLine="0"/>
                        <w:jc w:val="center"/>
                        <w:rPr>
                          <w:b/>
                          <w:bCs/>
                          <w:sz w:val="24"/>
                          <w:lang w:val="en-US"/>
                        </w:rPr>
                      </w:pPr>
                      <w:r w:rsidRPr="00AF1867">
                        <w:rPr>
                          <w:b/>
                          <w:bCs/>
                          <w:sz w:val="24"/>
                          <w:lang w:val="en-US"/>
                        </w:rPr>
                        <w:t>NATIONAL INSTITUTE OF NUTRITION</w:t>
                      </w:r>
                    </w:p>
                    <w:p w14:paraId="4F443505" w14:textId="77777777" w:rsidR="00DB4616" w:rsidRPr="00AF1867" w:rsidRDefault="00DB4616" w:rsidP="00DB4616">
                      <w:pPr>
                        <w:spacing w:line="240" w:lineRule="auto"/>
                        <w:ind w:firstLine="0"/>
                        <w:rPr>
                          <w:b/>
                          <w:bCs/>
                          <w:sz w:val="24"/>
                          <w:lang w:val="en-US"/>
                        </w:rPr>
                      </w:pPr>
                      <w:r w:rsidRPr="00AF1867">
                        <w:rPr>
                          <w:b/>
                          <w:bCs/>
                          <w:sz w:val="24"/>
                          <w:lang w:val="en-US"/>
                        </w:rPr>
                        <w:t> </w:t>
                      </w:r>
                    </w:p>
                    <w:p w14:paraId="06B2E8E5" w14:textId="77777777" w:rsidR="00DB4616" w:rsidRPr="00AF1867" w:rsidRDefault="00DB4616" w:rsidP="00DB4616">
                      <w:pPr>
                        <w:spacing w:line="240" w:lineRule="auto"/>
                        <w:ind w:firstLine="0"/>
                        <w:rPr>
                          <w:b/>
                          <w:bCs/>
                          <w:sz w:val="24"/>
                          <w:lang w:val="en-US"/>
                        </w:rPr>
                      </w:pPr>
                      <w:r w:rsidRPr="00AF1867">
                        <w:rPr>
                          <w:b/>
                          <w:bCs/>
                          <w:sz w:val="24"/>
                          <w:lang w:val="en-US"/>
                        </w:rPr>
                        <w:t xml:space="preserve">   </w:t>
                      </w:r>
                    </w:p>
                    <w:p w14:paraId="189D5822" w14:textId="77777777" w:rsidR="00DB4616" w:rsidRPr="00AF1867" w:rsidRDefault="00DB4616" w:rsidP="00DB4616">
                      <w:pPr>
                        <w:spacing w:line="240" w:lineRule="auto"/>
                        <w:ind w:firstLine="0"/>
                        <w:rPr>
                          <w:b/>
                          <w:bCs/>
                          <w:sz w:val="24"/>
                          <w:lang w:val="en-US"/>
                        </w:rPr>
                      </w:pPr>
                      <w:r w:rsidRPr="00AF1867">
                        <w:rPr>
                          <w:b/>
                          <w:bCs/>
                          <w:sz w:val="24"/>
                          <w:lang w:val="en-US"/>
                        </w:rPr>
                        <w:t> </w:t>
                      </w:r>
                    </w:p>
                    <w:p w14:paraId="674ADA01" w14:textId="77777777" w:rsidR="00DB4616" w:rsidRPr="00AF1867" w:rsidRDefault="00DB4616" w:rsidP="00DB4616">
                      <w:pPr>
                        <w:spacing w:line="240" w:lineRule="auto"/>
                        <w:ind w:firstLine="0"/>
                        <w:rPr>
                          <w:b/>
                          <w:bCs/>
                          <w:sz w:val="24"/>
                          <w:lang w:val="en-US"/>
                        </w:rPr>
                      </w:pPr>
                    </w:p>
                    <w:p w14:paraId="3D9A4768" w14:textId="77777777" w:rsidR="00DB4616" w:rsidRPr="00AF1867" w:rsidRDefault="00DB4616" w:rsidP="00DB4616">
                      <w:pPr>
                        <w:spacing w:line="240" w:lineRule="auto"/>
                        <w:ind w:firstLine="0"/>
                        <w:rPr>
                          <w:b/>
                          <w:bCs/>
                          <w:sz w:val="24"/>
                          <w:lang w:val="en-US"/>
                        </w:rPr>
                      </w:pPr>
                    </w:p>
                    <w:p w14:paraId="62B241F6" w14:textId="77777777" w:rsidR="00DB4616" w:rsidRPr="00AF1867" w:rsidRDefault="00DB4616" w:rsidP="00DB4616">
                      <w:pPr>
                        <w:spacing w:line="240" w:lineRule="auto"/>
                        <w:ind w:firstLine="0"/>
                        <w:rPr>
                          <w:b/>
                          <w:bCs/>
                          <w:sz w:val="24"/>
                          <w:lang w:val="en-US"/>
                        </w:rPr>
                      </w:pPr>
                      <w:r w:rsidRPr="00AF1867">
                        <w:rPr>
                          <w:b/>
                          <w:bCs/>
                          <w:sz w:val="24"/>
                          <w:lang w:val="en-US"/>
                        </w:rPr>
                        <w:t> </w:t>
                      </w:r>
                    </w:p>
                    <w:p w14:paraId="6B996AC2" w14:textId="77777777" w:rsidR="00DB4616" w:rsidRPr="00AF1867" w:rsidRDefault="00DB4616" w:rsidP="00DB4616">
                      <w:pPr>
                        <w:spacing w:line="240" w:lineRule="auto"/>
                        <w:ind w:firstLine="0"/>
                        <w:jc w:val="center"/>
                        <w:rPr>
                          <w:b/>
                          <w:bCs/>
                          <w:sz w:val="24"/>
                          <w:lang w:val="en-US"/>
                        </w:rPr>
                      </w:pPr>
                      <w:r w:rsidRPr="00AF1867">
                        <w:rPr>
                          <w:b/>
                          <w:bCs/>
                          <w:sz w:val="24"/>
                          <w:lang w:val="en-US"/>
                        </w:rPr>
                        <w:t>KHUC THI TUYET HUONG</w:t>
                      </w:r>
                    </w:p>
                    <w:p w14:paraId="77A17FFF" w14:textId="77777777" w:rsidR="00DB4616" w:rsidRPr="00AF1867" w:rsidRDefault="00DB4616" w:rsidP="00DB4616">
                      <w:pPr>
                        <w:spacing w:line="240" w:lineRule="auto"/>
                        <w:ind w:firstLine="0"/>
                        <w:rPr>
                          <w:b/>
                          <w:bCs/>
                          <w:sz w:val="24"/>
                          <w:lang w:val="en-US"/>
                        </w:rPr>
                      </w:pPr>
                      <w:r w:rsidRPr="00AF1867">
                        <w:rPr>
                          <w:b/>
                          <w:bCs/>
                          <w:sz w:val="24"/>
                          <w:lang w:val="en-US"/>
                        </w:rPr>
                        <w:t xml:space="preserve"> </w:t>
                      </w:r>
                    </w:p>
                    <w:p w14:paraId="09B84CA8" w14:textId="77777777" w:rsidR="00DB4616" w:rsidRPr="00AF1867" w:rsidRDefault="00DB4616" w:rsidP="00DB4616">
                      <w:pPr>
                        <w:spacing w:line="240" w:lineRule="auto"/>
                        <w:ind w:firstLine="0"/>
                        <w:rPr>
                          <w:b/>
                          <w:bCs/>
                          <w:sz w:val="24"/>
                          <w:lang w:val="en-US"/>
                        </w:rPr>
                      </w:pPr>
                      <w:r w:rsidRPr="00AF1867">
                        <w:rPr>
                          <w:b/>
                          <w:bCs/>
                          <w:sz w:val="24"/>
                          <w:lang w:val="en-US"/>
                        </w:rPr>
                        <w:t> </w:t>
                      </w:r>
                    </w:p>
                    <w:p w14:paraId="7E61759C" w14:textId="77777777" w:rsidR="00DB4616" w:rsidRPr="00AF1867" w:rsidRDefault="00DB4616" w:rsidP="00DB4616">
                      <w:pPr>
                        <w:spacing w:line="240" w:lineRule="auto"/>
                        <w:ind w:firstLine="0"/>
                        <w:rPr>
                          <w:b/>
                          <w:bCs/>
                          <w:sz w:val="24"/>
                          <w:lang w:val="en-US"/>
                        </w:rPr>
                      </w:pPr>
                      <w:r w:rsidRPr="00AF1867">
                        <w:rPr>
                          <w:b/>
                          <w:bCs/>
                          <w:sz w:val="24"/>
                          <w:lang w:val="en-US"/>
                        </w:rPr>
                        <w:t> </w:t>
                      </w:r>
                    </w:p>
                    <w:p w14:paraId="7BE9E4CB" w14:textId="77777777" w:rsidR="00DB4616" w:rsidRPr="00AF1867" w:rsidRDefault="00DB4616" w:rsidP="00DB4616">
                      <w:pPr>
                        <w:spacing w:line="240" w:lineRule="auto"/>
                        <w:ind w:firstLine="0"/>
                        <w:rPr>
                          <w:b/>
                          <w:bCs/>
                          <w:sz w:val="24"/>
                          <w:lang w:val="en-US"/>
                        </w:rPr>
                      </w:pPr>
                      <w:r w:rsidRPr="00AF1867">
                        <w:rPr>
                          <w:b/>
                          <w:bCs/>
                          <w:sz w:val="24"/>
                          <w:lang w:val="en-US"/>
                        </w:rPr>
                        <w:t> </w:t>
                      </w:r>
                    </w:p>
                    <w:p w14:paraId="56FB3B27" w14:textId="77777777" w:rsidR="00DB4616" w:rsidRPr="00AF1867" w:rsidRDefault="00DB4616" w:rsidP="00DB4616">
                      <w:pPr>
                        <w:spacing w:line="240" w:lineRule="auto"/>
                        <w:ind w:firstLine="0"/>
                        <w:jc w:val="center"/>
                        <w:rPr>
                          <w:b/>
                          <w:bCs/>
                          <w:szCs w:val="24"/>
                          <w:lang w:val="en-US"/>
                        </w:rPr>
                      </w:pPr>
                      <w:r w:rsidRPr="00AF1867">
                        <w:rPr>
                          <w:b/>
                          <w:bCs/>
                          <w:szCs w:val="24"/>
                          <w:lang w:val="en-US"/>
                        </w:rPr>
                        <w:t>EFFECT OF CALCIUM - VITAMIN D SUPPLEMENT AND</w:t>
                      </w:r>
                    </w:p>
                    <w:p w14:paraId="7F19274C" w14:textId="77777777" w:rsidR="00DB4616" w:rsidRPr="00AF1867" w:rsidRDefault="00DB4616" w:rsidP="00DB4616">
                      <w:pPr>
                        <w:spacing w:line="240" w:lineRule="auto"/>
                        <w:ind w:firstLine="0"/>
                        <w:jc w:val="center"/>
                        <w:rPr>
                          <w:b/>
                          <w:bCs/>
                          <w:szCs w:val="24"/>
                          <w:lang w:val="en-US"/>
                        </w:rPr>
                      </w:pPr>
                      <w:r w:rsidRPr="00AF1867">
                        <w:rPr>
                          <w:b/>
                          <w:bCs/>
                          <w:szCs w:val="24"/>
                          <w:lang w:val="en-US"/>
                        </w:rPr>
                        <w:t>NUTRITION EDUCATION ON IMPROVING BONE DENSITY OF FEMALE STUDENTS AGED 17-19 YEAR OLD</w:t>
                      </w:r>
                    </w:p>
                    <w:p w14:paraId="0305908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0786B06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52A816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AB3A51A" w14:textId="77777777" w:rsidR="00DB4616" w:rsidRPr="00AF1867" w:rsidRDefault="00DB4616" w:rsidP="00DB4616">
                      <w:pPr>
                        <w:spacing w:line="240" w:lineRule="auto"/>
                        <w:ind w:firstLine="0"/>
                        <w:jc w:val="center"/>
                        <w:rPr>
                          <w:b/>
                          <w:bCs/>
                          <w:sz w:val="24"/>
                          <w:lang w:val="en-US"/>
                        </w:rPr>
                      </w:pPr>
                      <w:r w:rsidRPr="00AF1867">
                        <w:rPr>
                          <w:b/>
                          <w:bCs/>
                          <w:sz w:val="24"/>
                          <w:lang w:val="en-US"/>
                        </w:rPr>
                        <w:t>SPECIALIZATION: NUTRITION</w:t>
                      </w:r>
                    </w:p>
                    <w:p w14:paraId="38D1ACB0" w14:textId="77777777" w:rsidR="00DB4616" w:rsidRPr="00AF1867" w:rsidRDefault="00DB4616" w:rsidP="00DB4616">
                      <w:pPr>
                        <w:spacing w:line="240" w:lineRule="auto"/>
                        <w:ind w:firstLine="0"/>
                        <w:jc w:val="center"/>
                        <w:rPr>
                          <w:b/>
                          <w:bCs/>
                          <w:sz w:val="24"/>
                          <w:lang w:val="en-US"/>
                        </w:rPr>
                      </w:pPr>
                      <w:r w:rsidRPr="00AF1867">
                        <w:rPr>
                          <w:b/>
                          <w:bCs/>
                          <w:sz w:val="24"/>
                          <w:lang w:val="en-US"/>
                        </w:rPr>
                        <w:t xml:space="preserve">CODE: </w:t>
                      </w:r>
                      <w:r w:rsidRPr="00AF1867">
                        <w:rPr>
                          <w:b/>
                          <w:szCs w:val="24"/>
                        </w:rPr>
                        <w:t>9 72 04 01</w:t>
                      </w:r>
                    </w:p>
                    <w:p w14:paraId="5EDAB866"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07E10071"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5DDAAB4B" w14:textId="77777777" w:rsidR="00DB4616" w:rsidRPr="00AF1867" w:rsidRDefault="00DB4616" w:rsidP="00DB4616">
                      <w:pPr>
                        <w:spacing w:line="240" w:lineRule="auto"/>
                        <w:ind w:firstLine="0"/>
                        <w:jc w:val="center"/>
                        <w:rPr>
                          <w:b/>
                          <w:bCs/>
                          <w:sz w:val="24"/>
                          <w:lang w:val="en-US"/>
                        </w:rPr>
                      </w:pPr>
                    </w:p>
                    <w:p w14:paraId="28EA3796"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3C633914"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459187F6" w14:textId="77777777" w:rsidR="00DB4616" w:rsidRPr="00AF1867" w:rsidRDefault="00DB4616" w:rsidP="00DB4616">
                      <w:pPr>
                        <w:spacing w:line="240" w:lineRule="auto"/>
                        <w:ind w:firstLine="0"/>
                        <w:jc w:val="center"/>
                        <w:rPr>
                          <w:b/>
                          <w:bCs/>
                          <w:sz w:val="24"/>
                          <w:lang w:val="en-US"/>
                        </w:rPr>
                      </w:pPr>
                      <w:r w:rsidRPr="00AF1867">
                        <w:rPr>
                          <w:b/>
                          <w:bCs/>
                          <w:sz w:val="24"/>
                          <w:lang w:val="en-US"/>
                        </w:rPr>
                        <w:t xml:space="preserve">SUMMARY OF NUTRITION PHD DISSERTATION </w:t>
                      </w:r>
                    </w:p>
                    <w:p w14:paraId="7B19BE15"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259E240A" w14:textId="77777777" w:rsidR="00DB4616" w:rsidRPr="00AF1867" w:rsidRDefault="00DB4616" w:rsidP="00DB4616">
                      <w:pPr>
                        <w:spacing w:line="240" w:lineRule="auto"/>
                        <w:ind w:firstLine="0"/>
                        <w:jc w:val="center"/>
                        <w:rPr>
                          <w:b/>
                          <w:bCs/>
                          <w:sz w:val="24"/>
                          <w:lang w:val="en-US"/>
                        </w:rPr>
                      </w:pPr>
                      <w:r w:rsidRPr="00AF1867">
                        <w:rPr>
                          <w:b/>
                          <w:bCs/>
                          <w:sz w:val="24"/>
                          <w:lang w:val="en-US"/>
                        </w:rPr>
                        <w:t> </w:t>
                      </w:r>
                    </w:p>
                    <w:p w14:paraId="3ED96993" w14:textId="77777777" w:rsidR="00DB4616" w:rsidRPr="00AF1867" w:rsidRDefault="00DB4616" w:rsidP="00DB4616">
                      <w:pPr>
                        <w:ind w:firstLine="0"/>
                        <w:jc w:val="center"/>
                        <w:rPr>
                          <w:b/>
                          <w:bCs/>
                          <w:sz w:val="24"/>
                          <w:lang w:val="en-US"/>
                        </w:rPr>
                      </w:pPr>
                    </w:p>
                    <w:p w14:paraId="35B4135B" w14:textId="77777777" w:rsidR="00DB4616" w:rsidRPr="00AF1867" w:rsidRDefault="00DB4616" w:rsidP="00DB4616">
                      <w:pPr>
                        <w:ind w:firstLine="0"/>
                        <w:jc w:val="center"/>
                        <w:rPr>
                          <w:b/>
                          <w:bCs/>
                          <w:sz w:val="24"/>
                          <w:lang w:val="en-US"/>
                        </w:rPr>
                      </w:pPr>
                    </w:p>
                    <w:p w14:paraId="58575390" w14:textId="77777777" w:rsidR="00DB4616" w:rsidRPr="00AF1867" w:rsidRDefault="00DB4616" w:rsidP="00DB4616">
                      <w:pPr>
                        <w:ind w:firstLine="0"/>
                        <w:jc w:val="center"/>
                        <w:rPr>
                          <w:b/>
                          <w:bCs/>
                          <w:sz w:val="24"/>
                          <w:lang w:val="en-US"/>
                        </w:rPr>
                      </w:pPr>
                    </w:p>
                    <w:p w14:paraId="292D9C6C" w14:textId="77777777" w:rsidR="00DB4616" w:rsidRPr="00AF1867" w:rsidRDefault="00DB4616" w:rsidP="00DB4616">
                      <w:pPr>
                        <w:ind w:firstLine="0"/>
                        <w:jc w:val="center"/>
                        <w:rPr>
                          <w:b/>
                          <w:bCs/>
                          <w:sz w:val="24"/>
                          <w:lang w:val="en-US"/>
                        </w:rPr>
                      </w:pPr>
                    </w:p>
                    <w:p w14:paraId="55D69E4B" w14:textId="77777777" w:rsidR="00DB4616" w:rsidRPr="00AF1867" w:rsidRDefault="00DB4616" w:rsidP="00DB4616">
                      <w:pPr>
                        <w:ind w:firstLine="0"/>
                        <w:jc w:val="center"/>
                        <w:rPr>
                          <w:b/>
                          <w:bCs/>
                          <w:sz w:val="24"/>
                          <w:lang w:val="en-US"/>
                        </w:rPr>
                      </w:pPr>
                    </w:p>
                    <w:p w14:paraId="258392E4" w14:textId="77777777" w:rsidR="00DB4616" w:rsidRPr="00AF1867" w:rsidRDefault="00DB4616" w:rsidP="00DB4616">
                      <w:pPr>
                        <w:ind w:firstLine="0"/>
                        <w:jc w:val="center"/>
                        <w:rPr>
                          <w:b/>
                          <w:bCs/>
                          <w:sz w:val="24"/>
                          <w:lang w:val="en-US"/>
                        </w:rPr>
                      </w:pPr>
                    </w:p>
                    <w:p w14:paraId="43A70108" w14:textId="77777777" w:rsidR="00DB4616" w:rsidRPr="00AF1867" w:rsidRDefault="00DB4616" w:rsidP="00DB4616">
                      <w:pPr>
                        <w:ind w:firstLine="0"/>
                        <w:jc w:val="center"/>
                        <w:rPr>
                          <w:b/>
                          <w:bCs/>
                          <w:sz w:val="24"/>
                          <w:lang w:val="en-US"/>
                        </w:rPr>
                      </w:pPr>
                    </w:p>
                    <w:p w14:paraId="78DF5F54" w14:textId="77777777" w:rsidR="00DB4616" w:rsidRPr="00AF1867" w:rsidRDefault="00DB4616" w:rsidP="00DB4616">
                      <w:pPr>
                        <w:ind w:firstLine="0"/>
                        <w:jc w:val="center"/>
                        <w:rPr>
                          <w:b/>
                          <w:bCs/>
                          <w:sz w:val="24"/>
                          <w:lang w:val="en-US"/>
                        </w:rPr>
                      </w:pPr>
                    </w:p>
                    <w:p w14:paraId="2C590809" w14:textId="77777777" w:rsidR="00DB4616" w:rsidRPr="00AF1867" w:rsidRDefault="00DB4616" w:rsidP="00DB4616">
                      <w:pPr>
                        <w:ind w:firstLine="0"/>
                        <w:jc w:val="center"/>
                        <w:rPr>
                          <w:b/>
                          <w:bCs/>
                          <w:sz w:val="24"/>
                          <w:lang w:val="en-US"/>
                        </w:rPr>
                      </w:pPr>
                    </w:p>
                    <w:p w14:paraId="6E96181C" w14:textId="77777777" w:rsidR="00DB4616" w:rsidRPr="00AF1867" w:rsidRDefault="00DB4616" w:rsidP="00DB4616">
                      <w:pPr>
                        <w:ind w:firstLine="0"/>
                        <w:jc w:val="center"/>
                        <w:rPr>
                          <w:b/>
                          <w:bCs/>
                          <w:sz w:val="24"/>
                          <w:lang w:val="en-US"/>
                        </w:rPr>
                      </w:pPr>
                    </w:p>
                    <w:p w14:paraId="0F27D805" w14:textId="77777777" w:rsidR="00DB4616" w:rsidRPr="00AF1867" w:rsidRDefault="00DB4616" w:rsidP="00DB4616">
                      <w:pPr>
                        <w:ind w:firstLine="0"/>
                        <w:jc w:val="center"/>
                        <w:rPr>
                          <w:szCs w:val="24"/>
                          <w:lang w:val="en-US"/>
                        </w:rPr>
                      </w:pPr>
                      <w:r w:rsidRPr="00AF1867">
                        <w:rPr>
                          <w:b/>
                          <w:bCs/>
                          <w:sz w:val="24"/>
                          <w:lang w:val="en-US"/>
                        </w:rPr>
                        <w:t>Hanoi - 2021</w:t>
                      </w:r>
                    </w:p>
                  </w:txbxContent>
                </v:textbox>
              </v:shape>
            </w:pict>
          </mc:Fallback>
        </mc:AlternateContent>
      </w:r>
      <w:r w:rsidRPr="00742A52">
        <w:rPr>
          <w:sz w:val="24"/>
          <w:szCs w:val="24"/>
          <w:lang w:val="en-US"/>
        </w:rPr>
        <w:t>///////////////////////////////////////////////////////////////////////////////////////////////////////////////////////////////////</w:t>
      </w:r>
    </w:p>
    <w:p w14:paraId="75581824" w14:textId="77777777" w:rsidR="00DB4616" w:rsidRDefault="00DB4616" w:rsidP="00DB4616">
      <w:pPr>
        <w:spacing w:line="300" w:lineRule="auto"/>
        <w:ind w:firstLine="0"/>
        <w:jc w:val="left"/>
        <w:rPr>
          <w:sz w:val="24"/>
          <w:szCs w:val="24"/>
          <w:lang w:val="en-US"/>
        </w:rPr>
      </w:pPr>
      <w:r w:rsidRPr="00742A52">
        <w:rPr>
          <w:sz w:val="24"/>
          <w:szCs w:val="24"/>
          <w:lang w:val="en-US"/>
        </w:rPr>
        <w:br w:type="page"/>
      </w:r>
    </w:p>
    <w:p w14:paraId="4FA30F31" w14:textId="77777777" w:rsidR="00DB4616" w:rsidRPr="00742A52" w:rsidRDefault="00DB4616" w:rsidP="00DB4616">
      <w:pPr>
        <w:spacing w:line="300" w:lineRule="auto"/>
        <w:ind w:firstLine="0"/>
        <w:jc w:val="left"/>
        <w:rPr>
          <w:sz w:val="24"/>
          <w:szCs w:val="24"/>
          <w:lang w:val="en-US"/>
        </w:rPr>
      </w:pPr>
      <w:r w:rsidRPr="00742A52">
        <w:rPr>
          <w:noProof/>
          <w:sz w:val="24"/>
          <w:szCs w:val="24"/>
          <w:lang w:val="en-US"/>
        </w:rPr>
        <w:lastRenderedPageBreak/>
        <mc:AlternateContent>
          <mc:Choice Requires="wps">
            <w:drawing>
              <wp:anchor distT="0" distB="0" distL="114300" distR="114300" simplePos="0" relativeHeight="251678720" behindDoc="0" locked="0" layoutInCell="1" allowOverlap="1" wp14:anchorId="0C4AE140" wp14:editId="2FB01151">
                <wp:simplePos x="0" y="0"/>
                <wp:positionH relativeFrom="column">
                  <wp:posOffset>51806</wp:posOffset>
                </wp:positionH>
                <wp:positionV relativeFrom="paragraph">
                  <wp:posOffset>-108709</wp:posOffset>
                </wp:positionV>
                <wp:extent cx="6069330" cy="8894618"/>
                <wp:effectExtent l="19050" t="19050" r="45720" b="40005"/>
                <wp:wrapNone/>
                <wp:docPr id="3" name="Text Box 3"/>
                <wp:cNvGraphicFramePr/>
                <a:graphic xmlns:a="http://schemas.openxmlformats.org/drawingml/2006/main">
                  <a:graphicData uri="http://schemas.microsoft.com/office/word/2010/wordprocessingShape">
                    <wps:wsp>
                      <wps:cNvSpPr txBox="1"/>
                      <wps:spPr>
                        <a:xfrm>
                          <a:off x="0" y="0"/>
                          <a:ext cx="6069330" cy="8894618"/>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6DAC7" w14:textId="77777777" w:rsidR="00DB4616" w:rsidRPr="004B4805" w:rsidRDefault="00DB4616" w:rsidP="00DB4616">
                            <w:pPr>
                              <w:ind w:firstLine="0"/>
                              <w:rPr>
                                <w:b/>
                                <w:color w:val="000000" w:themeColor="text1"/>
                                <w:sz w:val="6"/>
                                <w:szCs w:val="28"/>
                                <w:lang w:val="en-US"/>
                              </w:rPr>
                            </w:pPr>
                          </w:p>
                          <w:p w14:paraId="32B3E194" w14:textId="77777777" w:rsidR="00DB4616" w:rsidRDefault="00DB4616" w:rsidP="00DB4616">
                            <w:pPr>
                              <w:pStyle w:val="NOno"/>
                              <w:spacing w:before="0" w:after="0"/>
                              <w:rPr>
                                <w:sz w:val="22"/>
                                <w:szCs w:val="22"/>
                                <w:lang w:val="en-US"/>
                              </w:rPr>
                            </w:pPr>
                          </w:p>
                          <w:p w14:paraId="39E1CA13" w14:textId="77777777" w:rsidR="00DB4616" w:rsidRPr="00573415" w:rsidRDefault="00DB4616" w:rsidP="00DB4616">
                            <w:pPr>
                              <w:spacing w:line="240" w:lineRule="auto"/>
                              <w:jc w:val="center"/>
                              <w:rPr>
                                <w:color w:val="000000"/>
                                <w:sz w:val="22"/>
                                <w:lang w:val="en-US"/>
                              </w:rPr>
                            </w:pPr>
                            <w:r w:rsidRPr="00161165">
                              <w:rPr>
                                <w:color w:val="000000"/>
                                <w:sz w:val="22"/>
                                <w:lang w:val="en-US"/>
                              </w:rPr>
                              <w:t>DISSERTATION</w:t>
                            </w:r>
                            <w:r w:rsidRPr="00573415">
                              <w:rPr>
                                <w:color w:val="000000"/>
                                <w:sz w:val="22"/>
                                <w:lang w:val="en-US"/>
                              </w:rPr>
                              <w:t xml:space="preserve"> </w:t>
                            </w:r>
                            <w:r>
                              <w:rPr>
                                <w:color w:val="000000"/>
                                <w:sz w:val="22"/>
                                <w:lang w:val="en-US"/>
                              </w:rPr>
                              <w:t xml:space="preserve">WAS </w:t>
                            </w:r>
                            <w:r w:rsidRPr="00573415">
                              <w:rPr>
                                <w:color w:val="000000"/>
                                <w:sz w:val="22"/>
                                <w:lang w:val="en-US"/>
                              </w:rPr>
                              <w:t>COMPLETED AT</w:t>
                            </w:r>
                          </w:p>
                          <w:p w14:paraId="2612168B" w14:textId="77777777" w:rsidR="00DB4616" w:rsidRPr="00573415" w:rsidRDefault="00DB4616" w:rsidP="00DB4616">
                            <w:pPr>
                              <w:spacing w:line="240" w:lineRule="auto"/>
                              <w:jc w:val="center"/>
                              <w:rPr>
                                <w:color w:val="000000"/>
                                <w:sz w:val="22"/>
                                <w:lang w:val="en-US"/>
                              </w:rPr>
                            </w:pPr>
                            <w:r>
                              <w:rPr>
                                <w:color w:val="000000"/>
                                <w:sz w:val="22"/>
                                <w:lang w:val="en-US"/>
                              </w:rPr>
                              <w:t xml:space="preserve">THE </w:t>
                            </w:r>
                            <w:r w:rsidRPr="00573415">
                              <w:rPr>
                                <w:color w:val="000000"/>
                                <w:sz w:val="22"/>
                                <w:lang w:val="en-US"/>
                              </w:rPr>
                              <w:t>NATIONAL INSTITUTE OF NUTRITION</w:t>
                            </w:r>
                          </w:p>
                          <w:p w14:paraId="1EF78B98" w14:textId="77777777" w:rsidR="00DB4616" w:rsidRPr="00573415" w:rsidRDefault="00DB4616" w:rsidP="00DB4616">
                            <w:pPr>
                              <w:spacing w:line="240" w:lineRule="auto"/>
                              <w:jc w:val="center"/>
                              <w:rPr>
                                <w:color w:val="000000"/>
                                <w:sz w:val="22"/>
                                <w:lang w:val="en-US"/>
                              </w:rPr>
                            </w:pPr>
                            <w:r w:rsidRPr="00573415">
                              <w:rPr>
                                <w:b/>
                                <w:bCs/>
                                <w:color w:val="000000"/>
                                <w:sz w:val="22"/>
                                <w:lang w:val="en-US"/>
                              </w:rPr>
                              <w:t>=============</w:t>
                            </w:r>
                          </w:p>
                          <w:p w14:paraId="19B3096F" w14:textId="77777777" w:rsidR="00DB4616" w:rsidRPr="00573415" w:rsidRDefault="00DB4616" w:rsidP="00DB4616">
                            <w:pPr>
                              <w:spacing w:line="240" w:lineRule="auto"/>
                              <w:rPr>
                                <w:color w:val="000000"/>
                                <w:sz w:val="22"/>
                                <w:lang w:val="en-US"/>
                              </w:rPr>
                            </w:pPr>
                            <w:r w:rsidRPr="00573415">
                              <w:rPr>
                                <w:b/>
                                <w:bCs/>
                                <w:i/>
                                <w:iCs/>
                                <w:color w:val="000000"/>
                                <w:sz w:val="22"/>
                                <w:lang w:val="en-US"/>
                              </w:rPr>
                              <w:t> </w:t>
                            </w:r>
                          </w:p>
                          <w:p w14:paraId="047D982E" w14:textId="77777777" w:rsidR="00DB4616" w:rsidRPr="00573415" w:rsidRDefault="00DB4616" w:rsidP="00DB4616">
                            <w:pPr>
                              <w:spacing w:line="240" w:lineRule="auto"/>
                              <w:rPr>
                                <w:color w:val="000000"/>
                                <w:sz w:val="22"/>
                                <w:lang w:val="en-US"/>
                              </w:rPr>
                            </w:pPr>
                            <w:r>
                              <w:rPr>
                                <w:b/>
                                <w:bCs/>
                                <w:i/>
                                <w:iCs/>
                                <w:color w:val="000000"/>
                                <w:sz w:val="22"/>
                                <w:lang w:val="en-US"/>
                              </w:rPr>
                              <w:t>Academic supervisors:</w:t>
                            </w:r>
                          </w:p>
                          <w:p w14:paraId="6143E0AB" w14:textId="77777777" w:rsidR="00DB4616" w:rsidRPr="002031DB" w:rsidRDefault="00DB4616" w:rsidP="00DB4616">
                            <w:pPr>
                              <w:spacing w:line="240" w:lineRule="auto"/>
                              <w:ind w:left="2127"/>
                              <w:rPr>
                                <w:color w:val="000000"/>
                                <w:sz w:val="22"/>
                                <w:lang w:val="en-US"/>
                              </w:rPr>
                            </w:pPr>
                            <w:r w:rsidRPr="002031DB">
                              <w:rPr>
                                <w:b/>
                                <w:bCs/>
                                <w:color w:val="000000"/>
                                <w:sz w:val="22"/>
                                <w:lang w:val="en-US"/>
                              </w:rPr>
                              <w:t>1. Assoc.Prof.</w:t>
                            </w:r>
                            <w:r w:rsidRPr="002031DB">
                              <w:rPr>
                                <w:color w:val="000000"/>
                                <w:sz w:val="22"/>
                                <w:lang w:val="en-US"/>
                              </w:rPr>
                              <w:t> </w:t>
                            </w:r>
                            <w:r w:rsidRPr="002031DB">
                              <w:rPr>
                                <w:b/>
                                <w:bCs/>
                                <w:color w:val="000000"/>
                                <w:sz w:val="22"/>
                                <w:lang w:val="en-US"/>
                              </w:rPr>
                              <w:t>Dr. Pham Van Phu</w:t>
                            </w:r>
                          </w:p>
                          <w:p w14:paraId="040EF6A9" w14:textId="77777777" w:rsidR="00DB4616" w:rsidRPr="00573415" w:rsidRDefault="00DB4616" w:rsidP="00DB4616">
                            <w:pPr>
                              <w:spacing w:line="240" w:lineRule="auto"/>
                              <w:ind w:left="2127"/>
                              <w:rPr>
                                <w:color w:val="000000"/>
                                <w:sz w:val="22"/>
                                <w:lang w:val="en-US"/>
                              </w:rPr>
                            </w:pPr>
                            <w:r w:rsidRPr="002031DB">
                              <w:rPr>
                                <w:b/>
                                <w:bCs/>
                                <w:color w:val="000000"/>
                                <w:sz w:val="22"/>
                                <w:lang w:val="en-US"/>
                              </w:rPr>
                              <w:t>2.</w:t>
                            </w:r>
                            <w:r w:rsidRPr="002031DB">
                              <w:rPr>
                                <w:color w:val="000000"/>
                                <w:sz w:val="22"/>
                                <w:lang w:val="en-US"/>
                              </w:rPr>
                              <w:t> </w:t>
                            </w:r>
                            <w:r w:rsidRPr="002031DB">
                              <w:rPr>
                                <w:b/>
                                <w:bCs/>
                                <w:color w:val="000000"/>
                                <w:sz w:val="22"/>
                                <w:lang w:val="en-US"/>
                              </w:rPr>
                              <w:t>Assoc.Prof.</w:t>
                            </w:r>
                            <w:r w:rsidRPr="002031DB">
                              <w:rPr>
                                <w:color w:val="000000"/>
                                <w:sz w:val="22"/>
                                <w:lang w:val="en-US"/>
                              </w:rPr>
                              <w:t> </w:t>
                            </w:r>
                            <w:r w:rsidRPr="002031DB">
                              <w:rPr>
                                <w:b/>
                                <w:bCs/>
                                <w:color w:val="000000"/>
                                <w:sz w:val="22"/>
                                <w:lang w:val="en-US"/>
                              </w:rPr>
                              <w:t>Dr. Pham Van Thuy</w:t>
                            </w:r>
                          </w:p>
                          <w:p w14:paraId="4D197282" w14:textId="77777777" w:rsidR="00DB4616" w:rsidRPr="00573415" w:rsidRDefault="00DB4616" w:rsidP="00DB4616">
                            <w:pPr>
                              <w:spacing w:line="240" w:lineRule="auto"/>
                              <w:rPr>
                                <w:color w:val="000000"/>
                                <w:sz w:val="22"/>
                                <w:lang w:val="en-US"/>
                              </w:rPr>
                            </w:pPr>
                            <w:r w:rsidRPr="00573415">
                              <w:rPr>
                                <w:b/>
                                <w:bCs/>
                                <w:i/>
                                <w:iCs/>
                                <w:color w:val="000000"/>
                                <w:sz w:val="22"/>
                                <w:lang w:val="en-US"/>
                              </w:rPr>
                              <w:t> </w:t>
                            </w:r>
                          </w:p>
                          <w:p w14:paraId="644AB925"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1</w:t>
                            </w:r>
                            <w:r w:rsidRPr="00573415">
                              <w:rPr>
                                <w:b/>
                                <w:bCs/>
                                <w:i/>
                                <w:iCs/>
                                <w:color w:val="000000"/>
                                <w:sz w:val="22"/>
                                <w:lang w:val="en-US"/>
                              </w:rPr>
                              <w:t xml:space="preserve">: </w:t>
                            </w:r>
                          </w:p>
                          <w:p w14:paraId="21ADAB11"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2</w:t>
                            </w:r>
                            <w:r w:rsidRPr="00573415">
                              <w:rPr>
                                <w:b/>
                                <w:bCs/>
                                <w:i/>
                                <w:iCs/>
                                <w:color w:val="000000"/>
                                <w:sz w:val="22"/>
                                <w:lang w:val="en-US"/>
                              </w:rPr>
                              <w:t xml:space="preserve">: </w:t>
                            </w:r>
                          </w:p>
                          <w:p w14:paraId="1E8870DD"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3</w:t>
                            </w:r>
                            <w:r w:rsidRPr="00573415">
                              <w:rPr>
                                <w:b/>
                                <w:bCs/>
                                <w:i/>
                                <w:iCs/>
                                <w:color w:val="000000"/>
                                <w:sz w:val="22"/>
                                <w:lang w:val="en-US"/>
                              </w:rPr>
                              <w:t>:</w:t>
                            </w:r>
                          </w:p>
                          <w:p w14:paraId="735E7EE9" w14:textId="77777777" w:rsidR="00DB4616" w:rsidRPr="00573415" w:rsidRDefault="00DB4616" w:rsidP="00DB4616">
                            <w:pPr>
                              <w:spacing w:line="240" w:lineRule="auto"/>
                              <w:jc w:val="center"/>
                              <w:rPr>
                                <w:color w:val="000000"/>
                                <w:sz w:val="22"/>
                                <w:lang w:val="en-US"/>
                              </w:rPr>
                            </w:pPr>
                            <w:r w:rsidRPr="00573415">
                              <w:rPr>
                                <w:color w:val="000000"/>
                                <w:sz w:val="22"/>
                                <w:lang w:val="en-US"/>
                              </w:rPr>
                              <w:t> </w:t>
                            </w:r>
                          </w:p>
                          <w:p w14:paraId="0B37AC6E" w14:textId="77777777" w:rsidR="00DB4616" w:rsidRPr="00573415" w:rsidRDefault="00DB4616" w:rsidP="00DB4616">
                            <w:pPr>
                              <w:spacing w:line="240" w:lineRule="auto"/>
                              <w:jc w:val="center"/>
                              <w:rPr>
                                <w:color w:val="000000"/>
                                <w:sz w:val="22"/>
                                <w:lang w:val="en-US"/>
                              </w:rPr>
                            </w:pPr>
                            <w:r>
                              <w:rPr>
                                <w:color w:val="000000"/>
                                <w:sz w:val="22"/>
                                <w:lang w:val="en-US"/>
                              </w:rPr>
                              <w:t>The dissertation will be</w:t>
                            </w:r>
                            <w:r w:rsidRPr="00573415">
                              <w:rPr>
                                <w:color w:val="000000"/>
                                <w:sz w:val="22"/>
                                <w:lang w:val="en-US"/>
                              </w:rPr>
                              <w:t xml:space="preserve"> defended at the Council of </w:t>
                            </w:r>
                            <w:r>
                              <w:rPr>
                                <w:color w:val="000000"/>
                                <w:sz w:val="22"/>
                                <w:lang w:val="en-US"/>
                              </w:rPr>
                              <w:t xml:space="preserve">PhD </w:t>
                            </w:r>
                            <w:r w:rsidRPr="00573415">
                              <w:rPr>
                                <w:color w:val="000000"/>
                                <w:sz w:val="22"/>
                                <w:lang w:val="en-US"/>
                              </w:rPr>
                              <w:t>Dissertation</w:t>
                            </w:r>
                          </w:p>
                          <w:p w14:paraId="71DEAE22" w14:textId="77777777" w:rsidR="00DB4616" w:rsidRDefault="00DB4616" w:rsidP="00DB4616">
                            <w:pPr>
                              <w:spacing w:line="240" w:lineRule="auto"/>
                              <w:jc w:val="center"/>
                              <w:rPr>
                                <w:color w:val="000000"/>
                                <w:sz w:val="22"/>
                                <w:lang w:val="en-US"/>
                              </w:rPr>
                            </w:pPr>
                            <w:r w:rsidRPr="00573415">
                              <w:rPr>
                                <w:color w:val="000000"/>
                                <w:sz w:val="22"/>
                                <w:lang w:val="en-US"/>
                              </w:rPr>
                              <w:t>Meeting at Nationa</w:t>
                            </w:r>
                            <w:r>
                              <w:rPr>
                                <w:color w:val="000000"/>
                                <w:sz w:val="22"/>
                                <w:lang w:val="en-US"/>
                              </w:rPr>
                              <w:t xml:space="preserve">l Institute of Nutrition </w:t>
                            </w:r>
                          </w:p>
                          <w:p w14:paraId="06CB34B5" w14:textId="77777777" w:rsidR="00DB4616" w:rsidRPr="00573415" w:rsidRDefault="00DB4616" w:rsidP="00DB4616">
                            <w:pPr>
                              <w:spacing w:line="240" w:lineRule="auto"/>
                              <w:jc w:val="center"/>
                              <w:rPr>
                                <w:color w:val="000000"/>
                                <w:sz w:val="22"/>
                                <w:lang w:val="en-US"/>
                              </w:rPr>
                            </w:pPr>
                            <w:r w:rsidRPr="00573415">
                              <w:rPr>
                                <w:color w:val="000000"/>
                                <w:sz w:val="22"/>
                                <w:lang w:val="en-US"/>
                              </w:rPr>
                              <w:t>at ......... date ..</w:t>
                            </w:r>
                            <w:r>
                              <w:rPr>
                                <w:color w:val="000000"/>
                                <w:sz w:val="22"/>
                                <w:lang w:val="en-US"/>
                              </w:rPr>
                              <w:t>...........................2021</w:t>
                            </w:r>
                          </w:p>
                          <w:p w14:paraId="3CB1BC07" w14:textId="77777777" w:rsidR="00DB4616" w:rsidRPr="00573415" w:rsidRDefault="00DB4616" w:rsidP="00DB4616">
                            <w:pPr>
                              <w:spacing w:line="240" w:lineRule="auto"/>
                              <w:rPr>
                                <w:b/>
                                <w:bCs/>
                                <w:color w:val="000000"/>
                                <w:sz w:val="22"/>
                                <w:lang w:val="en-US"/>
                              </w:rPr>
                            </w:pPr>
                            <w:r w:rsidRPr="00573415">
                              <w:rPr>
                                <w:b/>
                                <w:bCs/>
                                <w:color w:val="000000"/>
                                <w:sz w:val="22"/>
                                <w:lang w:val="en-US"/>
                              </w:rPr>
                              <w:t> </w:t>
                            </w:r>
                          </w:p>
                          <w:p w14:paraId="09871BD5" w14:textId="77777777" w:rsidR="00DB4616" w:rsidRPr="00573415" w:rsidRDefault="00DB4616" w:rsidP="00DB4616">
                            <w:pPr>
                              <w:spacing w:line="240" w:lineRule="auto"/>
                              <w:rPr>
                                <w:b/>
                                <w:bCs/>
                                <w:color w:val="000000"/>
                                <w:sz w:val="22"/>
                                <w:lang w:val="en-US"/>
                              </w:rPr>
                            </w:pPr>
                          </w:p>
                          <w:p w14:paraId="1F437234" w14:textId="77777777" w:rsidR="00DB4616" w:rsidRPr="00573415" w:rsidRDefault="00DB4616" w:rsidP="00DB4616">
                            <w:pPr>
                              <w:spacing w:line="240" w:lineRule="auto"/>
                              <w:rPr>
                                <w:color w:val="000000"/>
                                <w:sz w:val="22"/>
                                <w:lang w:val="en-US"/>
                              </w:rPr>
                            </w:pPr>
                          </w:p>
                          <w:p w14:paraId="7980F4BA" w14:textId="77777777" w:rsidR="00DB4616" w:rsidRPr="00573415" w:rsidRDefault="00DB4616" w:rsidP="00DB4616">
                            <w:pPr>
                              <w:spacing w:line="240" w:lineRule="auto"/>
                              <w:rPr>
                                <w:color w:val="000000"/>
                                <w:sz w:val="22"/>
                                <w:lang w:val="en-US"/>
                              </w:rPr>
                            </w:pPr>
                            <w:r w:rsidRPr="00573415">
                              <w:rPr>
                                <w:b/>
                                <w:bCs/>
                                <w:color w:val="000000"/>
                                <w:sz w:val="22"/>
                                <w:lang w:val="en-US"/>
                              </w:rPr>
                              <w:t>The dissertation can be found at:</w:t>
                            </w:r>
                          </w:p>
                          <w:p w14:paraId="63397A7B" w14:textId="77777777" w:rsidR="00DB4616" w:rsidRPr="00161165" w:rsidRDefault="00DB4616" w:rsidP="00DB4616">
                            <w:pPr>
                              <w:spacing w:line="240" w:lineRule="auto"/>
                              <w:ind w:left="720"/>
                              <w:rPr>
                                <w:color w:val="000000"/>
                                <w:sz w:val="22"/>
                                <w:lang w:val="en-US"/>
                              </w:rPr>
                            </w:pPr>
                            <w:r>
                              <w:rPr>
                                <w:bCs/>
                                <w:color w:val="000000"/>
                                <w:sz w:val="22"/>
                                <w:lang w:val="en-US"/>
                              </w:rPr>
                              <w:t xml:space="preserve">- The </w:t>
                            </w:r>
                            <w:r w:rsidRPr="00161165">
                              <w:rPr>
                                <w:bCs/>
                                <w:color w:val="000000"/>
                                <w:sz w:val="22"/>
                                <w:lang w:val="en-US"/>
                              </w:rPr>
                              <w:t>National Library</w:t>
                            </w:r>
                          </w:p>
                          <w:p w14:paraId="2F1CA4B7" w14:textId="77777777" w:rsidR="00DB4616" w:rsidRPr="00161165" w:rsidRDefault="00DB4616" w:rsidP="00DB4616">
                            <w:pPr>
                              <w:spacing w:line="240" w:lineRule="auto"/>
                              <w:ind w:left="720"/>
                              <w:rPr>
                                <w:color w:val="000000"/>
                                <w:sz w:val="22"/>
                                <w:lang w:val="en-US"/>
                              </w:rPr>
                            </w:pPr>
                            <w:r>
                              <w:rPr>
                                <w:bCs/>
                                <w:color w:val="000000"/>
                                <w:sz w:val="22"/>
                                <w:lang w:val="en-US"/>
                              </w:rPr>
                              <w:t xml:space="preserve">- The </w:t>
                            </w:r>
                            <w:r w:rsidRPr="00161165">
                              <w:rPr>
                                <w:bCs/>
                                <w:color w:val="000000"/>
                                <w:sz w:val="22"/>
                                <w:lang w:val="en-US"/>
                              </w:rPr>
                              <w:t>Library of the National Institute of Nutrition</w:t>
                            </w:r>
                          </w:p>
                          <w:p w14:paraId="78E7C6C3" w14:textId="77777777" w:rsidR="00DB4616" w:rsidRPr="00573415" w:rsidRDefault="00DB4616" w:rsidP="00DB4616">
                            <w:pPr>
                              <w:spacing w:line="240" w:lineRule="auto"/>
                              <w:rPr>
                                <w:color w:val="000000"/>
                                <w:sz w:val="22"/>
                                <w:lang w:val="en-US"/>
                              </w:rPr>
                            </w:pPr>
                            <w:r w:rsidRPr="00573415">
                              <w:rPr>
                                <w:color w:val="000000"/>
                                <w:sz w:val="22"/>
                                <w:lang w:val="en-US"/>
                              </w:rPr>
                              <w:t> </w:t>
                            </w:r>
                          </w:p>
                          <w:p w14:paraId="6EC10F36" w14:textId="77777777" w:rsidR="00DB4616" w:rsidRPr="00F513A7" w:rsidRDefault="00DB4616" w:rsidP="00DB4616">
                            <w:pPr>
                              <w:spacing w:line="240" w:lineRule="auto"/>
                              <w:rPr>
                                <w:sz w:val="22"/>
                                <w:szCs w:val="22"/>
                                <w:lang w:eastAsia="ja-JP"/>
                              </w:rPr>
                            </w:pPr>
                          </w:p>
                          <w:p w14:paraId="7F718BDD" w14:textId="77777777" w:rsidR="00DB4616" w:rsidRDefault="00DB4616" w:rsidP="00DB4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AE140" id="Text Box 3" o:spid="_x0000_s1067" type="#_x0000_t202" style="position:absolute;margin-left:4.1pt;margin-top:-8.55pt;width:477.9pt;height:70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ZipQIAAM0FAAAOAAAAZHJzL2Uyb0RvYy54bWysVFtP2zAUfp+0/2D5faQ3SqlIUQdimoQA&#10;jU48u45NImwfz3abdL9+x07SFsYL016SY5/P5/Kdy8VloxXZCucrMDkdngwoEYZDUZnnnP5c3XyZ&#10;UeIDMwVTYEROd8LTy8XnTxe1nYsRlKAK4QgaMX5e25yWIdh5lnleCs38CVhhUCnBaRbw6J6zwrEa&#10;rWuVjQaDaVaDK6wDLrzH2+tWSRfJvpSCh3spvQhE5RRjC+nr0ncdv9nigs2fHbNlxbsw2D9EoVll&#10;0One1DULjGxc9ZcpXXEHHmQ44aAzkLLiIuWA2QwHb7J5LJkVKRckx9s9Tf7/meV32wdHqiKnY0oM&#10;01iilWgC+QoNGUd2auvnCHq0CAsNXmOV+3uPlzHpRjod/5gOQT3yvNtzG41xvJwOpufjMao46maz&#10;88l0OIt2ssNz63z4JkCTKOTUYfESp2x760ML7SHRmwdVFTeVUukQG0ZcKUe2DEutQgoSjb9CKUPq&#10;nJ6eDU9jINpi2gEL/7Iqu/K9Qkdne4trxfhLF/ARCj0oEwMQqdm6QCNpLTlJCjslIkaZH0Ii2Ymj&#10;d6JmnAuzjzyhI0pijh952OEPUX3kcZsHvkiewYT9Y10ZcKkgaToPZBcvPdmyxWNVj/KOYmjWTeqy&#10;0aRvnjUUO+wpB+1MestvKiT8lvnwwBwOIZYIF0u4x49UgHWDTqKkBPf7vfuIx9lALSU1DnVO/a8N&#10;c4IS9d3g1JwPJxM0G9Jhcno2woM71qyPNWajrwCbaYgrzPIkRnxQvSgd6CfcP8voFVXMcPSNPdWL&#10;V6FdNbi/uFguEwjn3rJwax4tj6YjzbHRVs0Tc7Zr/YBTcwf9+LP5mwlosfGlgeUmgKzSeESiW1a7&#10;AuDOSAPW7be4lI7PCXXYwos/AAAA//8DAFBLAwQUAAYACAAAACEAC8xAJuEAAAAKAQAADwAAAGRy&#10;cy9kb3ducmV2LnhtbEyPQU+EMBCF7yb+h2ZMvO0WdjeISNm4m6gH4wE0Md4K7QLaTgntAv57x5Me&#10;J+/Lm+/l+8UaNunR9w4FxOsImMbGqR5bAW+vD6sUmA8SlTQOtYBv7WFfXF7kMlNuxlJPVWgZlaDP&#10;pIAuhCHj3DedttKv3aCRspMbrQx0ji1Xo5yp3Bq+iaKEW9kjfejkoI+dbr6qsxVQGrk7fJbv1cdh&#10;Pr08PsX99Fwfhbi+Wu7vgAW9hD8YfvVJHQpyqt0ZlWdGQLohUMAqvomBUX6b7GhbTeA23SbAi5z/&#10;n1D8AAAA//8DAFBLAQItABQABgAIAAAAIQC2gziS/gAAAOEBAAATAAAAAAAAAAAAAAAAAAAAAABb&#10;Q29udGVudF9UeXBlc10ueG1sUEsBAi0AFAAGAAgAAAAhADj9If/WAAAAlAEAAAsAAAAAAAAAAAAA&#10;AAAALwEAAF9yZWxzLy5yZWxzUEsBAi0AFAAGAAgAAAAhAHKZpmKlAgAAzQUAAA4AAAAAAAAAAAAA&#10;AAAALgIAAGRycy9lMm9Eb2MueG1sUEsBAi0AFAAGAAgAAAAhAAvMQCbhAAAACgEAAA8AAAAAAAAA&#10;AAAAAAAA/wQAAGRycy9kb3ducmV2LnhtbFBLBQYAAAAABAAEAPMAAAANBgAAAAA=&#10;" fillcolor="white [3201]" strokeweight="4.5pt">
                <v:stroke linestyle="thickThin"/>
                <v:textbox>
                  <w:txbxContent>
                    <w:p w14:paraId="6876DAC7" w14:textId="77777777" w:rsidR="00DB4616" w:rsidRPr="004B4805" w:rsidRDefault="00DB4616" w:rsidP="00DB4616">
                      <w:pPr>
                        <w:ind w:firstLine="0"/>
                        <w:rPr>
                          <w:b/>
                          <w:color w:val="000000" w:themeColor="text1"/>
                          <w:sz w:val="6"/>
                          <w:szCs w:val="28"/>
                          <w:lang w:val="en-US"/>
                        </w:rPr>
                      </w:pPr>
                    </w:p>
                    <w:p w14:paraId="32B3E194" w14:textId="77777777" w:rsidR="00DB4616" w:rsidRDefault="00DB4616" w:rsidP="00DB4616">
                      <w:pPr>
                        <w:pStyle w:val="NOno"/>
                        <w:spacing w:before="0" w:after="0"/>
                        <w:rPr>
                          <w:sz w:val="22"/>
                          <w:szCs w:val="22"/>
                          <w:lang w:val="en-US"/>
                        </w:rPr>
                      </w:pPr>
                    </w:p>
                    <w:p w14:paraId="39E1CA13" w14:textId="77777777" w:rsidR="00DB4616" w:rsidRPr="00573415" w:rsidRDefault="00DB4616" w:rsidP="00DB4616">
                      <w:pPr>
                        <w:spacing w:line="240" w:lineRule="auto"/>
                        <w:jc w:val="center"/>
                        <w:rPr>
                          <w:color w:val="000000"/>
                          <w:sz w:val="22"/>
                          <w:lang w:val="en-US"/>
                        </w:rPr>
                      </w:pPr>
                      <w:r w:rsidRPr="00161165">
                        <w:rPr>
                          <w:color w:val="000000"/>
                          <w:sz w:val="22"/>
                          <w:lang w:val="en-US"/>
                        </w:rPr>
                        <w:t>DISSERTATION</w:t>
                      </w:r>
                      <w:r w:rsidRPr="00573415">
                        <w:rPr>
                          <w:color w:val="000000"/>
                          <w:sz w:val="22"/>
                          <w:lang w:val="en-US"/>
                        </w:rPr>
                        <w:t xml:space="preserve"> </w:t>
                      </w:r>
                      <w:r>
                        <w:rPr>
                          <w:color w:val="000000"/>
                          <w:sz w:val="22"/>
                          <w:lang w:val="en-US"/>
                        </w:rPr>
                        <w:t xml:space="preserve">WAS </w:t>
                      </w:r>
                      <w:r w:rsidRPr="00573415">
                        <w:rPr>
                          <w:color w:val="000000"/>
                          <w:sz w:val="22"/>
                          <w:lang w:val="en-US"/>
                        </w:rPr>
                        <w:t>COMPLETED AT</w:t>
                      </w:r>
                    </w:p>
                    <w:p w14:paraId="2612168B" w14:textId="77777777" w:rsidR="00DB4616" w:rsidRPr="00573415" w:rsidRDefault="00DB4616" w:rsidP="00DB4616">
                      <w:pPr>
                        <w:spacing w:line="240" w:lineRule="auto"/>
                        <w:jc w:val="center"/>
                        <w:rPr>
                          <w:color w:val="000000"/>
                          <w:sz w:val="22"/>
                          <w:lang w:val="en-US"/>
                        </w:rPr>
                      </w:pPr>
                      <w:r>
                        <w:rPr>
                          <w:color w:val="000000"/>
                          <w:sz w:val="22"/>
                          <w:lang w:val="en-US"/>
                        </w:rPr>
                        <w:t xml:space="preserve">THE </w:t>
                      </w:r>
                      <w:r w:rsidRPr="00573415">
                        <w:rPr>
                          <w:color w:val="000000"/>
                          <w:sz w:val="22"/>
                          <w:lang w:val="en-US"/>
                        </w:rPr>
                        <w:t>NATIONAL INSTITUTE OF NUTRITION</w:t>
                      </w:r>
                    </w:p>
                    <w:p w14:paraId="1EF78B98" w14:textId="77777777" w:rsidR="00DB4616" w:rsidRPr="00573415" w:rsidRDefault="00DB4616" w:rsidP="00DB4616">
                      <w:pPr>
                        <w:spacing w:line="240" w:lineRule="auto"/>
                        <w:jc w:val="center"/>
                        <w:rPr>
                          <w:color w:val="000000"/>
                          <w:sz w:val="22"/>
                          <w:lang w:val="en-US"/>
                        </w:rPr>
                      </w:pPr>
                      <w:r w:rsidRPr="00573415">
                        <w:rPr>
                          <w:b/>
                          <w:bCs/>
                          <w:color w:val="000000"/>
                          <w:sz w:val="22"/>
                          <w:lang w:val="en-US"/>
                        </w:rPr>
                        <w:t>=============</w:t>
                      </w:r>
                    </w:p>
                    <w:p w14:paraId="19B3096F" w14:textId="77777777" w:rsidR="00DB4616" w:rsidRPr="00573415" w:rsidRDefault="00DB4616" w:rsidP="00DB4616">
                      <w:pPr>
                        <w:spacing w:line="240" w:lineRule="auto"/>
                        <w:rPr>
                          <w:color w:val="000000"/>
                          <w:sz w:val="22"/>
                          <w:lang w:val="en-US"/>
                        </w:rPr>
                      </w:pPr>
                      <w:r w:rsidRPr="00573415">
                        <w:rPr>
                          <w:b/>
                          <w:bCs/>
                          <w:i/>
                          <w:iCs/>
                          <w:color w:val="000000"/>
                          <w:sz w:val="22"/>
                          <w:lang w:val="en-US"/>
                        </w:rPr>
                        <w:t> </w:t>
                      </w:r>
                    </w:p>
                    <w:p w14:paraId="047D982E" w14:textId="77777777" w:rsidR="00DB4616" w:rsidRPr="00573415" w:rsidRDefault="00DB4616" w:rsidP="00DB4616">
                      <w:pPr>
                        <w:spacing w:line="240" w:lineRule="auto"/>
                        <w:rPr>
                          <w:color w:val="000000"/>
                          <w:sz w:val="22"/>
                          <w:lang w:val="en-US"/>
                        </w:rPr>
                      </w:pPr>
                      <w:r>
                        <w:rPr>
                          <w:b/>
                          <w:bCs/>
                          <w:i/>
                          <w:iCs/>
                          <w:color w:val="000000"/>
                          <w:sz w:val="22"/>
                          <w:lang w:val="en-US"/>
                        </w:rPr>
                        <w:t>Academic supervisors:</w:t>
                      </w:r>
                    </w:p>
                    <w:p w14:paraId="6143E0AB" w14:textId="77777777" w:rsidR="00DB4616" w:rsidRPr="002031DB" w:rsidRDefault="00DB4616" w:rsidP="00DB4616">
                      <w:pPr>
                        <w:spacing w:line="240" w:lineRule="auto"/>
                        <w:ind w:left="2127"/>
                        <w:rPr>
                          <w:color w:val="000000"/>
                          <w:sz w:val="22"/>
                          <w:lang w:val="en-US"/>
                        </w:rPr>
                      </w:pPr>
                      <w:r w:rsidRPr="002031DB">
                        <w:rPr>
                          <w:b/>
                          <w:bCs/>
                          <w:color w:val="000000"/>
                          <w:sz w:val="22"/>
                          <w:lang w:val="en-US"/>
                        </w:rPr>
                        <w:t>1. Assoc.Prof.</w:t>
                      </w:r>
                      <w:r w:rsidRPr="002031DB">
                        <w:rPr>
                          <w:color w:val="000000"/>
                          <w:sz w:val="22"/>
                          <w:lang w:val="en-US"/>
                        </w:rPr>
                        <w:t> </w:t>
                      </w:r>
                      <w:r w:rsidRPr="002031DB">
                        <w:rPr>
                          <w:b/>
                          <w:bCs/>
                          <w:color w:val="000000"/>
                          <w:sz w:val="22"/>
                          <w:lang w:val="en-US"/>
                        </w:rPr>
                        <w:t>Dr. Pham Van Phu</w:t>
                      </w:r>
                    </w:p>
                    <w:p w14:paraId="040EF6A9" w14:textId="77777777" w:rsidR="00DB4616" w:rsidRPr="00573415" w:rsidRDefault="00DB4616" w:rsidP="00DB4616">
                      <w:pPr>
                        <w:spacing w:line="240" w:lineRule="auto"/>
                        <w:ind w:left="2127"/>
                        <w:rPr>
                          <w:color w:val="000000"/>
                          <w:sz w:val="22"/>
                          <w:lang w:val="en-US"/>
                        </w:rPr>
                      </w:pPr>
                      <w:r w:rsidRPr="002031DB">
                        <w:rPr>
                          <w:b/>
                          <w:bCs/>
                          <w:color w:val="000000"/>
                          <w:sz w:val="22"/>
                          <w:lang w:val="en-US"/>
                        </w:rPr>
                        <w:t>2.</w:t>
                      </w:r>
                      <w:r w:rsidRPr="002031DB">
                        <w:rPr>
                          <w:color w:val="000000"/>
                          <w:sz w:val="22"/>
                          <w:lang w:val="en-US"/>
                        </w:rPr>
                        <w:t> </w:t>
                      </w:r>
                      <w:r w:rsidRPr="002031DB">
                        <w:rPr>
                          <w:b/>
                          <w:bCs/>
                          <w:color w:val="000000"/>
                          <w:sz w:val="22"/>
                          <w:lang w:val="en-US"/>
                        </w:rPr>
                        <w:t>Assoc.Prof.</w:t>
                      </w:r>
                      <w:r w:rsidRPr="002031DB">
                        <w:rPr>
                          <w:color w:val="000000"/>
                          <w:sz w:val="22"/>
                          <w:lang w:val="en-US"/>
                        </w:rPr>
                        <w:t> </w:t>
                      </w:r>
                      <w:r w:rsidRPr="002031DB">
                        <w:rPr>
                          <w:b/>
                          <w:bCs/>
                          <w:color w:val="000000"/>
                          <w:sz w:val="22"/>
                          <w:lang w:val="en-US"/>
                        </w:rPr>
                        <w:t>Dr. Pham Van Thuy</w:t>
                      </w:r>
                    </w:p>
                    <w:p w14:paraId="4D197282" w14:textId="77777777" w:rsidR="00DB4616" w:rsidRPr="00573415" w:rsidRDefault="00DB4616" w:rsidP="00DB4616">
                      <w:pPr>
                        <w:spacing w:line="240" w:lineRule="auto"/>
                        <w:rPr>
                          <w:color w:val="000000"/>
                          <w:sz w:val="22"/>
                          <w:lang w:val="en-US"/>
                        </w:rPr>
                      </w:pPr>
                      <w:r w:rsidRPr="00573415">
                        <w:rPr>
                          <w:b/>
                          <w:bCs/>
                          <w:i/>
                          <w:iCs/>
                          <w:color w:val="000000"/>
                          <w:sz w:val="22"/>
                          <w:lang w:val="en-US"/>
                        </w:rPr>
                        <w:t> </w:t>
                      </w:r>
                    </w:p>
                    <w:p w14:paraId="644AB925"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1</w:t>
                      </w:r>
                      <w:r w:rsidRPr="00573415">
                        <w:rPr>
                          <w:b/>
                          <w:bCs/>
                          <w:i/>
                          <w:iCs/>
                          <w:color w:val="000000"/>
                          <w:sz w:val="22"/>
                          <w:lang w:val="en-US"/>
                        </w:rPr>
                        <w:t xml:space="preserve">: </w:t>
                      </w:r>
                    </w:p>
                    <w:p w14:paraId="21ADAB11"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2</w:t>
                      </w:r>
                      <w:r w:rsidRPr="00573415">
                        <w:rPr>
                          <w:b/>
                          <w:bCs/>
                          <w:i/>
                          <w:iCs/>
                          <w:color w:val="000000"/>
                          <w:sz w:val="22"/>
                          <w:lang w:val="en-US"/>
                        </w:rPr>
                        <w:t xml:space="preserve">: </w:t>
                      </w:r>
                    </w:p>
                    <w:p w14:paraId="1E8870DD" w14:textId="77777777" w:rsidR="00DB4616" w:rsidRPr="00573415" w:rsidRDefault="00DB4616" w:rsidP="00DB4616">
                      <w:pPr>
                        <w:spacing w:line="240" w:lineRule="auto"/>
                        <w:rPr>
                          <w:color w:val="000000"/>
                          <w:sz w:val="22"/>
                          <w:lang w:val="en-US"/>
                        </w:rPr>
                      </w:pPr>
                      <w:r>
                        <w:rPr>
                          <w:b/>
                          <w:bCs/>
                          <w:i/>
                          <w:iCs/>
                          <w:color w:val="000000"/>
                          <w:sz w:val="22"/>
                          <w:lang w:val="en-US"/>
                        </w:rPr>
                        <w:t>R</w:t>
                      </w:r>
                      <w:r w:rsidRPr="00573415">
                        <w:rPr>
                          <w:b/>
                          <w:bCs/>
                          <w:i/>
                          <w:iCs/>
                          <w:color w:val="000000"/>
                          <w:sz w:val="22"/>
                          <w:lang w:val="en-US"/>
                        </w:rPr>
                        <w:t>eview</w:t>
                      </w:r>
                      <w:r>
                        <w:rPr>
                          <w:b/>
                          <w:bCs/>
                          <w:i/>
                          <w:iCs/>
                          <w:color w:val="000000"/>
                          <w:sz w:val="22"/>
                          <w:lang w:val="en-US"/>
                        </w:rPr>
                        <w:t>er 3</w:t>
                      </w:r>
                      <w:r w:rsidRPr="00573415">
                        <w:rPr>
                          <w:b/>
                          <w:bCs/>
                          <w:i/>
                          <w:iCs/>
                          <w:color w:val="000000"/>
                          <w:sz w:val="22"/>
                          <w:lang w:val="en-US"/>
                        </w:rPr>
                        <w:t>:</w:t>
                      </w:r>
                    </w:p>
                    <w:p w14:paraId="735E7EE9" w14:textId="77777777" w:rsidR="00DB4616" w:rsidRPr="00573415" w:rsidRDefault="00DB4616" w:rsidP="00DB4616">
                      <w:pPr>
                        <w:spacing w:line="240" w:lineRule="auto"/>
                        <w:jc w:val="center"/>
                        <w:rPr>
                          <w:color w:val="000000"/>
                          <w:sz w:val="22"/>
                          <w:lang w:val="en-US"/>
                        </w:rPr>
                      </w:pPr>
                      <w:r w:rsidRPr="00573415">
                        <w:rPr>
                          <w:color w:val="000000"/>
                          <w:sz w:val="22"/>
                          <w:lang w:val="en-US"/>
                        </w:rPr>
                        <w:t> </w:t>
                      </w:r>
                    </w:p>
                    <w:p w14:paraId="0B37AC6E" w14:textId="77777777" w:rsidR="00DB4616" w:rsidRPr="00573415" w:rsidRDefault="00DB4616" w:rsidP="00DB4616">
                      <w:pPr>
                        <w:spacing w:line="240" w:lineRule="auto"/>
                        <w:jc w:val="center"/>
                        <w:rPr>
                          <w:color w:val="000000"/>
                          <w:sz w:val="22"/>
                          <w:lang w:val="en-US"/>
                        </w:rPr>
                      </w:pPr>
                      <w:r>
                        <w:rPr>
                          <w:color w:val="000000"/>
                          <w:sz w:val="22"/>
                          <w:lang w:val="en-US"/>
                        </w:rPr>
                        <w:t>The dissertation will be</w:t>
                      </w:r>
                      <w:r w:rsidRPr="00573415">
                        <w:rPr>
                          <w:color w:val="000000"/>
                          <w:sz w:val="22"/>
                          <w:lang w:val="en-US"/>
                        </w:rPr>
                        <w:t xml:space="preserve"> defended at the Council of </w:t>
                      </w:r>
                      <w:r>
                        <w:rPr>
                          <w:color w:val="000000"/>
                          <w:sz w:val="22"/>
                          <w:lang w:val="en-US"/>
                        </w:rPr>
                        <w:t xml:space="preserve">PhD </w:t>
                      </w:r>
                      <w:r w:rsidRPr="00573415">
                        <w:rPr>
                          <w:color w:val="000000"/>
                          <w:sz w:val="22"/>
                          <w:lang w:val="en-US"/>
                        </w:rPr>
                        <w:t>Dissertation</w:t>
                      </w:r>
                    </w:p>
                    <w:p w14:paraId="71DEAE22" w14:textId="77777777" w:rsidR="00DB4616" w:rsidRDefault="00DB4616" w:rsidP="00DB4616">
                      <w:pPr>
                        <w:spacing w:line="240" w:lineRule="auto"/>
                        <w:jc w:val="center"/>
                        <w:rPr>
                          <w:color w:val="000000"/>
                          <w:sz w:val="22"/>
                          <w:lang w:val="en-US"/>
                        </w:rPr>
                      </w:pPr>
                      <w:r w:rsidRPr="00573415">
                        <w:rPr>
                          <w:color w:val="000000"/>
                          <w:sz w:val="22"/>
                          <w:lang w:val="en-US"/>
                        </w:rPr>
                        <w:t>Meeting at Nationa</w:t>
                      </w:r>
                      <w:r>
                        <w:rPr>
                          <w:color w:val="000000"/>
                          <w:sz w:val="22"/>
                          <w:lang w:val="en-US"/>
                        </w:rPr>
                        <w:t xml:space="preserve">l Institute of Nutrition </w:t>
                      </w:r>
                    </w:p>
                    <w:p w14:paraId="06CB34B5" w14:textId="77777777" w:rsidR="00DB4616" w:rsidRPr="00573415" w:rsidRDefault="00DB4616" w:rsidP="00DB4616">
                      <w:pPr>
                        <w:spacing w:line="240" w:lineRule="auto"/>
                        <w:jc w:val="center"/>
                        <w:rPr>
                          <w:color w:val="000000"/>
                          <w:sz w:val="22"/>
                          <w:lang w:val="en-US"/>
                        </w:rPr>
                      </w:pPr>
                      <w:r w:rsidRPr="00573415">
                        <w:rPr>
                          <w:color w:val="000000"/>
                          <w:sz w:val="22"/>
                          <w:lang w:val="en-US"/>
                        </w:rPr>
                        <w:t>at ......... date ..</w:t>
                      </w:r>
                      <w:r>
                        <w:rPr>
                          <w:color w:val="000000"/>
                          <w:sz w:val="22"/>
                          <w:lang w:val="en-US"/>
                        </w:rPr>
                        <w:t>...........................2021</w:t>
                      </w:r>
                    </w:p>
                    <w:p w14:paraId="3CB1BC07" w14:textId="77777777" w:rsidR="00DB4616" w:rsidRPr="00573415" w:rsidRDefault="00DB4616" w:rsidP="00DB4616">
                      <w:pPr>
                        <w:spacing w:line="240" w:lineRule="auto"/>
                        <w:rPr>
                          <w:b/>
                          <w:bCs/>
                          <w:color w:val="000000"/>
                          <w:sz w:val="22"/>
                          <w:lang w:val="en-US"/>
                        </w:rPr>
                      </w:pPr>
                      <w:r w:rsidRPr="00573415">
                        <w:rPr>
                          <w:b/>
                          <w:bCs/>
                          <w:color w:val="000000"/>
                          <w:sz w:val="22"/>
                          <w:lang w:val="en-US"/>
                        </w:rPr>
                        <w:t> </w:t>
                      </w:r>
                    </w:p>
                    <w:p w14:paraId="09871BD5" w14:textId="77777777" w:rsidR="00DB4616" w:rsidRPr="00573415" w:rsidRDefault="00DB4616" w:rsidP="00DB4616">
                      <w:pPr>
                        <w:spacing w:line="240" w:lineRule="auto"/>
                        <w:rPr>
                          <w:b/>
                          <w:bCs/>
                          <w:color w:val="000000"/>
                          <w:sz w:val="22"/>
                          <w:lang w:val="en-US"/>
                        </w:rPr>
                      </w:pPr>
                    </w:p>
                    <w:p w14:paraId="1F437234" w14:textId="77777777" w:rsidR="00DB4616" w:rsidRPr="00573415" w:rsidRDefault="00DB4616" w:rsidP="00DB4616">
                      <w:pPr>
                        <w:spacing w:line="240" w:lineRule="auto"/>
                        <w:rPr>
                          <w:color w:val="000000"/>
                          <w:sz w:val="22"/>
                          <w:lang w:val="en-US"/>
                        </w:rPr>
                      </w:pPr>
                    </w:p>
                    <w:p w14:paraId="7980F4BA" w14:textId="77777777" w:rsidR="00DB4616" w:rsidRPr="00573415" w:rsidRDefault="00DB4616" w:rsidP="00DB4616">
                      <w:pPr>
                        <w:spacing w:line="240" w:lineRule="auto"/>
                        <w:rPr>
                          <w:color w:val="000000"/>
                          <w:sz w:val="22"/>
                          <w:lang w:val="en-US"/>
                        </w:rPr>
                      </w:pPr>
                      <w:r w:rsidRPr="00573415">
                        <w:rPr>
                          <w:b/>
                          <w:bCs/>
                          <w:color w:val="000000"/>
                          <w:sz w:val="22"/>
                          <w:lang w:val="en-US"/>
                        </w:rPr>
                        <w:t>The dissertation can be found at:</w:t>
                      </w:r>
                    </w:p>
                    <w:p w14:paraId="63397A7B" w14:textId="77777777" w:rsidR="00DB4616" w:rsidRPr="00161165" w:rsidRDefault="00DB4616" w:rsidP="00DB4616">
                      <w:pPr>
                        <w:spacing w:line="240" w:lineRule="auto"/>
                        <w:ind w:left="720"/>
                        <w:rPr>
                          <w:color w:val="000000"/>
                          <w:sz w:val="22"/>
                          <w:lang w:val="en-US"/>
                        </w:rPr>
                      </w:pPr>
                      <w:r>
                        <w:rPr>
                          <w:bCs/>
                          <w:color w:val="000000"/>
                          <w:sz w:val="22"/>
                          <w:lang w:val="en-US"/>
                        </w:rPr>
                        <w:t xml:space="preserve">- The </w:t>
                      </w:r>
                      <w:r w:rsidRPr="00161165">
                        <w:rPr>
                          <w:bCs/>
                          <w:color w:val="000000"/>
                          <w:sz w:val="22"/>
                          <w:lang w:val="en-US"/>
                        </w:rPr>
                        <w:t>National Library</w:t>
                      </w:r>
                    </w:p>
                    <w:p w14:paraId="2F1CA4B7" w14:textId="77777777" w:rsidR="00DB4616" w:rsidRPr="00161165" w:rsidRDefault="00DB4616" w:rsidP="00DB4616">
                      <w:pPr>
                        <w:spacing w:line="240" w:lineRule="auto"/>
                        <w:ind w:left="720"/>
                        <w:rPr>
                          <w:color w:val="000000"/>
                          <w:sz w:val="22"/>
                          <w:lang w:val="en-US"/>
                        </w:rPr>
                      </w:pPr>
                      <w:r>
                        <w:rPr>
                          <w:bCs/>
                          <w:color w:val="000000"/>
                          <w:sz w:val="22"/>
                          <w:lang w:val="en-US"/>
                        </w:rPr>
                        <w:t xml:space="preserve">- The </w:t>
                      </w:r>
                      <w:r w:rsidRPr="00161165">
                        <w:rPr>
                          <w:bCs/>
                          <w:color w:val="000000"/>
                          <w:sz w:val="22"/>
                          <w:lang w:val="en-US"/>
                        </w:rPr>
                        <w:t>Library of the National Institute of Nutrition</w:t>
                      </w:r>
                    </w:p>
                    <w:p w14:paraId="78E7C6C3" w14:textId="77777777" w:rsidR="00DB4616" w:rsidRPr="00573415" w:rsidRDefault="00DB4616" w:rsidP="00DB4616">
                      <w:pPr>
                        <w:spacing w:line="240" w:lineRule="auto"/>
                        <w:rPr>
                          <w:color w:val="000000"/>
                          <w:sz w:val="22"/>
                          <w:lang w:val="en-US"/>
                        </w:rPr>
                      </w:pPr>
                      <w:r w:rsidRPr="00573415">
                        <w:rPr>
                          <w:color w:val="000000"/>
                          <w:sz w:val="22"/>
                          <w:lang w:val="en-US"/>
                        </w:rPr>
                        <w:t> </w:t>
                      </w:r>
                    </w:p>
                    <w:p w14:paraId="6EC10F36" w14:textId="77777777" w:rsidR="00DB4616" w:rsidRPr="00F513A7" w:rsidRDefault="00DB4616" w:rsidP="00DB4616">
                      <w:pPr>
                        <w:spacing w:line="240" w:lineRule="auto"/>
                        <w:rPr>
                          <w:sz w:val="22"/>
                          <w:szCs w:val="22"/>
                          <w:lang w:eastAsia="ja-JP"/>
                        </w:rPr>
                      </w:pPr>
                    </w:p>
                    <w:p w14:paraId="7F718BDD" w14:textId="77777777" w:rsidR="00DB4616" w:rsidRDefault="00DB4616" w:rsidP="00DB4616"/>
                  </w:txbxContent>
                </v:textbox>
              </v:shape>
            </w:pict>
          </mc:Fallback>
        </mc:AlternateContent>
      </w:r>
    </w:p>
    <w:p w14:paraId="3D8ABD37" w14:textId="77777777" w:rsidR="00DB4616" w:rsidRPr="00742A52" w:rsidRDefault="00DB4616" w:rsidP="00DB4616">
      <w:pPr>
        <w:spacing w:line="240" w:lineRule="auto"/>
        <w:ind w:firstLine="0"/>
        <w:jc w:val="left"/>
        <w:rPr>
          <w:sz w:val="24"/>
          <w:szCs w:val="24"/>
          <w:lang w:val="en-US"/>
        </w:rPr>
        <w:sectPr w:rsidR="00DB4616" w:rsidRPr="00742A52" w:rsidSect="00AF1867">
          <w:headerReference w:type="even" r:id="rId10"/>
          <w:headerReference w:type="default" r:id="rId11"/>
          <w:pgSz w:w="11901" w:h="16840" w:code="9"/>
          <w:pgMar w:top="1134" w:right="1134" w:bottom="1134" w:left="1134" w:header="720" w:footer="720" w:gutter="0"/>
          <w:pgNumType w:fmt="lowerRoman"/>
          <w:cols w:space="720"/>
        </w:sectPr>
      </w:pPr>
      <w:r>
        <w:rPr>
          <w:noProof/>
          <w:sz w:val="24"/>
          <w:szCs w:val="24"/>
          <w:lang w:val="en-US"/>
        </w:rPr>
        <mc:AlternateContent>
          <mc:Choice Requires="wps">
            <w:drawing>
              <wp:anchor distT="0" distB="0" distL="114300" distR="114300" simplePos="0" relativeHeight="251682816" behindDoc="0" locked="0" layoutInCell="1" allowOverlap="1" wp14:anchorId="10952BB1" wp14:editId="45B9E1EB">
                <wp:simplePos x="0" y="0"/>
                <wp:positionH relativeFrom="column">
                  <wp:posOffset>3899535</wp:posOffset>
                </wp:positionH>
                <wp:positionV relativeFrom="paragraph">
                  <wp:posOffset>177165</wp:posOffset>
                </wp:positionV>
                <wp:extent cx="2085975" cy="125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59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2402B" w14:textId="77777777" w:rsidR="00DB4616" w:rsidRDefault="00DB4616" w:rsidP="00DB4616">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52BB1" id="Text Box 4" o:spid="_x0000_s1068" type="#_x0000_t202" style="position:absolute;margin-left:307.05pt;margin-top:13.95pt;width:164.25pt;height:9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XjgwIAAGsFAAAOAAAAZHJzL2Uyb0RvYy54bWysVEtvGjEQvlfqf7B8L7sQyAOxRJQoVaUo&#10;iZpUORuvDavaHtc27NJf37F3FxDtJVUv9njmm/G8Z7eNVmQnnK/AFHQ4yCkRhkNZmXVBv7/ef7qm&#10;xAdmSqbAiILuhae3848fZrWdihFsQJXCETRi/LS2Bd2EYKdZ5vlGaOYHYIVBoQSnWcCnW2elYzVa&#10;1yob5fllVoMrrQMuvEfuXSuk82RfSsHDk5ReBKIKir6FdLp0ruKZzWdsunbMbireucH+wQvNKoOf&#10;HkzdscDI1lV/mNIVd+BBhgEHnYGUFRcpBoxmmJ9F87JhVqRYMDneHtLk/59Z/rh7dqQqCzqmxDCN&#10;JXoVTSCfoSHjmJ3a+imCXizCQoNsrHLP98iMQTfS6XhjOATlmOf9IbfRGEfmKL+e3FxNKOEoG44m&#10;Vxd5yn52VLfOhy8CNIlEQR0WL+WU7R58QFcQ2kPibwbuK6VSAZUhdUEvLyZ5UjhIUEOZiBWpFToz&#10;MaTW9USFvRIRo8w3ITEVKYLISE0olsqRHcP2YZwLE1LwyS6iI0qiE+9R7PBHr96j3MbR/wwmHJR1&#10;ZcCl6M/cLn/0LssWj4k8iTuSoVk1qQdGk760Kyj3WHEH7cR4y+8rrMoD8+GZORwRLDKOfXjCQyrA&#10;7ENHUbIB9+tv/IjHzkUpJTWOXEH9zy1zghL11WBP3wzH4zij6TGeXI3w4U4lq1OJ2eolYFmGuGAs&#10;T2TEB9WT0oF+w+2wiL+iiBmOfxc09OQytIsAtwsXi0UC4VRaFh7Mi+XRdKxS7LnX5o052zVmwJ5+&#10;hH442fSsP1ts1DSw2AaQVWremOg2q10BcKJTT3fbJ66M03dCHXfk/DcAAAD//wMAUEsDBBQABgAI&#10;AAAAIQBUgahP4gAAAAoBAAAPAAAAZHJzL2Rvd25yZXYueG1sTI/BTsMwDIbvSLxDZCRuLG20lbVr&#10;Ok2VJiQEh41duKWN11ZrktJkW+HpMadxtP3p9/fn68n07IKj75yVEM8iYGhrpzvbSDh8bJ+WwHxQ&#10;VqveWZTwjR7Wxf1drjLtrnaHl31oGIVYnykJbQhDxrmvWzTKz9yAlm5HNxoVaBwbrkd1pXDTcxFF&#10;CTeqs/ShVQOWLdan/dlIeC2372pXCbP86cuXt+Nm+Dp8LqR8fJg2K2ABp3CD4U+f1KEgp8qdrfas&#10;l5DE85hQCeI5BUZAOhcJsIoWYpECL3L+v0LxCwAA//8DAFBLAQItABQABgAIAAAAIQC2gziS/gAA&#10;AOEBAAATAAAAAAAAAAAAAAAAAAAAAABbQ29udGVudF9UeXBlc10ueG1sUEsBAi0AFAAGAAgAAAAh&#10;ADj9If/WAAAAlAEAAAsAAAAAAAAAAAAAAAAALwEAAF9yZWxzLy5yZWxzUEsBAi0AFAAGAAgAAAAh&#10;ADZAdeODAgAAawUAAA4AAAAAAAAAAAAAAAAALgIAAGRycy9lMm9Eb2MueG1sUEsBAi0AFAAGAAgA&#10;AAAhAFSBqE/iAAAACgEAAA8AAAAAAAAAAAAAAAAA3QQAAGRycy9kb3ducmV2LnhtbFBLBQYAAAAA&#10;BAAEAPMAAADsBQAAAAA=&#10;" filled="f" stroked="f" strokeweight=".5pt">
                <v:textbox>
                  <w:txbxContent>
                    <w:p w14:paraId="6E02402B" w14:textId="77777777" w:rsidR="00DB4616" w:rsidRDefault="00DB4616" w:rsidP="00DB4616">
                      <w:pPr>
                        <w:ind w:firstLine="0"/>
                      </w:pPr>
                    </w:p>
                  </w:txbxContent>
                </v:textbox>
              </v:shape>
            </w:pict>
          </mc:Fallback>
        </mc:AlternateContent>
      </w:r>
      <w:r w:rsidRPr="00742A52">
        <w:rPr>
          <w:sz w:val="24"/>
          <w:szCs w:val="24"/>
        </w:rPr>
        <w:br w:type="page"/>
      </w:r>
    </w:p>
    <w:p w14:paraId="0E89CED6" w14:textId="77777777" w:rsidR="00DB4616" w:rsidRPr="00FF29F0" w:rsidRDefault="00DB4616" w:rsidP="00DB4616">
      <w:pPr>
        <w:pStyle w:val="Heading1"/>
        <w:spacing w:line="240" w:lineRule="auto"/>
        <w:rPr>
          <w:sz w:val="24"/>
          <w:szCs w:val="24"/>
          <w:lang w:val="en-US"/>
        </w:rPr>
      </w:pPr>
      <w:r>
        <w:rPr>
          <w:sz w:val="24"/>
          <w:szCs w:val="24"/>
          <w:lang w:val="en-US"/>
        </w:rPr>
        <w:lastRenderedPageBreak/>
        <w:t>BACKGROUND</w:t>
      </w:r>
    </w:p>
    <w:p w14:paraId="57D091C7" w14:textId="77777777" w:rsidR="00DB4616" w:rsidRPr="00F2661B" w:rsidRDefault="00DB4616" w:rsidP="00DB4616">
      <w:pPr>
        <w:pStyle w:val="Heading1"/>
        <w:spacing w:line="240" w:lineRule="auto"/>
        <w:rPr>
          <w:sz w:val="24"/>
          <w:szCs w:val="24"/>
        </w:rPr>
      </w:pPr>
    </w:p>
    <w:p w14:paraId="7775554F" w14:textId="77777777" w:rsidR="00DB4616" w:rsidRPr="00FF29F0" w:rsidRDefault="00DB4616" w:rsidP="00DB4616">
      <w:pPr>
        <w:spacing w:line="240" w:lineRule="auto"/>
        <w:rPr>
          <w:sz w:val="24"/>
          <w:szCs w:val="24"/>
        </w:rPr>
      </w:pPr>
      <w:r w:rsidRPr="00FF29F0">
        <w:rPr>
          <w:sz w:val="24"/>
          <w:szCs w:val="24"/>
        </w:rPr>
        <w:t>Osteoporosis is the result of a disorder in the body's bone formation and bone destruction process, leading to mineral loss in the bones, deterioration of bone structure, making bones more fragile and increasing the risk of fractures at the same time. This is also a worldwide public health problem. Osteoporosis and osteoporosis fractures not only affect the quality of life of each individual, but also seriously affect the economy of each country. Numerous studies in children before and during puberty have demonstrated an increase in bone density after calcium supplementation. However, there are few studies on the influence of calcium on bone mineral accumulation during the last years of puberty, especially between 17-19 years of age. Several studies have demonstrated that improving the mother's calcium intake or adequate vitamin D intake, and possibly as early as adolescence, has a positive effect on fetal bone development.</w:t>
      </w:r>
    </w:p>
    <w:p w14:paraId="6B56A59E" w14:textId="77777777" w:rsidR="00DB4616" w:rsidRPr="00FF29F0" w:rsidRDefault="00DB4616" w:rsidP="00DB4616">
      <w:pPr>
        <w:spacing w:line="240" w:lineRule="auto"/>
        <w:rPr>
          <w:sz w:val="24"/>
          <w:szCs w:val="24"/>
        </w:rPr>
      </w:pPr>
      <w:r w:rsidRPr="00FF29F0">
        <w:rPr>
          <w:sz w:val="24"/>
          <w:szCs w:val="24"/>
        </w:rPr>
        <w:t>In our country, currently there is no national program to prevent deficiency and osteoporosis. A number of studies have built nutrition education communication models to prevent deficiency and osteoporosis in many target groups such as postmenopausal women, or women aged 40-65 years. Positive changes in knowledge, attitude and practice of prevention of osteoporosis have been recorded. However, the activity of calcium and vitamin D supplementation to improve bone conditions is still poorly studied, especially in the 17-19 age group. Therefore, determining the influence of calcium on bone density in late adolescence through the effectiveness of interventions is of great significance to help improve stature as well as problems related to growth. bone development. Stemming from the actual situation, the study "</w:t>
      </w:r>
      <w:r w:rsidRPr="00FF29F0">
        <w:t xml:space="preserve"> </w:t>
      </w:r>
      <w:r>
        <w:rPr>
          <w:sz w:val="24"/>
          <w:szCs w:val="24"/>
        </w:rPr>
        <w:t>Effect of calcium - vitamin D</w:t>
      </w:r>
      <w:r w:rsidRPr="00FF29F0">
        <w:rPr>
          <w:sz w:val="24"/>
          <w:szCs w:val="24"/>
        </w:rPr>
        <w:t xml:space="preserve"> supplement and</w:t>
      </w:r>
      <w:r>
        <w:rPr>
          <w:sz w:val="24"/>
          <w:szCs w:val="24"/>
          <w:lang w:val="en-US"/>
        </w:rPr>
        <w:t xml:space="preserve"> </w:t>
      </w:r>
      <w:r w:rsidRPr="00FF29F0">
        <w:rPr>
          <w:sz w:val="24"/>
          <w:szCs w:val="24"/>
        </w:rPr>
        <w:t xml:space="preserve">nutrition education on improving bone </w:t>
      </w:r>
      <w:r>
        <w:rPr>
          <w:sz w:val="24"/>
          <w:szCs w:val="24"/>
        </w:rPr>
        <w:t>density of</w:t>
      </w:r>
      <w:r w:rsidRPr="00FF29F0">
        <w:rPr>
          <w:sz w:val="24"/>
          <w:szCs w:val="24"/>
        </w:rPr>
        <w:t xml:space="preserve"> female students aged 17-19 year old" was carried </w:t>
      </w:r>
      <w:r>
        <w:rPr>
          <w:sz w:val="24"/>
          <w:szCs w:val="24"/>
        </w:rPr>
        <w:t>out to contribute to providing s</w:t>
      </w:r>
      <w:r w:rsidRPr="00FF29F0">
        <w:rPr>
          <w:sz w:val="24"/>
          <w:szCs w:val="24"/>
        </w:rPr>
        <w:t>cientific evidence for building a reasonable diet, supplementing calcium and vitamin D correctly for children at the end of adolescence, from 17-19 years old at Thai Nguy</w:t>
      </w:r>
      <w:r>
        <w:rPr>
          <w:sz w:val="24"/>
          <w:szCs w:val="24"/>
        </w:rPr>
        <w:t>en Medical College with 2 objectives</w:t>
      </w:r>
      <w:r w:rsidRPr="00FF29F0">
        <w:rPr>
          <w:sz w:val="24"/>
          <w:szCs w:val="24"/>
        </w:rPr>
        <w:t>:</w:t>
      </w:r>
    </w:p>
    <w:p w14:paraId="761C8A38" w14:textId="77777777" w:rsidR="00DB4616" w:rsidRPr="00FF29F0" w:rsidRDefault="00DB4616" w:rsidP="00DB4616">
      <w:pPr>
        <w:spacing w:line="240" w:lineRule="auto"/>
        <w:rPr>
          <w:sz w:val="24"/>
          <w:szCs w:val="24"/>
        </w:rPr>
      </w:pPr>
      <w:r w:rsidRPr="00FF29F0">
        <w:rPr>
          <w:sz w:val="24"/>
          <w:szCs w:val="24"/>
        </w:rPr>
        <w:t xml:space="preserve">1. </w:t>
      </w:r>
      <w:r>
        <w:rPr>
          <w:sz w:val="24"/>
          <w:szCs w:val="24"/>
          <w:lang w:val="en-US"/>
        </w:rPr>
        <w:t>To evaluate</w:t>
      </w:r>
      <w:r w:rsidRPr="00FF29F0">
        <w:rPr>
          <w:sz w:val="24"/>
          <w:szCs w:val="24"/>
        </w:rPr>
        <w:t xml:space="preserve"> some anthropometric indicators, knowledge - practice to prevent calcium - vitamin D deficiency and dietary nutritional value of 17-19 year old female students at Thai Nguyen Medical College in 2013.</w:t>
      </w:r>
    </w:p>
    <w:p w14:paraId="3FEF6EDE" w14:textId="77777777" w:rsidR="00DB4616" w:rsidRPr="00FF29F0" w:rsidRDefault="00DB4616" w:rsidP="00DB4616">
      <w:pPr>
        <w:spacing w:line="240" w:lineRule="auto"/>
        <w:rPr>
          <w:sz w:val="24"/>
          <w:szCs w:val="24"/>
        </w:rPr>
      </w:pPr>
      <w:r>
        <w:rPr>
          <w:sz w:val="24"/>
          <w:szCs w:val="24"/>
        </w:rPr>
        <w:t xml:space="preserve">2. To evaluate </w:t>
      </w:r>
      <w:r w:rsidRPr="00FF29F0">
        <w:rPr>
          <w:sz w:val="24"/>
          <w:szCs w:val="24"/>
        </w:rPr>
        <w:t>the effectiveness of intervention with calcium - vitamin D supplementation and nutrition education communication on bone density, knowledge - practice to prevent calcium - vitamin D deficiency of 17-19 year old female students.</w:t>
      </w:r>
    </w:p>
    <w:p w14:paraId="5F7D2379" w14:textId="77777777" w:rsidR="00DB4616" w:rsidRPr="00FF29F0" w:rsidRDefault="00DB4616" w:rsidP="00DB4616">
      <w:pPr>
        <w:spacing w:line="240" w:lineRule="auto"/>
        <w:rPr>
          <w:b/>
          <w:sz w:val="24"/>
          <w:szCs w:val="24"/>
        </w:rPr>
      </w:pPr>
      <w:r>
        <w:rPr>
          <w:b/>
          <w:sz w:val="24"/>
          <w:szCs w:val="24"/>
        </w:rPr>
        <w:t>New contributions of the study</w:t>
      </w:r>
    </w:p>
    <w:p w14:paraId="5EC6B737" w14:textId="77777777" w:rsidR="00DB4616" w:rsidRDefault="00DB4616" w:rsidP="00DB4616">
      <w:pPr>
        <w:spacing w:line="240" w:lineRule="auto"/>
        <w:rPr>
          <w:sz w:val="24"/>
          <w:szCs w:val="24"/>
        </w:rPr>
      </w:pPr>
      <w:r w:rsidRPr="00F36BF6">
        <w:rPr>
          <w:sz w:val="24"/>
          <w:szCs w:val="24"/>
        </w:rPr>
        <w:t>While previous studies have largely addressed osteoporosis in postmenopausal women, this study was conducted on women between the ages of 17 and 19. The increase reached peak bone density. In young adults, it has been shown to improve bone health and reduce the incidence of osteoporosis fractures in old age, especially in women. Therefore, changing eating habits, increasing physical activity, and taking calcium-vitamin D supplements from childhood and early childhood are effective strategies to increase bone mass. Furthermore, nutrition education communication to ensure dietary calcium requirements is a commonly used and highly effective approach. Preventive interventions to support women's bone density increase from a young age is a new direction and an urgent issue that needs attention. This study provides scientific evidence that calcium-vitamin D supplementation or nutrition education is effective on bone health. In particular, the effect of the intervention on the lumbar spine is more obvious than that of the femoral neck. Nutrition education communication has been effective to nutrition knowledge and practice to prevent calcium - vitamin D deficiency. The results of this study have contributed to the development of interventions to prevent osteoporosis from childhood. young women aged 17-19 years old by improving their diets and supplementing with calcium and vitamin D and using nutrition communication; This is the first study in Vietnam that provides a fairly complete source of scientific data for interventions to improve bone density for this subject. At the same time, this is also a new and topical issue for women's health care in the Northwest mountainous region in general in Vietnam's current and long-term strategy.</w:t>
      </w:r>
    </w:p>
    <w:p w14:paraId="086FA628" w14:textId="77777777" w:rsidR="00DB4616" w:rsidRPr="00FF29F0" w:rsidRDefault="00DB4616" w:rsidP="00DB4616">
      <w:pPr>
        <w:spacing w:line="240" w:lineRule="auto"/>
        <w:rPr>
          <w:b/>
          <w:sz w:val="24"/>
          <w:szCs w:val="24"/>
        </w:rPr>
      </w:pPr>
      <w:r w:rsidRPr="00FF29F0">
        <w:rPr>
          <w:b/>
          <w:sz w:val="24"/>
          <w:szCs w:val="24"/>
        </w:rPr>
        <w:lastRenderedPageBreak/>
        <w:t>Dissertation layout</w:t>
      </w:r>
    </w:p>
    <w:p w14:paraId="3E45F298" w14:textId="77777777" w:rsidR="00DB4616" w:rsidRPr="00FF29F0" w:rsidRDefault="00DB4616" w:rsidP="00DB4616">
      <w:pPr>
        <w:spacing w:line="240" w:lineRule="auto"/>
        <w:rPr>
          <w:sz w:val="24"/>
          <w:szCs w:val="24"/>
        </w:rPr>
      </w:pPr>
      <w:r>
        <w:rPr>
          <w:sz w:val="24"/>
          <w:szCs w:val="24"/>
        </w:rPr>
        <w:t>The dissertation consists of 12</w:t>
      </w:r>
      <w:r>
        <w:rPr>
          <w:sz w:val="24"/>
          <w:szCs w:val="24"/>
          <w:lang w:val="en-US"/>
        </w:rPr>
        <w:t>5</w:t>
      </w:r>
      <w:r>
        <w:rPr>
          <w:sz w:val="24"/>
          <w:szCs w:val="24"/>
        </w:rPr>
        <w:t xml:space="preserve"> pages, 28 tables, </w:t>
      </w:r>
      <w:r>
        <w:rPr>
          <w:sz w:val="24"/>
          <w:szCs w:val="24"/>
          <w:lang w:val="en-US"/>
        </w:rPr>
        <w:t>12</w:t>
      </w:r>
      <w:r>
        <w:rPr>
          <w:sz w:val="24"/>
          <w:szCs w:val="24"/>
        </w:rPr>
        <w:t xml:space="preserve"> figures, 1 diagram and 193</w:t>
      </w:r>
      <w:r w:rsidRPr="00FF29F0">
        <w:rPr>
          <w:sz w:val="24"/>
          <w:szCs w:val="24"/>
        </w:rPr>
        <w:t xml:space="preserve"> referen</w:t>
      </w:r>
      <w:r>
        <w:rPr>
          <w:sz w:val="24"/>
          <w:szCs w:val="24"/>
        </w:rPr>
        <w:t>ces with</w:t>
      </w:r>
      <w:r>
        <w:rPr>
          <w:sz w:val="24"/>
          <w:szCs w:val="24"/>
          <w:lang w:val="en-US"/>
        </w:rPr>
        <w:t xml:space="preserve"> 162</w:t>
      </w:r>
      <w:r>
        <w:rPr>
          <w:sz w:val="24"/>
          <w:szCs w:val="24"/>
        </w:rPr>
        <w:t xml:space="preserve"> foreign documents including </w:t>
      </w:r>
      <w:r>
        <w:rPr>
          <w:sz w:val="24"/>
          <w:szCs w:val="24"/>
          <w:lang w:val="en-US"/>
        </w:rPr>
        <w:t>q</w:t>
      </w:r>
      <w:r w:rsidRPr="00FF29F0">
        <w:rPr>
          <w:sz w:val="24"/>
          <w:szCs w:val="24"/>
        </w:rPr>
        <w:t xml:space="preserve">uestionnaire section </w:t>
      </w:r>
      <w:r>
        <w:rPr>
          <w:sz w:val="24"/>
          <w:szCs w:val="24"/>
          <w:lang w:val="en-US"/>
        </w:rPr>
        <w:t>(4</w:t>
      </w:r>
      <w:r w:rsidRPr="00FF29F0">
        <w:rPr>
          <w:sz w:val="24"/>
          <w:szCs w:val="24"/>
        </w:rPr>
        <w:t xml:space="preserve"> pages</w:t>
      </w:r>
      <w:r>
        <w:rPr>
          <w:sz w:val="24"/>
          <w:szCs w:val="24"/>
          <w:lang w:val="en-US"/>
        </w:rPr>
        <w:t>)</w:t>
      </w:r>
      <w:r w:rsidRPr="00FF29F0">
        <w:rPr>
          <w:sz w:val="24"/>
          <w:szCs w:val="24"/>
        </w:rPr>
        <w:t xml:space="preserve">, literature review </w:t>
      </w:r>
      <w:r>
        <w:rPr>
          <w:sz w:val="24"/>
          <w:szCs w:val="24"/>
          <w:lang w:val="en-US"/>
        </w:rPr>
        <w:t>(33</w:t>
      </w:r>
      <w:r w:rsidRPr="00FF29F0">
        <w:rPr>
          <w:sz w:val="24"/>
          <w:szCs w:val="24"/>
        </w:rPr>
        <w:t xml:space="preserve"> pages</w:t>
      </w:r>
      <w:r>
        <w:rPr>
          <w:sz w:val="24"/>
          <w:szCs w:val="24"/>
          <w:lang w:val="en-US"/>
        </w:rPr>
        <w:t>)</w:t>
      </w:r>
      <w:r w:rsidRPr="00FF29F0">
        <w:rPr>
          <w:sz w:val="24"/>
          <w:szCs w:val="24"/>
        </w:rPr>
        <w:t xml:space="preserve">, research object and methods </w:t>
      </w:r>
      <w:r>
        <w:rPr>
          <w:sz w:val="24"/>
          <w:szCs w:val="24"/>
          <w:lang w:val="en-US"/>
        </w:rPr>
        <w:t>(</w:t>
      </w:r>
      <w:r>
        <w:rPr>
          <w:sz w:val="24"/>
          <w:szCs w:val="24"/>
        </w:rPr>
        <w:t>19</w:t>
      </w:r>
      <w:r w:rsidRPr="00FF29F0">
        <w:rPr>
          <w:sz w:val="24"/>
          <w:szCs w:val="24"/>
        </w:rPr>
        <w:t xml:space="preserve"> pages</w:t>
      </w:r>
      <w:r>
        <w:rPr>
          <w:sz w:val="24"/>
          <w:szCs w:val="24"/>
          <w:lang w:val="en-US"/>
        </w:rPr>
        <w:t>)</w:t>
      </w:r>
      <w:r w:rsidRPr="00FF29F0">
        <w:rPr>
          <w:sz w:val="24"/>
          <w:szCs w:val="24"/>
        </w:rPr>
        <w:t xml:space="preserve">, research results </w:t>
      </w:r>
      <w:r>
        <w:rPr>
          <w:sz w:val="24"/>
          <w:szCs w:val="24"/>
          <w:lang w:val="en-US"/>
        </w:rPr>
        <w:t>(</w:t>
      </w:r>
      <w:r w:rsidRPr="00FF29F0">
        <w:rPr>
          <w:sz w:val="24"/>
          <w:szCs w:val="24"/>
        </w:rPr>
        <w:t>3</w:t>
      </w:r>
      <w:r>
        <w:rPr>
          <w:sz w:val="24"/>
          <w:szCs w:val="24"/>
          <w:lang w:val="en-US"/>
        </w:rPr>
        <w:t>3</w:t>
      </w:r>
      <w:r w:rsidRPr="00FF29F0">
        <w:rPr>
          <w:sz w:val="24"/>
          <w:szCs w:val="24"/>
        </w:rPr>
        <w:t xml:space="preserve"> pages</w:t>
      </w:r>
      <w:r>
        <w:rPr>
          <w:sz w:val="24"/>
          <w:szCs w:val="24"/>
          <w:lang w:val="en-US"/>
        </w:rPr>
        <w:t>)</w:t>
      </w:r>
      <w:r w:rsidRPr="00FF29F0">
        <w:rPr>
          <w:sz w:val="24"/>
          <w:szCs w:val="24"/>
        </w:rPr>
        <w:t xml:space="preserve">, discussion </w:t>
      </w:r>
      <w:r>
        <w:rPr>
          <w:sz w:val="24"/>
          <w:szCs w:val="24"/>
          <w:lang w:val="en-US"/>
        </w:rPr>
        <w:t>(</w:t>
      </w:r>
      <w:r>
        <w:rPr>
          <w:sz w:val="24"/>
          <w:szCs w:val="24"/>
        </w:rPr>
        <w:t>3</w:t>
      </w:r>
      <w:r>
        <w:rPr>
          <w:sz w:val="24"/>
          <w:szCs w:val="24"/>
          <w:lang w:val="en-US"/>
        </w:rPr>
        <w:t>3</w:t>
      </w:r>
      <w:r w:rsidRPr="00FF29F0">
        <w:rPr>
          <w:sz w:val="24"/>
          <w:szCs w:val="24"/>
        </w:rPr>
        <w:t xml:space="preserve"> pages</w:t>
      </w:r>
      <w:r>
        <w:rPr>
          <w:sz w:val="24"/>
          <w:szCs w:val="24"/>
          <w:lang w:val="en-US"/>
        </w:rPr>
        <w:t>)</w:t>
      </w:r>
      <w:r w:rsidRPr="00FF29F0">
        <w:rPr>
          <w:sz w:val="24"/>
          <w:szCs w:val="24"/>
        </w:rPr>
        <w:t xml:space="preserve">, conclusion </w:t>
      </w:r>
      <w:r>
        <w:rPr>
          <w:sz w:val="24"/>
          <w:szCs w:val="24"/>
          <w:lang w:val="en-US"/>
        </w:rPr>
        <w:t>(</w:t>
      </w:r>
      <w:r w:rsidRPr="00FF29F0">
        <w:rPr>
          <w:sz w:val="24"/>
          <w:szCs w:val="24"/>
        </w:rPr>
        <w:t>2 pages</w:t>
      </w:r>
      <w:r>
        <w:rPr>
          <w:sz w:val="24"/>
          <w:szCs w:val="24"/>
          <w:lang w:val="en-US"/>
        </w:rPr>
        <w:t>),</w:t>
      </w:r>
      <w:r w:rsidRPr="00FF29F0">
        <w:rPr>
          <w:sz w:val="24"/>
          <w:szCs w:val="24"/>
        </w:rPr>
        <w:t xml:space="preserve"> and recommendations </w:t>
      </w:r>
      <w:r>
        <w:rPr>
          <w:sz w:val="24"/>
          <w:szCs w:val="24"/>
          <w:lang w:val="en-US"/>
        </w:rPr>
        <w:t>(</w:t>
      </w:r>
      <w:r w:rsidRPr="00FF29F0">
        <w:rPr>
          <w:sz w:val="24"/>
          <w:szCs w:val="24"/>
        </w:rPr>
        <w:t>1 page</w:t>
      </w:r>
      <w:r>
        <w:rPr>
          <w:sz w:val="24"/>
          <w:szCs w:val="24"/>
          <w:lang w:val="en-US"/>
        </w:rPr>
        <w:t>)</w:t>
      </w:r>
      <w:r w:rsidRPr="00FF29F0">
        <w:rPr>
          <w:sz w:val="24"/>
          <w:szCs w:val="24"/>
        </w:rPr>
        <w:t xml:space="preserve">. </w:t>
      </w:r>
    </w:p>
    <w:p w14:paraId="1C78958D" w14:textId="77777777" w:rsidR="00DB4616" w:rsidRPr="00FF29F0" w:rsidRDefault="00DB4616" w:rsidP="00DB4616">
      <w:pPr>
        <w:spacing w:line="240" w:lineRule="auto"/>
        <w:rPr>
          <w:sz w:val="24"/>
          <w:szCs w:val="24"/>
        </w:rPr>
      </w:pPr>
    </w:p>
    <w:p w14:paraId="590DFE04" w14:textId="77777777" w:rsidR="00DB4616" w:rsidRPr="00DC5243" w:rsidRDefault="00DB4616" w:rsidP="00DB4616">
      <w:pPr>
        <w:pStyle w:val="Heading1"/>
        <w:spacing w:line="240" w:lineRule="auto"/>
        <w:rPr>
          <w:sz w:val="24"/>
          <w:szCs w:val="24"/>
          <w:lang w:val="en-US"/>
        </w:rPr>
      </w:pPr>
      <w:r w:rsidRPr="00DC5243">
        <w:rPr>
          <w:sz w:val="24"/>
          <w:szCs w:val="24"/>
          <w:lang w:val="en-US"/>
        </w:rPr>
        <w:t xml:space="preserve">CHAPTER I. </w:t>
      </w:r>
      <w:r>
        <w:rPr>
          <w:sz w:val="24"/>
          <w:szCs w:val="24"/>
          <w:lang w:val="en-US"/>
        </w:rPr>
        <w:t>LITERATURE REVIEW</w:t>
      </w:r>
    </w:p>
    <w:p w14:paraId="08D6B759" w14:textId="77777777" w:rsidR="00DB4616" w:rsidRPr="00DC5243" w:rsidRDefault="00DB4616" w:rsidP="00DB4616">
      <w:pPr>
        <w:pStyle w:val="Heading1"/>
        <w:spacing w:line="240" w:lineRule="auto"/>
        <w:rPr>
          <w:sz w:val="24"/>
          <w:szCs w:val="24"/>
          <w:lang w:val="en-US"/>
        </w:rPr>
      </w:pPr>
    </w:p>
    <w:p w14:paraId="30448748" w14:textId="77777777" w:rsidR="00DB4616" w:rsidRPr="00DC5243" w:rsidRDefault="00DB4616" w:rsidP="00DB4616">
      <w:pPr>
        <w:pStyle w:val="Heading1"/>
        <w:spacing w:line="240" w:lineRule="auto"/>
        <w:jc w:val="both"/>
        <w:rPr>
          <w:sz w:val="24"/>
          <w:szCs w:val="24"/>
        </w:rPr>
      </w:pPr>
      <w:r w:rsidRPr="00DC5243">
        <w:rPr>
          <w:sz w:val="24"/>
          <w:szCs w:val="24"/>
        </w:rPr>
        <w:t>1.1. Bone mass, consequences of adult bone loss and interventions to increase bone density</w:t>
      </w:r>
    </w:p>
    <w:p w14:paraId="5006A69A" w14:textId="77777777" w:rsidR="00DB4616" w:rsidRPr="00DC5243" w:rsidRDefault="00DB4616" w:rsidP="00DB4616">
      <w:pPr>
        <w:pStyle w:val="Heading1"/>
        <w:spacing w:line="240" w:lineRule="auto"/>
        <w:jc w:val="both"/>
        <w:rPr>
          <w:b w:val="0"/>
          <w:sz w:val="24"/>
          <w:szCs w:val="24"/>
          <w:lang w:val="en-US"/>
        </w:rPr>
      </w:pPr>
      <w:r w:rsidRPr="00DC5243">
        <w:rPr>
          <w:b w:val="0"/>
          <w:sz w:val="24"/>
          <w:szCs w:val="24"/>
          <w:lang w:val="en-US"/>
        </w:rPr>
        <w:t>Bone mass is the mass of minerals in the bones, an important factor affecting bone strength and strength. Peak Bone Mass (PBM) is the bone mass achieved at skeletal maturity.</w:t>
      </w:r>
    </w:p>
    <w:p w14:paraId="2A324CCB" w14:textId="77777777" w:rsidR="00DB4616" w:rsidRPr="00DC5243" w:rsidRDefault="00DB4616" w:rsidP="00DB4616">
      <w:pPr>
        <w:pStyle w:val="Heading1"/>
        <w:spacing w:line="240" w:lineRule="auto"/>
        <w:jc w:val="both"/>
        <w:rPr>
          <w:i/>
          <w:sz w:val="24"/>
          <w:szCs w:val="24"/>
        </w:rPr>
      </w:pPr>
      <w:r w:rsidRPr="00DC5243">
        <w:rPr>
          <w:i/>
          <w:sz w:val="24"/>
          <w:szCs w:val="24"/>
        </w:rPr>
        <w:t>1.1.1. Consequences of reduced bone density in adults</w:t>
      </w:r>
    </w:p>
    <w:p w14:paraId="66B8E255" w14:textId="77777777" w:rsidR="00DB4616" w:rsidRPr="00F2661B" w:rsidRDefault="00DB4616" w:rsidP="00DB4616">
      <w:pPr>
        <w:pStyle w:val="Heading1"/>
        <w:spacing w:line="240" w:lineRule="auto"/>
        <w:jc w:val="both"/>
        <w:rPr>
          <w:b w:val="0"/>
          <w:sz w:val="24"/>
          <w:szCs w:val="24"/>
          <w:lang w:val="en-US"/>
        </w:rPr>
      </w:pPr>
      <w:r>
        <w:rPr>
          <w:b w:val="0"/>
          <w:sz w:val="24"/>
          <w:szCs w:val="24"/>
          <w:lang w:val="en-US"/>
        </w:rPr>
        <w:t>Decreasing</w:t>
      </w:r>
      <w:r w:rsidRPr="00F2661B">
        <w:rPr>
          <w:b w:val="0"/>
          <w:sz w:val="24"/>
          <w:szCs w:val="24"/>
          <w:lang w:val="en-US"/>
        </w:rPr>
        <w:t xml:space="preserve"> bone density (BMD) causes many consequences, the disease usually progresses slowly, leading to osteoporosis at some point. The early stages of bone loss usually have no obvious bone manifestations but will manifest in areas where bone supports the bone, with common problems such as decreased flexibility compared to younger age, cervical spondylosis. and lumbar spine, which can lead to dangerous complications such as herniated disc, sciatica, and paralysis of the extremities. But when the BMD decreases by more than 30%, then osteoporosis has occurred and will cause symptoms such as: Pain, kyphosis, insomnia, depression, fracture. Pain is usually localized in the lumbar region or cervical vertebrae, accompanied by numbness and tingling. Pain may also follow the path of the nerve, spreading down the buttocks, even down to the feet.</w:t>
      </w:r>
    </w:p>
    <w:p w14:paraId="5DCFC7DF" w14:textId="77777777" w:rsidR="00DB4616" w:rsidRPr="00F2661B" w:rsidRDefault="00DB4616" w:rsidP="00DB4616">
      <w:pPr>
        <w:pStyle w:val="Heading1"/>
        <w:spacing w:line="240" w:lineRule="auto"/>
        <w:jc w:val="both"/>
        <w:rPr>
          <w:b w:val="0"/>
          <w:sz w:val="24"/>
          <w:szCs w:val="24"/>
          <w:lang w:val="en-US"/>
        </w:rPr>
      </w:pPr>
      <w:r w:rsidRPr="00F2661B">
        <w:rPr>
          <w:b w:val="0"/>
          <w:sz w:val="24"/>
          <w:szCs w:val="24"/>
          <w:lang w:val="en-US"/>
        </w:rPr>
        <w:t>The main consequence of osteoporosis is fractures, fractures can occur with minor injuries, even fractures themselves, often in load-bearing positions of the body such as the lumbar spine, femoral neck. In the United States each year, up to two million fractures are caused by osteoporosis, causing 432,000 hospitalizations, nearly 2.5 million visits to medical facilities, and about 180,000 hospitalizati</w:t>
      </w:r>
      <w:r>
        <w:rPr>
          <w:b w:val="0"/>
          <w:sz w:val="24"/>
          <w:szCs w:val="24"/>
          <w:lang w:val="en-US"/>
        </w:rPr>
        <w:t xml:space="preserve">ons. </w:t>
      </w:r>
    </w:p>
    <w:p w14:paraId="07338C8F" w14:textId="77777777" w:rsidR="00DB4616" w:rsidRPr="00F2661B" w:rsidRDefault="00DB4616" w:rsidP="00DB4616">
      <w:pPr>
        <w:pStyle w:val="Heading1"/>
        <w:spacing w:line="240" w:lineRule="auto"/>
        <w:jc w:val="both"/>
        <w:rPr>
          <w:b w:val="0"/>
          <w:sz w:val="24"/>
          <w:szCs w:val="24"/>
          <w:lang w:val="en-US"/>
        </w:rPr>
      </w:pPr>
      <w:r w:rsidRPr="00F2661B">
        <w:rPr>
          <w:b w:val="0"/>
          <w:sz w:val="24"/>
          <w:szCs w:val="24"/>
          <w:lang w:val="en-US"/>
        </w:rPr>
        <w:t>Many cases of thoracic fractures can cause restrictive lung disease, lumbar spine fractures can change abdominal anatomy leading to constipation, abdominal pain, abdominal distention, decreased appetite and satiety. Soon. Spinal fractures can lead to pain, reduced height, and kyphosis, which in turn can lead to consequences such as difficulties in performing daily activities and low self-esteem with change. body shape, severe kyphosis also gives rise to diseases related to the respiratory system and digestive disorders. Hip fractures caused by osteoporosis leave the most severe consequences, which can lead to disability, dependence, and even death. Fractures in any location can cause psychosocial symptoms, especially depression and low self-esteem, this is because the patient has to endure pain, must limit movement. influence and influence changes in living habits.</w:t>
      </w:r>
    </w:p>
    <w:p w14:paraId="5FA3F58E" w14:textId="77777777" w:rsidR="00DB4616" w:rsidRPr="00DC5243" w:rsidRDefault="00DB4616" w:rsidP="00DB4616">
      <w:pPr>
        <w:pStyle w:val="Heading1"/>
        <w:spacing w:line="240" w:lineRule="auto"/>
        <w:jc w:val="both"/>
        <w:rPr>
          <w:i/>
          <w:sz w:val="24"/>
          <w:szCs w:val="24"/>
        </w:rPr>
      </w:pPr>
      <w:r w:rsidRPr="00DC5243">
        <w:rPr>
          <w:i/>
          <w:sz w:val="24"/>
          <w:szCs w:val="24"/>
        </w:rPr>
        <w:t>1.1.2. Interventions to increase peak bone mass</w:t>
      </w:r>
    </w:p>
    <w:p w14:paraId="30103DDA" w14:textId="77777777" w:rsidR="00DB4616" w:rsidRPr="00DC5243" w:rsidRDefault="00DB4616" w:rsidP="00DB4616">
      <w:pPr>
        <w:pStyle w:val="Heading1"/>
        <w:spacing w:line="240" w:lineRule="auto"/>
        <w:jc w:val="both"/>
        <w:rPr>
          <w:i/>
          <w:sz w:val="24"/>
          <w:szCs w:val="24"/>
        </w:rPr>
      </w:pPr>
      <w:r w:rsidRPr="00DC5243">
        <w:rPr>
          <w:i/>
          <w:sz w:val="24"/>
          <w:szCs w:val="24"/>
        </w:rPr>
        <w:t>Supplement calcium - vitamin D</w:t>
      </w:r>
    </w:p>
    <w:p w14:paraId="7A2191EF" w14:textId="77777777" w:rsidR="00DB4616" w:rsidRPr="00F2661B" w:rsidRDefault="00DB4616" w:rsidP="00DB4616">
      <w:pPr>
        <w:pStyle w:val="Heading1"/>
        <w:spacing w:line="240" w:lineRule="auto"/>
        <w:jc w:val="both"/>
        <w:rPr>
          <w:b w:val="0"/>
          <w:sz w:val="24"/>
          <w:szCs w:val="24"/>
          <w:lang w:val="en-US"/>
        </w:rPr>
      </w:pPr>
      <w:r>
        <w:rPr>
          <w:b w:val="0"/>
          <w:sz w:val="24"/>
          <w:szCs w:val="24"/>
          <w:lang w:val="en-US"/>
        </w:rPr>
        <w:t>In the world, there had</w:t>
      </w:r>
      <w:r w:rsidRPr="00F2661B">
        <w:rPr>
          <w:b w:val="0"/>
          <w:sz w:val="24"/>
          <w:szCs w:val="24"/>
          <w:lang w:val="en-US"/>
        </w:rPr>
        <w:t xml:space="preserve"> been many studies proving that increasing dietary calcium increases bone mass. In 2005 Velimir et al., studied for 4 years on 354 girls 7-14 years old. Calcium supplementation (670 mg/day) significantly affects bone growth in pubertal girls. Calcium requirements for growth are related to bone size. These results could be important for both the early prevention of osteoporosis and the prevention of fractures during growth spurts.</w:t>
      </w:r>
    </w:p>
    <w:p w14:paraId="74E87170" w14:textId="77777777" w:rsidR="00DB4616" w:rsidRPr="00F2661B" w:rsidRDefault="00DB4616" w:rsidP="00DB4616">
      <w:pPr>
        <w:pStyle w:val="Heading1"/>
        <w:spacing w:line="240" w:lineRule="auto"/>
        <w:jc w:val="both"/>
        <w:rPr>
          <w:b w:val="0"/>
          <w:sz w:val="24"/>
          <w:szCs w:val="24"/>
          <w:lang w:val="en-US"/>
        </w:rPr>
      </w:pPr>
      <w:r w:rsidRPr="00F2661B">
        <w:rPr>
          <w:b w:val="0"/>
          <w:sz w:val="24"/>
          <w:szCs w:val="24"/>
          <w:lang w:val="en-US"/>
        </w:rPr>
        <w:t>The study lasted 15.5 months, on 144 female students 16-18 years old, with an average dietary calcium intake of 938 ± 411 mg/day, Stear S et al showed that calcium carbonate supplementation (1000 mg/day) and exercise (45 minutes/day, 3 times/week) to improve bone health. This effect can be long-lasting by increasing peak bone density and reducing fracture risk.</w:t>
      </w:r>
    </w:p>
    <w:p w14:paraId="1454BA05" w14:textId="77777777" w:rsidR="00DB4616" w:rsidRDefault="00DB4616" w:rsidP="00DB4616">
      <w:pPr>
        <w:pStyle w:val="Heading1"/>
        <w:spacing w:line="240" w:lineRule="auto"/>
        <w:jc w:val="both"/>
        <w:rPr>
          <w:b w:val="0"/>
          <w:sz w:val="24"/>
          <w:szCs w:val="24"/>
          <w:lang w:val="en-US"/>
        </w:rPr>
      </w:pPr>
      <w:r w:rsidRPr="00F2661B">
        <w:rPr>
          <w:b w:val="0"/>
          <w:sz w:val="24"/>
          <w:szCs w:val="24"/>
          <w:lang w:val="en-US"/>
        </w:rPr>
        <w:t xml:space="preserve">Rozen GS et al., 2003 had the results of a 12-month randomized double-blind study on 100 female children aged 14-15 years with low dietary calcium &lt; 800 mg/day. The intervention group (49 subjects) was given 1000mg calcium supplement. Bone density was measured by DEXA method at </w:t>
      </w:r>
      <w:r w:rsidRPr="00F2661B">
        <w:rPr>
          <w:b w:val="0"/>
          <w:sz w:val="24"/>
          <w:szCs w:val="24"/>
          <w:lang w:val="en-US"/>
        </w:rPr>
        <w:lastRenderedPageBreak/>
        <w:t>baseline, after 6 months and 12 months of intervention. The study results also showed that bone density also improved well in the supplement group compared to the control group.</w:t>
      </w:r>
    </w:p>
    <w:p w14:paraId="11710DB0" w14:textId="77777777" w:rsidR="00DB4616" w:rsidRPr="00CC7198" w:rsidRDefault="00DB4616" w:rsidP="00DB4616">
      <w:pPr>
        <w:spacing w:line="240" w:lineRule="auto"/>
        <w:rPr>
          <w:b/>
          <w:sz w:val="24"/>
          <w:szCs w:val="24"/>
          <w:lang w:val="en-US"/>
        </w:rPr>
      </w:pPr>
      <w:r w:rsidRPr="00CC7198">
        <w:rPr>
          <w:b/>
          <w:sz w:val="24"/>
          <w:szCs w:val="24"/>
          <w:lang w:val="en-US"/>
        </w:rPr>
        <w:t>Calcium supplementation interventions in Vietnam</w:t>
      </w:r>
    </w:p>
    <w:p w14:paraId="3926D16F" w14:textId="77777777" w:rsidR="00DB4616" w:rsidRPr="00DC5243" w:rsidRDefault="00DB4616" w:rsidP="00DB4616">
      <w:pPr>
        <w:spacing w:line="240" w:lineRule="auto"/>
        <w:rPr>
          <w:sz w:val="24"/>
          <w:szCs w:val="24"/>
          <w:lang w:val="en-US"/>
        </w:rPr>
      </w:pPr>
      <w:r w:rsidRPr="00DC5243">
        <w:rPr>
          <w:sz w:val="24"/>
          <w:szCs w:val="24"/>
          <w:lang w:val="en-US"/>
        </w:rPr>
        <w:t>In Vietnam, osteoporosis in postmenopausal women has received much attention. Along with the general development trend, studies on osteoporosis in Vietnam have also been conducted but only at a small scale in hospitals to determine the prevalence and risk factors of osteoporosis.</w:t>
      </w:r>
    </w:p>
    <w:p w14:paraId="213D6784" w14:textId="77777777" w:rsidR="00DB4616" w:rsidRPr="00DC5243" w:rsidRDefault="00DB4616" w:rsidP="00DB4616">
      <w:pPr>
        <w:spacing w:line="240" w:lineRule="auto"/>
        <w:rPr>
          <w:sz w:val="24"/>
          <w:szCs w:val="24"/>
          <w:lang w:val="en-US"/>
        </w:rPr>
      </w:pPr>
      <w:r w:rsidRPr="00DC5243">
        <w:rPr>
          <w:sz w:val="24"/>
          <w:szCs w:val="24"/>
          <w:lang w:val="en-US"/>
        </w:rPr>
        <w:t>In 2001, Nguyen Thi Thanh Phuong studied calcification of the heel and forearm using DEXA method on 100 women aged 20-39 in Hanoi, and showed that age at menarche was almost not related to heel and shin bone. hand.</w:t>
      </w:r>
    </w:p>
    <w:p w14:paraId="4BB904C6" w14:textId="77777777" w:rsidR="00DB4616" w:rsidRPr="00DC5243" w:rsidRDefault="00DB4616" w:rsidP="00DB4616">
      <w:pPr>
        <w:spacing w:line="240" w:lineRule="auto"/>
        <w:rPr>
          <w:sz w:val="24"/>
          <w:szCs w:val="24"/>
          <w:lang w:val="en-US"/>
        </w:rPr>
      </w:pPr>
      <w:r w:rsidRPr="00DC5243">
        <w:rPr>
          <w:sz w:val="24"/>
          <w:szCs w:val="24"/>
          <w:lang w:val="en-US"/>
        </w:rPr>
        <w:t xml:space="preserve">In 2002, Nguyen Thi Hoai Chau conducted a survey on osteoporosis and found out the factors related to osteoporosis in women in Ho Chi Minh City and some southwestern provinces. The study was conducted to survey 305 women, including 161 </w:t>
      </w:r>
      <w:r>
        <w:rPr>
          <w:sz w:val="24"/>
          <w:szCs w:val="24"/>
          <w:lang w:val="en-US"/>
        </w:rPr>
        <w:t>menopausal</w:t>
      </w:r>
      <w:r w:rsidRPr="00DC5243">
        <w:rPr>
          <w:sz w:val="24"/>
          <w:szCs w:val="24"/>
          <w:lang w:val="en-US"/>
        </w:rPr>
        <w:t xml:space="preserve"> and 144 non-menopausal women, measured BM by calcaneal ultrasound and investigated factors related to osteoporosis. The results showed that the rate of osteoporosis and decreased bone density in the group of postmenopausal women was significantly higher than that of the non-menopausal group. Age, BMI, physical activit</w:t>
      </w:r>
      <w:r>
        <w:rPr>
          <w:sz w:val="24"/>
          <w:szCs w:val="24"/>
          <w:lang w:val="en-US"/>
        </w:rPr>
        <w:t xml:space="preserve">y level, nutritional status were </w:t>
      </w:r>
      <w:r w:rsidRPr="00DC5243">
        <w:rPr>
          <w:sz w:val="24"/>
          <w:szCs w:val="24"/>
          <w:lang w:val="en-US"/>
        </w:rPr>
        <w:t>associated with osteoporosis.</w:t>
      </w:r>
    </w:p>
    <w:p w14:paraId="13F90742" w14:textId="77777777" w:rsidR="00DB4616" w:rsidRPr="00DC5243" w:rsidRDefault="00DB4616" w:rsidP="00DB4616">
      <w:pPr>
        <w:spacing w:line="240" w:lineRule="auto"/>
        <w:rPr>
          <w:sz w:val="24"/>
          <w:szCs w:val="24"/>
          <w:lang w:val="en-US"/>
        </w:rPr>
      </w:pPr>
      <w:r w:rsidRPr="00DC5243">
        <w:rPr>
          <w:sz w:val="24"/>
          <w:szCs w:val="24"/>
          <w:lang w:val="en-US"/>
        </w:rPr>
        <w:t>In 2008, Vu Thi Thu Hien et al studied the effects of community nutrition education interventions on calcium content and bone mass in postmenopausal Vietnamese women. The study was conducted on 140 women aged 55-60 in Hai Duong by quantitative ultrasound, anthropometric index and parathyroid hormone. The results showed that after 18 months of the study, in the intervention group with nutrition education, the ability to choose calcium-rich foods increased significantly and slowed bone loss.</w:t>
      </w:r>
    </w:p>
    <w:p w14:paraId="539834F5" w14:textId="77777777" w:rsidR="00DB4616" w:rsidRPr="00DC5243" w:rsidRDefault="00DB4616" w:rsidP="00DB4616">
      <w:pPr>
        <w:spacing w:line="240" w:lineRule="auto"/>
        <w:rPr>
          <w:sz w:val="24"/>
          <w:szCs w:val="24"/>
          <w:lang w:val="en-US"/>
        </w:rPr>
      </w:pPr>
      <w:r w:rsidRPr="00DC5243">
        <w:rPr>
          <w:sz w:val="24"/>
          <w:szCs w:val="24"/>
          <w:lang w:val="en-US"/>
        </w:rPr>
        <w:t>In Vietnam, the nutritional status of the people has improved a lot in recent years. The 2010 Nutrition Census showed that the diet was more balanced in urban areas and big cities, however, still unbalanced in rural areas, the amount of glucose was still high in daily meals</w:t>
      </w:r>
      <w:r>
        <w:rPr>
          <w:sz w:val="24"/>
          <w:szCs w:val="24"/>
          <w:lang w:val="en-US"/>
        </w:rPr>
        <w:t xml:space="preserve">. </w:t>
      </w:r>
      <w:r w:rsidRPr="00DC5243">
        <w:rPr>
          <w:sz w:val="24"/>
          <w:szCs w:val="24"/>
          <w:lang w:val="en-US"/>
        </w:rPr>
        <w:t>In particular, the amount of vitamins and minerals in the diet is still very low, the amount of calcium in the diet is about 500 mg/day, only meeting 50% of the recommended calcium requirement for adults, which is 1000 mg/day.</w:t>
      </w:r>
    </w:p>
    <w:p w14:paraId="11348DDF" w14:textId="77777777" w:rsidR="00DB4616" w:rsidRPr="00DC5243" w:rsidRDefault="00DB4616" w:rsidP="00DB4616">
      <w:pPr>
        <w:spacing w:line="240" w:lineRule="auto"/>
        <w:rPr>
          <w:sz w:val="24"/>
          <w:szCs w:val="24"/>
          <w:lang w:val="en-US"/>
        </w:rPr>
      </w:pPr>
      <w:r w:rsidRPr="00DC5243">
        <w:rPr>
          <w:sz w:val="24"/>
          <w:szCs w:val="24"/>
          <w:lang w:val="en-US"/>
        </w:rPr>
        <w:t>In 2013, Nguyen Thi Ngoc studied and evaluated the bone density of some sports athletes using the DEXA method, the results showed that regular moderate-intensity exercise enhances bone density and maintains bone density. bone density and make bones strong; Bone density was highest in the 20-25 age group, followed by the 25-29 age group and the lowest in the 15-19 age group.</w:t>
      </w:r>
    </w:p>
    <w:p w14:paraId="283368F3" w14:textId="77777777" w:rsidR="00DB4616" w:rsidRPr="00DC5243" w:rsidRDefault="00DB4616" w:rsidP="00DB4616">
      <w:pPr>
        <w:spacing w:line="240" w:lineRule="auto"/>
        <w:rPr>
          <w:sz w:val="24"/>
          <w:szCs w:val="24"/>
          <w:lang w:val="en-US"/>
        </w:rPr>
      </w:pPr>
      <w:r w:rsidRPr="00DC5243">
        <w:rPr>
          <w:sz w:val="24"/>
          <w:szCs w:val="24"/>
          <w:lang w:val="en-US"/>
        </w:rPr>
        <w:t>Many additional studies have demonstrated increased dietary calcium to increase bone health, but to date all have been performed in children and young adolescents under 18 years of age or at menopause.</w:t>
      </w:r>
    </w:p>
    <w:p w14:paraId="574DE9F3" w14:textId="77777777" w:rsidR="00DB4616" w:rsidRPr="00DC5243" w:rsidRDefault="00DB4616" w:rsidP="00DB4616">
      <w:pPr>
        <w:spacing w:line="240" w:lineRule="auto"/>
        <w:rPr>
          <w:sz w:val="24"/>
          <w:szCs w:val="24"/>
          <w:lang w:val="en-US"/>
        </w:rPr>
      </w:pPr>
      <w:r w:rsidRPr="00DC5243">
        <w:rPr>
          <w:sz w:val="24"/>
          <w:szCs w:val="24"/>
          <w:lang w:val="en-US"/>
        </w:rPr>
        <w:t>In our country, there are only a few studies on osteoporosis in postmenopausal women, or men, but there are no studies on bone density from youth to adulthood.</w:t>
      </w:r>
    </w:p>
    <w:p w14:paraId="6314E78B" w14:textId="77777777" w:rsidR="00DB4616" w:rsidRPr="00CC7198" w:rsidRDefault="00DB4616" w:rsidP="00DB4616">
      <w:pPr>
        <w:spacing w:line="240" w:lineRule="auto"/>
        <w:rPr>
          <w:i/>
          <w:sz w:val="24"/>
          <w:szCs w:val="24"/>
          <w:lang w:val="en-US"/>
        </w:rPr>
      </w:pPr>
      <w:r w:rsidRPr="00CC7198">
        <w:rPr>
          <w:i/>
          <w:sz w:val="24"/>
          <w:szCs w:val="24"/>
          <w:lang w:val="en-US"/>
        </w:rPr>
        <w:t>Communication changes nutritional behavior to improve bone density</w:t>
      </w:r>
    </w:p>
    <w:p w14:paraId="3403984A" w14:textId="77777777" w:rsidR="00DB4616" w:rsidRPr="00CC7198" w:rsidRDefault="00DB4616" w:rsidP="00DB4616">
      <w:pPr>
        <w:spacing w:line="240" w:lineRule="auto"/>
        <w:rPr>
          <w:i/>
          <w:sz w:val="24"/>
          <w:szCs w:val="24"/>
          <w:lang w:val="en-US"/>
        </w:rPr>
      </w:pPr>
      <w:r w:rsidRPr="00CC7198">
        <w:rPr>
          <w:i/>
          <w:sz w:val="24"/>
          <w:szCs w:val="24"/>
          <w:lang w:val="en-US"/>
        </w:rPr>
        <w:t>* In the world.</w:t>
      </w:r>
    </w:p>
    <w:p w14:paraId="08F60BBA" w14:textId="77777777" w:rsidR="00DB4616" w:rsidRDefault="00DB4616" w:rsidP="00DB4616">
      <w:pPr>
        <w:spacing w:line="240" w:lineRule="auto"/>
        <w:rPr>
          <w:sz w:val="24"/>
          <w:szCs w:val="24"/>
          <w:lang w:val="en-US"/>
        </w:rPr>
      </w:pPr>
      <w:r w:rsidRPr="00DC5243">
        <w:rPr>
          <w:sz w:val="24"/>
          <w:szCs w:val="24"/>
          <w:lang w:val="en-US"/>
        </w:rPr>
        <w:t>An important prevention method for osteoporosis are community-based health education intervention strategies that use behavior change models such as health beliefs models.</w:t>
      </w:r>
    </w:p>
    <w:p w14:paraId="622CA4ED" w14:textId="77777777" w:rsidR="00DB4616" w:rsidRPr="00DC5243" w:rsidRDefault="00DB4616" w:rsidP="00DB4616">
      <w:pPr>
        <w:spacing w:line="240" w:lineRule="auto"/>
        <w:rPr>
          <w:sz w:val="24"/>
          <w:szCs w:val="24"/>
        </w:rPr>
      </w:pPr>
      <w:r w:rsidRPr="00DC5243">
        <w:rPr>
          <w:sz w:val="24"/>
          <w:szCs w:val="24"/>
        </w:rPr>
        <w:t xml:space="preserve">Research by Yin-Ping and colleagues conducted a study on 256 students. The results of the study showed that before the intervention, most of the students did not have good knowledge about osteoporosis, the average knowledge score was only 9.78 ± 3.13. But only two weeks after the intervention, the knowledge score of the study sample on osteoporosis has improved significantly with the mean score has increased to 14.04 ± 2.47, a statistically significant difference with p&lt;0.001. Similar to the score of knowledge, the mean score of attitude of the study subjects before and after the intervention also had a statistically significant difference (p&lt;0.001). In addition, after the intervention sessions on health education communication, the research results showed that the students had a great change in their behavior to prevent osteoporosis (p&lt;0.001), they were aware of </w:t>
      </w:r>
      <w:r w:rsidRPr="00DC5243">
        <w:rPr>
          <w:sz w:val="24"/>
          <w:szCs w:val="24"/>
        </w:rPr>
        <w:lastRenderedPageBreak/>
        <w:t>the importance of The importance of exercise and necessary calcium supplements through food sources such as milk, soybeans, foods rich in calcium.</w:t>
      </w:r>
    </w:p>
    <w:p w14:paraId="65C00770" w14:textId="77777777" w:rsidR="00DB4616" w:rsidRPr="00DC5243" w:rsidRDefault="00DB4616" w:rsidP="00DB4616">
      <w:pPr>
        <w:spacing w:line="240" w:lineRule="auto"/>
        <w:rPr>
          <w:sz w:val="24"/>
          <w:szCs w:val="24"/>
        </w:rPr>
      </w:pPr>
      <w:r w:rsidRPr="00DC5243">
        <w:rPr>
          <w:sz w:val="24"/>
          <w:szCs w:val="24"/>
        </w:rPr>
        <w:t>A semi-experimental study on 100 female students aged 17 to 19 in Saudi Arabia to evaluate the effectiveness of osteoporosis prevention interventions based on a belief-health model. A significant difference was found when comparing the mean total knowledge score before the intervention was 10.11 compared with 15.38 points after the intervention (p = 0.000). The level of awareness of the study subjects about osteoporosis was significantly improved after the intervention based on the health belief model. From the results of the study, it can be seen that the intervention based on the health belief model seems to be highly effective in improving the subjects' awareness, helping to change their perception towards osteoporosis. and encourage the effective application of preventive behaviors to reduce the risk of osteoporosis and prevent its consequences.</w:t>
      </w:r>
    </w:p>
    <w:p w14:paraId="12EA50BF" w14:textId="77777777" w:rsidR="00DB4616" w:rsidRPr="00CC7198" w:rsidRDefault="00DB4616" w:rsidP="00DB4616">
      <w:pPr>
        <w:spacing w:line="240" w:lineRule="auto"/>
        <w:ind w:firstLine="0"/>
        <w:rPr>
          <w:i/>
          <w:sz w:val="24"/>
          <w:szCs w:val="24"/>
        </w:rPr>
      </w:pPr>
      <w:r w:rsidRPr="00CC7198">
        <w:rPr>
          <w:i/>
          <w:sz w:val="24"/>
          <w:szCs w:val="24"/>
        </w:rPr>
        <w:t>* Some behavioral change communication interventions to improve bone density in Vietnam</w:t>
      </w:r>
    </w:p>
    <w:p w14:paraId="422868EF" w14:textId="77777777" w:rsidR="00DB4616" w:rsidRPr="00DC5243" w:rsidRDefault="00DB4616" w:rsidP="00DB4616">
      <w:pPr>
        <w:spacing w:line="240" w:lineRule="auto"/>
        <w:ind w:firstLine="720"/>
        <w:rPr>
          <w:sz w:val="24"/>
          <w:szCs w:val="24"/>
        </w:rPr>
      </w:pPr>
      <w:r w:rsidRPr="00DC5243">
        <w:rPr>
          <w:sz w:val="24"/>
          <w:szCs w:val="24"/>
        </w:rPr>
        <w:t>In Vietnam, most interventions to improve bone density are carried out with calcium - vitamin D supplementation alone. In order to increase the effectiveness of the intervention, a number of recent studies have been conducted to evaluate the intervention effectiveness of the combination of calcium - vitamin D supplementation and behavioral change health education communication.</w:t>
      </w:r>
    </w:p>
    <w:p w14:paraId="234E5F7C" w14:textId="77777777" w:rsidR="00DB4616" w:rsidRPr="00DC5243" w:rsidRDefault="00DB4616" w:rsidP="00DB4616">
      <w:pPr>
        <w:spacing w:line="240" w:lineRule="auto"/>
        <w:ind w:firstLine="720"/>
        <w:rPr>
          <w:sz w:val="24"/>
          <w:szCs w:val="24"/>
        </w:rPr>
      </w:pPr>
      <w:r w:rsidRPr="00DC5243">
        <w:rPr>
          <w:sz w:val="24"/>
          <w:szCs w:val="24"/>
        </w:rPr>
        <w:t>Nguyen Trung Hoa et al. used communication as an intervention channel on 166 subjects aged 45 and over in four wards and communes in Ho Chi Minh City during the period 2011 to 2013, the results showed that the average after intervention increased 0.006 g/cm2.</w:t>
      </w:r>
    </w:p>
    <w:p w14:paraId="10B1D68A" w14:textId="77777777" w:rsidR="00DB4616" w:rsidRPr="00DC5243" w:rsidRDefault="00DB4616" w:rsidP="00DB4616">
      <w:pPr>
        <w:spacing w:line="240" w:lineRule="auto"/>
        <w:ind w:firstLine="720"/>
        <w:rPr>
          <w:sz w:val="24"/>
          <w:szCs w:val="24"/>
        </w:rPr>
      </w:pPr>
      <w:r w:rsidRPr="00DC5243">
        <w:rPr>
          <w:sz w:val="24"/>
          <w:szCs w:val="24"/>
        </w:rPr>
        <w:t>However, health education and communication interventions in the prevention of osteoporosis in Vietnam are limited in number and focus mainly on premenopausal women and the elderly. Other potential target groups are less studied. In terms of methods, current interventions often combine 2 activities, namely health communication and education with calcium - vitamin D supplementation or calcium - vitamin D rich preparations to improve the effectiveness of the impact, however, the study design Studies usually do not have a control group, so the effectiveness of the intervention does not specify whether the main effect is due to health education communication or calcium supplementation. In addition, the effects of individual interventions or combinations of interventions were not clarified, although the change in the intervention group was remarkable and significant.</w:t>
      </w:r>
    </w:p>
    <w:p w14:paraId="11803258" w14:textId="77777777" w:rsidR="00DB4616" w:rsidRPr="00742A52" w:rsidRDefault="00DB4616" w:rsidP="00DB4616">
      <w:pPr>
        <w:spacing w:line="240" w:lineRule="auto"/>
        <w:ind w:firstLine="720"/>
        <w:rPr>
          <w:b/>
          <w:sz w:val="24"/>
          <w:szCs w:val="24"/>
        </w:rPr>
      </w:pPr>
      <w:r w:rsidRPr="00DC5243">
        <w:rPr>
          <w:sz w:val="24"/>
          <w:szCs w:val="24"/>
        </w:rPr>
        <w:t>The assessment of changes in bone density before and after intervention by DEXA scanning technique is quite accurate and popular today. In addition, there should be interventions with long enough longitudinal follow-up to be able to have specific assessments of intervention effectiveness.</w:t>
      </w:r>
      <w:r w:rsidRPr="00742A52">
        <w:rPr>
          <w:sz w:val="24"/>
          <w:szCs w:val="24"/>
        </w:rPr>
        <w:br w:type="page"/>
      </w:r>
    </w:p>
    <w:p w14:paraId="7E181502" w14:textId="77777777" w:rsidR="00DB4616" w:rsidRPr="00DC5243" w:rsidRDefault="00DB4616" w:rsidP="00DB4616">
      <w:pPr>
        <w:pStyle w:val="Heading1"/>
        <w:spacing w:line="240" w:lineRule="auto"/>
        <w:rPr>
          <w:sz w:val="24"/>
          <w:szCs w:val="24"/>
        </w:rPr>
      </w:pPr>
      <w:r w:rsidRPr="00DC5243">
        <w:rPr>
          <w:sz w:val="24"/>
          <w:szCs w:val="24"/>
        </w:rPr>
        <w:lastRenderedPageBreak/>
        <w:t>CHAPTER II.</w:t>
      </w:r>
    </w:p>
    <w:p w14:paraId="7CEAF305" w14:textId="77777777" w:rsidR="00DB4616" w:rsidRPr="00DC5243" w:rsidRDefault="00DB4616" w:rsidP="00DB4616">
      <w:pPr>
        <w:pStyle w:val="Heading1"/>
        <w:spacing w:line="240" w:lineRule="auto"/>
        <w:rPr>
          <w:sz w:val="24"/>
          <w:szCs w:val="24"/>
        </w:rPr>
      </w:pPr>
      <w:r w:rsidRPr="00DC5243">
        <w:rPr>
          <w:sz w:val="24"/>
          <w:szCs w:val="24"/>
        </w:rPr>
        <w:t>RESEARCH SUBJECTS AND METHODS</w:t>
      </w:r>
    </w:p>
    <w:p w14:paraId="5C7A0C6A" w14:textId="77777777" w:rsidR="00DB4616" w:rsidRPr="00DC5243" w:rsidRDefault="00DB4616" w:rsidP="00DB4616">
      <w:pPr>
        <w:pStyle w:val="Heading1"/>
        <w:spacing w:line="240" w:lineRule="auto"/>
        <w:rPr>
          <w:sz w:val="24"/>
          <w:szCs w:val="24"/>
        </w:rPr>
      </w:pPr>
    </w:p>
    <w:p w14:paraId="513B1340" w14:textId="77777777" w:rsidR="00DB4616" w:rsidRPr="00DC5243" w:rsidRDefault="00DB4616" w:rsidP="00DB4616">
      <w:pPr>
        <w:pStyle w:val="Heading1"/>
        <w:spacing w:line="240" w:lineRule="auto"/>
        <w:jc w:val="left"/>
        <w:rPr>
          <w:sz w:val="24"/>
          <w:szCs w:val="24"/>
        </w:rPr>
      </w:pPr>
      <w:r w:rsidRPr="00DC5243">
        <w:rPr>
          <w:sz w:val="24"/>
          <w:szCs w:val="24"/>
        </w:rPr>
        <w:t>2.1. Research subjects</w:t>
      </w:r>
    </w:p>
    <w:p w14:paraId="625E68CC" w14:textId="77777777" w:rsidR="00DB4616" w:rsidRPr="00DC5243" w:rsidRDefault="00DB4616" w:rsidP="00DB4616">
      <w:pPr>
        <w:spacing w:line="240" w:lineRule="auto"/>
        <w:rPr>
          <w:sz w:val="24"/>
          <w:szCs w:val="24"/>
        </w:rPr>
      </w:pPr>
      <w:r w:rsidRPr="00DC5243">
        <w:rPr>
          <w:sz w:val="24"/>
          <w:szCs w:val="24"/>
        </w:rPr>
        <w:t>The study subjects were described as first-year female students aged 17-19 years old of Thai Nguyen Medical College in which the group of female students with dietary calcium &lt;500 mg/day was selected and intervened.</w:t>
      </w:r>
    </w:p>
    <w:p w14:paraId="5AE73F30" w14:textId="77777777" w:rsidR="00DB4616" w:rsidRPr="00DC5243" w:rsidRDefault="00DB4616" w:rsidP="00DB4616">
      <w:pPr>
        <w:pStyle w:val="Heading1"/>
        <w:spacing w:line="240" w:lineRule="auto"/>
        <w:jc w:val="left"/>
        <w:rPr>
          <w:iCs/>
          <w:sz w:val="24"/>
          <w:szCs w:val="24"/>
        </w:rPr>
      </w:pPr>
      <w:r w:rsidRPr="00DC5243">
        <w:rPr>
          <w:iCs/>
          <w:sz w:val="24"/>
          <w:szCs w:val="24"/>
        </w:rPr>
        <w:t>2.2. Research location</w:t>
      </w:r>
    </w:p>
    <w:p w14:paraId="746FEF8C" w14:textId="77777777" w:rsidR="00DB4616" w:rsidRPr="00DC5243" w:rsidRDefault="00DB4616" w:rsidP="00DB4616">
      <w:pPr>
        <w:rPr>
          <w:lang w:val="en-US"/>
        </w:rPr>
      </w:pPr>
      <w:r w:rsidRPr="00DC5243">
        <w:rPr>
          <w:lang w:val="en-US"/>
        </w:rPr>
        <w:t>The study was conducted at Thai Nguyen Medical College, Thai Nguyen Province.</w:t>
      </w:r>
    </w:p>
    <w:p w14:paraId="0545C945" w14:textId="77777777" w:rsidR="00DB4616" w:rsidRPr="00DC5243" w:rsidRDefault="00DB4616" w:rsidP="00DB4616">
      <w:pPr>
        <w:pStyle w:val="Heading1"/>
        <w:spacing w:line="240" w:lineRule="auto"/>
        <w:jc w:val="left"/>
        <w:rPr>
          <w:iCs/>
          <w:sz w:val="24"/>
          <w:szCs w:val="24"/>
        </w:rPr>
      </w:pPr>
      <w:r w:rsidRPr="00DC5243">
        <w:rPr>
          <w:iCs/>
          <w:sz w:val="24"/>
          <w:szCs w:val="24"/>
        </w:rPr>
        <w:t>2.3. Research time</w:t>
      </w:r>
    </w:p>
    <w:p w14:paraId="614715D6" w14:textId="77777777" w:rsidR="00DB4616" w:rsidRPr="00DC5243" w:rsidRDefault="00DB4616" w:rsidP="00DB4616">
      <w:pPr>
        <w:rPr>
          <w:lang w:val="en-US"/>
        </w:rPr>
      </w:pPr>
      <w:r w:rsidRPr="00DC5243">
        <w:rPr>
          <w:lang w:val="en-US"/>
        </w:rPr>
        <w:t>From September 2013 to May 2015.</w:t>
      </w:r>
    </w:p>
    <w:p w14:paraId="7F1D8E4D" w14:textId="77777777" w:rsidR="00DB4616" w:rsidRPr="00DC5243" w:rsidRDefault="00DB4616" w:rsidP="00DB4616">
      <w:pPr>
        <w:pStyle w:val="Heading1"/>
        <w:spacing w:line="240" w:lineRule="auto"/>
        <w:jc w:val="left"/>
        <w:rPr>
          <w:iCs/>
          <w:sz w:val="24"/>
          <w:szCs w:val="24"/>
        </w:rPr>
      </w:pPr>
      <w:r w:rsidRPr="00DC5243">
        <w:rPr>
          <w:iCs/>
          <w:sz w:val="24"/>
          <w:szCs w:val="24"/>
        </w:rPr>
        <w:t>2.4. Research Methods</w:t>
      </w:r>
    </w:p>
    <w:p w14:paraId="2BE91ED4" w14:textId="77777777" w:rsidR="00DB4616" w:rsidRPr="00DC5243" w:rsidRDefault="00DB4616" w:rsidP="00DB4616">
      <w:pPr>
        <w:pStyle w:val="Heading1"/>
        <w:spacing w:line="240" w:lineRule="auto"/>
        <w:jc w:val="left"/>
        <w:rPr>
          <w:i/>
          <w:iCs/>
          <w:sz w:val="24"/>
          <w:szCs w:val="24"/>
        </w:rPr>
      </w:pPr>
      <w:r w:rsidRPr="00DC5243">
        <w:rPr>
          <w:i/>
          <w:iCs/>
          <w:sz w:val="24"/>
          <w:szCs w:val="24"/>
        </w:rPr>
        <w:t>2.4.1. Cross-sectional descriptive study</w:t>
      </w:r>
    </w:p>
    <w:p w14:paraId="2950726D" w14:textId="77777777" w:rsidR="00DB4616" w:rsidRDefault="00DB4616" w:rsidP="00DB4616">
      <w:pPr>
        <w:rPr>
          <w:lang w:val="en-US"/>
        </w:rPr>
      </w:pPr>
      <w:r w:rsidRPr="00DC5243">
        <w:rPr>
          <w:lang w:val="en-US"/>
        </w:rPr>
        <w:t>The sample size was calculated according to the ratio estimation formula [5]:</w:t>
      </w:r>
    </w:p>
    <w:p w14:paraId="0E42770C" w14:textId="77777777" w:rsidR="00DB4616" w:rsidRPr="00742A52" w:rsidRDefault="00DB4616" w:rsidP="00DB4616">
      <w:pPr>
        <w:spacing w:line="240" w:lineRule="auto"/>
        <w:ind w:firstLine="521"/>
        <w:outlineLvl w:val="0"/>
        <w:rPr>
          <w:sz w:val="24"/>
          <w:szCs w:val="24"/>
        </w:rPr>
      </w:pPr>
      <m:oMathPara>
        <m:oMath>
          <m:r>
            <w:rPr>
              <w:rFonts w:ascii="Cambria Math" w:hAnsi="Cambria Math"/>
              <w:sz w:val="24"/>
              <w:szCs w:val="24"/>
            </w:rPr>
            <m:t>n=</m:t>
          </m:r>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2</m:t>
                  </m:r>
                </m:den>
              </m:f>
              <m:r>
                <w:rPr>
                  <w:rFonts w:ascii="Cambria Math" w:hAnsi="Cambria Math"/>
                  <w:sz w:val="24"/>
                  <w:szCs w:val="24"/>
                </w:rPr>
                <m:t>)</m:t>
              </m:r>
            </m:sub>
            <m:sup>
              <m:r>
                <w:rPr>
                  <w:rFonts w:ascii="Cambria Math" w:hAnsi="Cambria Math"/>
                  <w:sz w:val="24"/>
                  <w:szCs w:val="24"/>
                </w:rPr>
                <m:t>2</m:t>
              </m:r>
            </m:sup>
          </m:sSubSup>
          <m:f>
            <m:fPr>
              <m:ctrlPr>
                <w:rPr>
                  <w:rFonts w:ascii="Cambria Math" w:hAnsi="Cambria Math"/>
                  <w:i/>
                  <w:sz w:val="24"/>
                  <w:szCs w:val="24"/>
                </w:rPr>
              </m:ctrlPr>
            </m:fPr>
            <m:num>
              <m:r>
                <w:rPr>
                  <w:rFonts w:ascii="Cambria Math" w:hAnsi="Cambria Math"/>
                  <w:sz w:val="24"/>
                  <w:szCs w:val="24"/>
                </w:rPr>
                <m:t>p.(1-p)</m:t>
              </m:r>
            </m:num>
            <m:den>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den>
          </m:f>
        </m:oMath>
      </m:oMathPara>
    </w:p>
    <w:p w14:paraId="26DDCAB9" w14:textId="77777777" w:rsidR="00DB4616" w:rsidRPr="00DC5243" w:rsidRDefault="00DB4616" w:rsidP="00DB4616">
      <w:pPr>
        <w:pStyle w:val="Heading1"/>
        <w:spacing w:line="240" w:lineRule="auto"/>
        <w:jc w:val="left"/>
        <w:rPr>
          <w:b w:val="0"/>
          <w:sz w:val="24"/>
          <w:szCs w:val="24"/>
        </w:rPr>
      </w:pPr>
      <w:r w:rsidRPr="00DC5243">
        <w:rPr>
          <w:b w:val="0"/>
          <w:sz w:val="24"/>
          <w:szCs w:val="24"/>
        </w:rPr>
        <w:t>Calculate: n=315 objects</w:t>
      </w:r>
    </w:p>
    <w:p w14:paraId="25B6DA00" w14:textId="77777777" w:rsidR="00DB4616" w:rsidRPr="00DC5243" w:rsidRDefault="00DB4616" w:rsidP="00DB4616">
      <w:pPr>
        <w:pStyle w:val="Heading1"/>
        <w:spacing w:line="240" w:lineRule="auto"/>
        <w:jc w:val="both"/>
        <w:rPr>
          <w:b w:val="0"/>
          <w:sz w:val="24"/>
          <w:szCs w:val="24"/>
        </w:rPr>
      </w:pPr>
      <w:r w:rsidRPr="00DC5243">
        <w:rPr>
          <w:b w:val="0"/>
          <w:sz w:val="24"/>
          <w:szCs w:val="24"/>
        </w:rPr>
        <w:t>Estimated 10% give up, we have sample size n = 346 female students actually surveyed 352 female students.</w:t>
      </w:r>
    </w:p>
    <w:p w14:paraId="72D5EDB7" w14:textId="77777777" w:rsidR="00DB4616" w:rsidRDefault="00DB4616" w:rsidP="00DB4616">
      <w:pPr>
        <w:pStyle w:val="Heading1"/>
        <w:spacing w:line="240" w:lineRule="auto"/>
        <w:jc w:val="both"/>
        <w:rPr>
          <w:b w:val="0"/>
          <w:sz w:val="24"/>
          <w:szCs w:val="24"/>
        </w:rPr>
      </w:pPr>
      <w:r w:rsidRPr="00DC5243">
        <w:rPr>
          <w:b w:val="0"/>
          <w:sz w:val="24"/>
          <w:szCs w:val="24"/>
        </w:rPr>
        <w:t>Sampling: Make a list of female students aged 17-19 years old at Thai Nguyen Medical College according to the sampling criteria at the research and screening stage so that the sample size is sufficient according to the formula. In fact, the number of girls aged 17-19 years old selected for nutritional status assessment and dietary survey was 352 girls.</w:t>
      </w:r>
    </w:p>
    <w:p w14:paraId="140D7CC5" w14:textId="77777777" w:rsidR="00DB4616" w:rsidRPr="00742A52" w:rsidRDefault="00DB4616" w:rsidP="00DB4616">
      <w:pPr>
        <w:pStyle w:val="Heading1"/>
        <w:spacing w:line="240" w:lineRule="auto"/>
        <w:jc w:val="left"/>
        <w:rPr>
          <w:bCs/>
          <w:i/>
          <w:sz w:val="24"/>
          <w:szCs w:val="24"/>
        </w:rPr>
      </w:pPr>
      <w:r w:rsidRPr="00742A52">
        <w:rPr>
          <w:i/>
          <w:sz w:val="24"/>
          <w:szCs w:val="24"/>
        </w:rPr>
        <w:t xml:space="preserve">2.4.2. </w:t>
      </w:r>
      <w:r>
        <w:rPr>
          <w:i/>
          <w:sz w:val="24"/>
          <w:szCs w:val="24"/>
          <w:lang w:val="en-US"/>
        </w:rPr>
        <w:t>Intervention study</w:t>
      </w:r>
      <w:r w:rsidRPr="00742A52">
        <w:rPr>
          <w:i/>
          <w:sz w:val="24"/>
          <w:szCs w:val="24"/>
        </w:rPr>
        <w:t xml:space="preserve"> </w:t>
      </w:r>
    </w:p>
    <w:p w14:paraId="64784BA2" w14:textId="77777777" w:rsidR="00DB4616" w:rsidRDefault="00DB4616" w:rsidP="00DB4616">
      <w:pPr>
        <w:spacing w:line="240" w:lineRule="auto"/>
        <w:ind w:firstLine="720"/>
        <w:rPr>
          <w:sz w:val="24"/>
          <w:szCs w:val="24"/>
        </w:rPr>
      </w:pPr>
      <w:r w:rsidRPr="00DC5243">
        <w:rPr>
          <w:sz w:val="24"/>
          <w:szCs w:val="24"/>
        </w:rPr>
        <w:t>Estimated sample size for an intervention study:</w:t>
      </w:r>
    </w:p>
    <w:p w14:paraId="75FA7D49" w14:textId="77777777" w:rsidR="00DB4616" w:rsidRPr="00742A52" w:rsidRDefault="00DB4616" w:rsidP="00DB4616">
      <w:pPr>
        <w:spacing w:line="240" w:lineRule="exact"/>
        <w:ind w:firstLine="720"/>
        <w:rPr>
          <w:sz w:val="24"/>
          <w:szCs w:val="24"/>
        </w:rPr>
      </w:pPr>
      <w:r w:rsidRPr="00742A52">
        <w:rPr>
          <w:sz w:val="24"/>
          <w:szCs w:val="24"/>
        </w:rPr>
        <w:t xml:space="preserve">                       (Z</w:t>
      </w:r>
      <w:r w:rsidRPr="00742A52">
        <w:rPr>
          <w:sz w:val="24"/>
          <w:szCs w:val="24"/>
          <w:vertAlign w:val="subscript"/>
        </w:rPr>
        <w:t>1-α</w:t>
      </w:r>
      <w:r w:rsidRPr="00742A52">
        <w:rPr>
          <w:sz w:val="24"/>
          <w:szCs w:val="24"/>
        </w:rPr>
        <w:t xml:space="preserve"> + Z</w:t>
      </w:r>
      <w:r w:rsidRPr="00742A52">
        <w:rPr>
          <w:sz w:val="24"/>
          <w:szCs w:val="24"/>
          <w:vertAlign w:val="subscript"/>
        </w:rPr>
        <w:t xml:space="preserve">1-β </w:t>
      </w:r>
      <w:r w:rsidRPr="00742A52">
        <w:rPr>
          <w:sz w:val="24"/>
          <w:szCs w:val="24"/>
        </w:rPr>
        <w:t>)</w:t>
      </w:r>
      <w:r w:rsidRPr="00742A52">
        <w:rPr>
          <w:sz w:val="24"/>
          <w:szCs w:val="24"/>
          <w:vertAlign w:val="superscript"/>
        </w:rPr>
        <w:t xml:space="preserve"> 2</w:t>
      </w:r>
      <w:r w:rsidRPr="00742A52">
        <w:rPr>
          <w:sz w:val="24"/>
          <w:szCs w:val="24"/>
        </w:rPr>
        <w:t xml:space="preserve"> δ</w:t>
      </w:r>
      <w:r w:rsidRPr="00742A52">
        <w:rPr>
          <w:sz w:val="24"/>
          <w:szCs w:val="24"/>
          <w:vertAlign w:val="superscript"/>
        </w:rPr>
        <w:t>2</w:t>
      </w:r>
    </w:p>
    <w:p w14:paraId="25A547E4" w14:textId="77777777" w:rsidR="00DB4616" w:rsidRPr="00742A52" w:rsidRDefault="00DB4616" w:rsidP="00DB4616">
      <w:pPr>
        <w:spacing w:line="240" w:lineRule="exact"/>
        <w:ind w:firstLine="720"/>
        <w:rPr>
          <w:sz w:val="24"/>
          <w:szCs w:val="24"/>
        </w:rPr>
      </w:pPr>
      <w:r>
        <w:rPr>
          <w:noProof/>
          <w:sz w:val="24"/>
          <w:szCs w:val="24"/>
          <w:lang w:val="en-US"/>
        </w:rPr>
        <mc:AlternateContent>
          <mc:Choice Requires="wps">
            <w:drawing>
              <wp:anchor distT="0" distB="0" distL="114300" distR="114300" simplePos="0" relativeHeight="251681792" behindDoc="0" locked="0" layoutInCell="1" allowOverlap="1" wp14:anchorId="071CCC31" wp14:editId="76D222C7">
                <wp:simplePos x="0" y="0"/>
                <wp:positionH relativeFrom="column">
                  <wp:posOffset>1316990</wp:posOffset>
                </wp:positionH>
                <wp:positionV relativeFrom="paragraph">
                  <wp:posOffset>64547</wp:posOffset>
                </wp:positionV>
                <wp:extent cx="1122219"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1222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1B04F" id="Straight Connector 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3.7pt,5.1pt" to="19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cztQEAALcDAAAOAAAAZHJzL2Uyb0RvYy54bWysU01vGyEQvVfKf0Dc4/2QUrUrr3Nw1F6q&#10;1mraH0BY8KICgwbqXf/7DtjeVElUVVEuLAPvvZk3zK5vZ2fZQWE04HverGrOlJcwGL/v+c8fn64/&#10;cBaT8IOw4FXPjyry283Vu/UUOtXCCHZQyEjEx24KPR9TCl1VRTkqJ+IKgvJ0qQGdSBTivhpQTKTu&#10;bNXW9ftqAhwCglQx0und6ZJvir7WSqZvWkeVmO051ZbKimV9yGu1WYtujyKMRp7LEK+owgnjKeki&#10;dSeSYL/RPJNyRiJE0GklwVWgtZGqeCA3Tf3Ezf0ogipeqDkxLG2Kbycrvx52yMzQ8xvOvHD0RPcJ&#10;hdmPiW3Be2ogILvJfZpC7Ai+9Ts8RzHsMJueNbr8JTtsLr09Lr1Vc2KSDpumbdvmI2fyclc9EgPG&#10;9FmBY3nTc2t8ti06cfgSEyUj6AVCQS7klLrs0tGqDLb+u9JkJScr7DJEamuRHQQ9//CryTZIqyAz&#10;RRtrF1L9b9IZm2mqDNb/Ehd0yQg+LURnPOBLWdN8KVWf8BfXJ6/Z9gMMx/IQpR00HcXZeZLz+P0d&#10;F/rj/7b5AwAA//8DAFBLAwQUAAYACAAAACEAt9o9590AAAAJAQAADwAAAGRycy9kb3ducmV2Lnht&#10;bEyPy07DMBBF90j8gzVI7KjTUJUqxKmqSgixQTSFvRtPnbR+RLaThr9nEAu6nLlHd86U68kaNmKI&#10;nXcC5rMMGLrGq85pAZ/7l4cVsJikU9J4hwK+McK6ur0pZaH8xe1wrJNmVOJiIQW0KfUF57Fp0co4&#10;8z06yo4+WJloDJqrIC9Ubg3Ps2zJrewcXWhlj9sWm3M9WAHmLYxfeqs3cXjdLevTxzF/349C3N9N&#10;m2dgCaf0D8OvPqlDRU4HPzgVmRGQZ08LQinIcmAEPK4Wc2CHvwWvSn79QfUDAAD//wMAUEsBAi0A&#10;FAAGAAgAAAAhALaDOJL+AAAA4QEAABMAAAAAAAAAAAAAAAAAAAAAAFtDb250ZW50X1R5cGVzXS54&#10;bWxQSwECLQAUAAYACAAAACEAOP0h/9YAAACUAQAACwAAAAAAAAAAAAAAAAAvAQAAX3JlbHMvLnJl&#10;bHNQSwECLQAUAAYACAAAACEALxb3M7UBAAC3AwAADgAAAAAAAAAAAAAAAAAuAgAAZHJzL2Uyb0Rv&#10;Yy54bWxQSwECLQAUAAYACAAAACEAt9o9590AAAAJAQAADwAAAAAAAAAAAAAAAAAPBAAAZHJzL2Rv&#10;d25yZXYueG1sUEsFBgAAAAAEAAQA8wAAABkFAAAAAA==&#10;" strokecolor="black [3200]" strokeweight=".5pt">
                <v:stroke joinstyle="miter"/>
              </v:line>
            </w:pict>
          </mc:Fallback>
        </mc:AlternateContent>
      </w:r>
      <w:r w:rsidRPr="00742A52">
        <w:rPr>
          <w:sz w:val="24"/>
          <w:szCs w:val="24"/>
        </w:rPr>
        <w:t xml:space="preserve">              n =                             </w:t>
      </w:r>
    </w:p>
    <w:p w14:paraId="50C3BEBC" w14:textId="77777777" w:rsidR="00DB4616" w:rsidRPr="00742A52" w:rsidRDefault="00DB4616" w:rsidP="00DB4616">
      <w:pPr>
        <w:spacing w:line="240" w:lineRule="exact"/>
        <w:ind w:firstLine="720"/>
        <w:rPr>
          <w:sz w:val="24"/>
          <w:szCs w:val="24"/>
        </w:rPr>
      </w:pPr>
      <w:r w:rsidRPr="00742A52">
        <w:rPr>
          <w:sz w:val="24"/>
          <w:szCs w:val="24"/>
        </w:rPr>
        <w:t xml:space="preserve">                                </w:t>
      </w:r>
      <w:r w:rsidRPr="00742A52">
        <w:rPr>
          <w:rFonts w:ascii="Wingdings 3" w:hAnsi="Wingdings 3"/>
          <w:sz w:val="24"/>
          <w:szCs w:val="24"/>
        </w:rPr>
        <w:t></w:t>
      </w:r>
      <w:r w:rsidRPr="00742A52">
        <w:rPr>
          <w:sz w:val="24"/>
          <w:szCs w:val="24"/>
          <w:vertAlign w:val="superscript"/>
        </w:rPr>
        <w:t xml:space="preserve">2 </w:t>
      </w:r>
      <w:r w:rsidRPr="00742A52">
        <w:rPr>
          <w:sz w:val="24"/>
          <w:szCs w:val="24"/>
        </w:rPr>
        <w:t xml:space="preserve">    </w:t>
      </w:r>
    </w:p>
    <w:p w14:paraId="00790206" w14:textId="77777777" w:rsidR="00DB4616" w:rsidRPr="00DC5243" w:rsidRDefault="00DB4616" w:rsidP="00DB4616">
      <w:pPr>
        <w:spacing w:line="240" w:lineRule="auto"/>
        <w:ind w:firstLine="720"/>
        <w:rPr>
          <w:sz w:val="24"/>
          <w:szCs w:val="24"/>
        </w:rPr>
      </w:pPr>
      <w:r w:rsidRPr="00DC5243">
        <w:rPr>
          <w:sz w:val="24"/>
          <w:szCs w:val="24"/>
        </w:rPr>
        <w:t>Inside:</w:t>
      </w:r>
    </w:p>
    <w:p w14:paraId="3D4F5DD9" w14:textId="77777777" w:rsidR="00DB4616" w:rsidRPr="00DC5243" w:rsidRDefault="00DB4616" w:rsidP="00DB4616">
      <w:pPr>
        <w:spacing w:line="240" w:lineRule="auto"/>
        <w:ind w:firstLine="720"/>
        <w:rPr>
          <w:sz w:val="24"/>
          <w:szCs w:val="24"/>
        </w:rPr>
      </w:pPr>
      <w:r w:rsidRPr="00DC5243">
        <w:rPr>
          <w:sz w:val="24"/>
          <w:szCs w:val="24"/>
        </w:rPr>
        <w:t>n: is the number of samples required for each group.</w:t>
      </w:r>
    </w:p>
    <w:p w14:paraId="28D0141E" w14:textId="77777777" w:rsidR="00DB4616" w:rsidRPr="00DC5243" w:rsidRDefault="00DB4616" w:rsidP="00DB4616">
      <w:pPr>
        <w:spacing w:line="240" w:lineRule="auto"/>
        <w:ind w:firstLine="720"/>
        <w:rPr>
          <w:sz w:val="24"/>
          <w:szCs w:val="24"/>
        </w:rPr>
      </w:pPr>
      <w:r w:rsidRPr="00DC5243">
        <w:rPr>
          <w:sz w:val="24"/>
          <w:szCs w:val="24"/>
        </w:rPr>
        <w:t>δ = is the standard deviation (estimated from the previous study 0.21 mmol/l). In this study, the standard deviations of the two groups were considered to be the same.</w:t>
      </w:r>
    </w:p>
    <w:p w14:paraId="51A09060" w14:textId="77777777" w:rsidR="00DB4616" w:rsidRPr="00DC5243" w:rsidRDefault="00DB4616" w:rsidP="00DB4616">
      <w:pPr>
        <w:spacing w:line="240" w:lineRule="auto"/>
        <w:ind w:firstLine="720"/>
        <w:rPr>
          <w:sz w:val="24"/>
          <w:szCs w:val="24"/>
        </w:rPr>
      </w:pPr>
      <w:r w:rsidRPr="00DC5243">
        <w:rPr>
          <w:sz w:val="24"/>
          <w:szCs w:val="24"/>
        </w:rPr>
        <w:t></w:t>
      </w:r>
      <w:r w:rsidRPr="00742A52">
        <w:rPr>
          <w:sz w:val="24"/>
          <w:szCs w:val="24"/>
        </w:rPr>
        <w:sym w:font="Symbol" w:char="F061"/>
      </w:r>
      <w:r w:rsidRPr="00742A52">
        <w:rPr>
          <w:sz w:val="24"/>
          <w:szCs w:val="24"/>
        </w:rPr>
        <w:t xml:space="preserve"> </w:t>
      </w:r>
      <w:r w:rsidRPr="00DC5243">
        <w:rPr>
          <w:sz w:val="24"/>
          <w:szCs w:val="24"/>
        </w:rPr>
        <w:t xml:space="preserve"> = 0.05; </w:t>
      </w:r>
      <w:r w:rsidRPr="00DC5243">
        <w:rPr>
          <w:sz w:val="24"/>
          <w:szCs w:val="24"/>
        </w:rPr>
        <w:t>: statistical significance level, is the probability of committing a type I error;</w:t>
      </w:r>
    </w:p>
    <w:p w14:paraId="17CF85AC" w14:textId="77777777" w:rsidR="00DB4616" w:rsidRPr="00DC5243" w:rsidRDefault="00DB4616" w:rsidP="00DB4616">
      <w:pPr>
        <w:spacing w:line="240" w:lineRule="auto"/>
        <w:ind w:firstLine="720"/>
        <w:rPr>
          <w:sz w:val="24"/>
          <w:szCs w:val="24"/>
        </w:rPr>
      </w:pPr>
      <w:r w:rsidRPr="00DC5243">
        <w:rPr>
          <w:sz w:val="24"/>
          <w:szCs w:val="24"/>
        </w:rPr>
        <w:t></w:t>
      </w:r>
      <w:r w:rsidRPr="00742A52">
        <w:rPr>
          <w:sz w:val="24"/>
          <w:szCs w:val="24"/>
        </w:rPr>
        <w:sym w:font="Symbol" w:char="F062"/>
      </w:r>
      <w:r w:rsidRPr="00DC5243">
        <w:rPr>
          <w:sz w:val="24"/>
          <w:szCs w:val="24"/>
        </w:rPr>
        <w:t xml:space="preserve"> = 0.2; probability of making a type II mistake (accept Ho when it's wrong)</w:t>
      </w:r>
    </w:p>
    <w:p w14:paraId="0F47E650" w14:textId="77777777" w:rsidR="00DB4616" w:rsidRPr="00DC5243" w:rsidRDefault="00DB4616" w:rsidP="00DB4616">
      <w:pPr>
        <w:spacing w:line="240" w:lineRule="auto"/>
        <w:ind w:firstLine="720"/>
        <w:rPr>
          <w:sz w:val="24"/>
          <w:szCs w:val="24"/>
        </w:rPr>
      </w:pPr>
      <w:r>
        <w:rPr>
          <w:rFonts w:ascii="Wingdings 3" w:hAnsi="Wingdings 3"/>
          <w:sz w:val="24"/>
          <w:szCs w:val="24"/>
        </w:rPr>
        <w:t></w:t>
      </w:r>
      <w:r>
        <w:rPr>
          <w:sz w:val="24"/>
          <w:szCs w:val="24"/>
        </w:rPr>
        <w:t>=0,5</w:t>
      </w:r>
      <w:r w:rsidRPr="00742A52">
        <w:rPr>
          <w:sz w:val="24"/>
          <w:szCs w:val="24"/>
        </w:rPr>
        <w:t>.</w:t>
      </w:r>
      <w:r w:rsidRPr="00DC5243">
        <w:rPr>
          <w:sz w:val="24"/>
          <w:szCs w:val="24"/>
        </w:rPr>
        <w:t xml:space="preserve"> Is the desired difference between mean bone mineral density (BMD) before and after intervention in the intervention group.</w:t>
      </w:r>
    </w:p>
    <w:p w14:paraId="545B41D6" w14:textId="77777777" w:rsidR="00DB4616" w:rsidRPr="00DC5243" w:rsidRDefault="00DB4616" w:rsidP="00DB4616">
      <w:pPr>
        <w:spacing w:line="240" w:lineRule="auto"/>
        <w:ind w:firstLine="720"/>
        <w:rPr>
          <w:sz w:val="24"/>
          <w:szCs w:val="24"/>
        </w:rPr>
      </w:pPr>
      <w:r w:rsidRPr="00DC5243">
        <w:rPr>
          <w:sz w:val="24"/>
          <w:szCs w:val="24"/>
        </w:rPr>
        <w:t>The sample size is calculated as: 55 (subject). It is estimated that 20% of subjects give up after the intervention (11 people), so the sample size needed for the study is: 66 subjects for 1 group, the total number of subjects for 3 groups is: 66 x 3 = 198. actually investigated 201 female students.</w:t>
      </w:r>
    </w:p>
    <w:p w14:paraId="4BF9801D" w14:textId="77777777" w:rsidR="00DB4616" w:rsidRPr="00DC5243" w:rsidRDefault="00DB4616" w:rsidP="00DB4616">
      <w:pPr>
        <w:spacing w:line="240" w:lineRule="auto"/>
        <w:ind w:firstLine="720"/>
        <w:rPr>
          <w:sz w:val="24"/>
          <w:szCs w:val="24"/>
        </w:rPr>
      </w:pPr>
      <w:r w:rsidRPr="00DC5243">
        <w:rPr>
          <w:sz w:val="24"/>
          <w:szCs w:val="24"/>
        </w:rPr>
        <w:t>Sampling</w:t>
      </w:r>
    </w:p>
    <w:p w14:paraId="3DB4BC6A" w14:textId="77777777" w:rsidR="00DB4616" w:rsidRPr="00DC5243" w:rsidRDefault="00DB4616" w:rsidP="00DB4616">
      <w:pPr>
        <w:spacing w:line="240" w:lineRule="auto"/>
        <w:ind w:firstLine="720"/>
        <w:rPr>
          <w:sz w:val="24"/>
          <w:szCs w:val="24"/>
        </w:rPr>
      </w:pPr>
      <w:r w:rsidRPr="00DC5243">
        <w:rPr>
          <w:sz w:val="24"/>
          <w:szCs w:val="24"/>
        </w:rPr>
        <w:t>201 female schoolgirls aged 17-19 years old with dietary calcium content &lt; 500 mg/day were selected after screening and included in 3 groups including 2 intervention groups and 1 control group.</w:t>
      </w:r>
    </w:p>
    <w:p w14:paraId="59AD0D37" w14:textId="77777777" w:rsidR="00DB4616" w:rsidRPr="00DC5243" w:rsidRDefault="00DB4616" w:rsidP="00DB4616">
      <w:pPr>
        <w:spacing w:line="240" w:lineRule="auto"/>
        <w:ind w:firstLine="720"/>
        <w:rPr>
          <w:sz w:val="24"/>
          <w:szCs w:val="24"/>
        </w:rPr>
      </w:pPr>
      <w:r w:rsidRPr="00DC5243">
        <w:rPr>
          <w:sz w:val="24"/>
          <w:szCs w:val="24"/>
        </w:rPr>
        <w:t>- Group 1: (n = 69) is the intervention group with calcium - vitamin D supplements</w:t>
      </w:r>
    </w:p>
    <w:p w14:paraId="5EE0E799" w14:textId="77777777" w:rsidR="00DB4616" w:rsidRPr="00DC5243" w:rsidRDefault="00DB4616" w:rsidP="00DB4616">
      <w:pPr>
        <w:spacing w:line="240" w:lineRule="auto"/>
        <w:ind w:firstLine="720"/>
        <w:rPr>
          <w:sz w:val="24"/>
          <w:szCs w:val="24"/>
        </w:rPr>
      </w:pPr>
      <w:r>
        <w:rPr>
          <w:sz w:val="24"/>
          <w:szCs w:val="24"/>
        </w:rPr>
        <w:t xml:space="preserve">- Group </w:t>
      </w:r>
      <w:r w:rsidRPr="00DC5243">
        <w:rPr>
          <w:sz w:val="24"/>
          <w:szCs w:val="24"/>
        </w:rPr>
        <w:t>2: (n = 66) is the intervention group with nutrition education and communication</w:t>
      </w:r>
    </w:p>
    <w:p w14:paraId="7521B2A5" w14:textId="77777777" w:rsidR="00DB4616" w:rsidRDefault="00DB4616" w:rsidP="00DB4616">
      <w:pPr>
        <w:spacing w:line="240" w:lineRule="auto"/>
        <w:ind w:firstLine="720"/>
        <w:rPr>
          <w:sz w:val="24"/>
          <w:szCs w:val="24"/>
        </w:rPr>
      </w:pPr>
      <w:r w:rsidRPr="00DC5243">
        <w:rPr>
          <w:sz w:val="24"/>
          <w:szCs w:val="24"/>
        </w:rPr>
        <w:t>- Group 3: (n = 66) is the control group</w:t>
      </w:r>
    </w:p>
    <w:p w14:paraId="28CF4A85" w14:textId="77777777" w:rsidR="00DB4616" w:rsidRPr="00742A52" w:rsidRDefault="00DB4616" w:rsidP="00DB4616">
      <w:pPr>
        <w:pStyle w:val="Heading1"/>
        <w:spacing w:line="240" w:lineRule="auto"/>
        <w:jc w:val="left"/>
        <w:rPr>
          <w:i/>
          <w:iCs/>
          <w:sz w:val="24"/>
          <w:szCs w:val="24"/>
        </w:rPr>
      </w:pPr>
      <w:r>
        <w:rPr>
          <w:i/>
          <w:iCs/>
          <w:sz w:val="24"/>
          <w:szCs w:val="24"/>
        </w:rPr>
        <w:t>2.5. Intervention implementation</w:t>
      </w:r>
    </w:p>
    <w:p w14:paraId="336A9D6B" w14:textId="77777777" w:rsidR="00DB4616" w:rsidRPr="00742A52" w:rsidRDefault="00DB4616" w:rsidP="00DB4616">
      <w:pPr>
        <w:rPr>
          <w:lang w:val="en-US"/>
        </w:rPr>
      </w:pPr>
      <w:r w:rsidRPr="00213A1F">
        <w:rPr>
          <w:sz w:val="24"/>
          <w:szCs w:val="24"/>
        </w:rPr>
        <w:t>Intervention with calcium - vitamin D supplementation and nutrition education communication</w:t>
      </w:r>
    </w:p>
    <w:p w14:paraId="1C25E831" w14:textId="77777777" w:rsidR="00DB4616" w:rsidRPr="00742A52" w:rsidRDefault="00DB4616" w:rsidP="00DB4616">
      <w:pPr>
        <w:spacing w:line="240" w:lineRule="auto"/>
        <w:ind w:firstLine="720"/>
        <w:rPr>
          <w:sz w:val="24"/>
          <w:szCs w:val="24"/>
        </w:rPr>
      </w:pPr>
    </w:p>
    <w:p w14:paraId="75495CDD" w14:textId="77777777" w:rsidR="00DB4616" w:rsidRPr="00742A52" w:rsidRDefault="00DB4616" w:rsidP="00DB4616">
      <w:pPr>
        <w:spacing w:line="240" w:lineRule="auto"/>
        <w:ind w:firstLine="0"/>
        <w:rPr>
          <w:sz w:val="24"/>
          <w:szCs w:val="24"/>
          <w:lang w:val="it-IT"/>
        </w:rPr>
      </w:pPr>
      <w:r w:rsidRPr="00742A52">
        <w:rPr>
          <w:i/>
          <w:noProof/>
          <w:sz w:val="24"/>
          <w:szCs w:val="24"/>
          <w:lang w:val="en-US"/>
        </w:rPr>
        <mc:AlternateContent>
          <mc:Choice Requires="wps">
            <w:drawing>
              <wp:anchor distT="0" distB="0" distL="114300" distR="114300" simplePos="0" relativeHeight="251680768" behindDoc="0" locked="0" layoutInCell="1" allowOverlap="1" wp14:anchorId="768D2839" wp14:editId="204CFD55">
                <wp:simplePos x="0" y="0"/>
                <wp:positionH relativeFrom="column">
                  <wp:posOffset>15875</wp:posOffset>
                </wp:positionH>
                <wp:positionV relativeFrom="paragraph">
                  <wp:posOffset>8015976</wp:posOffset>
                </wp:positionV>
                <wp:extent cx="5693410" cy="422275"/>
                <wp:effectExtent l="0" t="0" r="21590" b="15875"/>
                <wp:wrapNone/>
                <wp:docPr id="7" name="Text Box 7"/>
                <wp:cNvGraphicFramePr/>
                <a:graphic xmlns:a="http://schemas.openxmlformats.org/drawingml/2006/main">
                  <a:graphicData uri="http://schemas.microsoft.com/office/word/2010/wordprocessingShape">
                    <wps:wsp>
                      <wps:cNvSpPr txBox="1"/>
                      <wps:spPr>
                        <a:xfrm>
                          <a:off x="0" y="0"/>
                          <a:ext cx="5693410" cy="422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7FA368" w14:textId="77777777" w:rsidR="00DB4616" w:rsidRPr="0041552B" w:rsidRDefault="00DB4616" w:rsidP="00DB4616">
                            <w:pPr>
                              <w:jc w:val="center"/>
                              <w:rPr>
                                <w:b/>
                                <w:i/>
                              </w:rPr>
                            </w:pPr>
                            <w:r w:rsidRPr="0041552B">
                              <w:rPr>
                                <w:b/>
                                <w:i/>
                              </w:rPr>
                              <w:t>Summary of the research phases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D2839" id="Text Box 7" o:spid="_x0000_s1069" type="#_x0000_t202" style="position:absolute;left:0;text-align:left;margin-left:1.25pt;margin-top:631.2pt;width:448.3pt;height:3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vJlQIAALoFAAAOAAAAZHJzL2Uyb0RvYy54bWysVF1v2yAUfZ+0/4B4X524+VijOlXWqtOk&#10;qq2WTn0mGBI0zGVAYme/fhdsJ2nXl057sYF7ONx77sflVVNpshPOKzAFHZ4NKBGGQ6nMuqA/nm4/&#10;fabEB2ZKpsGIgu6Fp1fzjx8uazsTOWxAl8IRJDF+VtuCbkKwsyzzfCMq5s/ACoNGCa5iAbdunZWO&#10;1che6SwfDCZZDa60DrjwHk9vWiOdJ34pBQ8PUnoRiC4o+hbS16XvKn6z+SWbrR2zG8U7N9g/eFEx&#10;ZfDRA9UNC4xsnfqLqlLcgQcZzjhUGUipuEgxYDTDwatolhtmRYoFxfH2IJP/f7T8fvfoiCoLOqXE&#10;sApT9CSaQL5AQ6ZRndr6GYKWFmGhwWPMcn/u8TAG3UhXxT+GQ9COOu8P2kYyjofjycX5aIgmjrZR&#10;nufTcaTJjret8+GrgIrERUEd5i5JynZ3PrTQHhIf86BVeau0TptYL+JaO7JjmGkdko9I/gKlDakL&#10;OjkfDxLxC1uquCPDav0GA/JpE58TqbI6t6JCrRJpFfZaRIw234VEZZMgb/jIOBfm4GdCR5TEiN5z&#10;scMfvXrP5TYOvJFeBhMOlytlwLUqvZS2/NkLI1s85vAk7rgMzapJJZVP+kpZQbnHAnLQNqC3/FZh&#10;lu+YD4/MYcdhYeAUCQ/4kRowS9CtKNmA+/3WecRjI6CVkho7uKD+15Y5QYn+ZrBFLoajUWz5tBmN&#10;pzlu3KlldWox2+oasHSGOK8sT8uID7pfSgfVMw6bRXwVTcxwfLugoV9eh3au4LDiYrFIIGxyy8Kd&#10;WVoeqaPMsYafmmfmbFfoAVvkHvpeZ7NX9d5i400Di20AqVIzRKFbVbsE4IBI7dQNsziBTvcJdRy5&#10;8z8AAAD//wMAUEsDBBQABgAIAAAAIQD+f5pL4AAAAAsBAAAPAAAAZHJzL2Rvd25yZXYueG1sTI/B&#10;TsMwDIbvSLxDZCRuLF1WprY0nSoQQoJJiMGFW9aYtqJxqibburfHnODo359+fy43sxvEEafQe9Kw&#10;XCQgkBpve2o1fLw/3mQgQjRkzeAJNZwxwKa6vChNYf2J3vC4i63gEgqF0dDFOBZShqZDZ8LCj0i8&#10;+/KTM5HHqZV2Micud4NUSbKWzvTEFzoz4n2Hzffu4DQ8p5/mYRVf8Bxpfq3rp2xMw1br66u5vgMR&#10;cY5/MPzqszpU7LT3B7JBDBrULYMcq7VKQTCQ5fkSxJ6jlcpykFUp//9Q/QAAAP//AwBQSwECLQAU&#10;AAYACAAAACEAtoM4kv4AAADhAQAAEwAAAAAAAAAAAAAAAAAAAAAAW0NvbnRlbnRfVHlwZXNdLnht&#10;bFBLAQItABQABgAIAAAAIQA4/SH/1gAAAJQBAAALAAAAAAAAAAAAAAAAAC8BAABfcmVscy8ucmVs&#10;c1BLAQItABQABgAIAAAAIQDtvovJlQIAALoFAAAOAAAAAAAAAAAAAAAAAC4CAABkcnMvZTJvRG9j&#10;LnhtbFBLAQItABQABgAIAAAAIQD+f5pL4AAAAAsBAAAPAAAAAAAAAAAAAAAAAO8EAABkcnMvZG93&#10;bnJldi54bWxQSwUGAAAAAAQABADzAAAA/AUAAAAA&#10;" fillcolor="white [3201]" strokecolor="white [3212]" strokeweight=".5pt">
                <v:textbox>
                  <w:txbxContent>
                    <w:p w14:paraId="1C7FA368" w14:textId="77777777" w:rsidR="00DB4616" w:rsidRPr="0041552B" w:rsidRDefault="00DB4616" w:rsidP="00DB4616">
                      <w:pPr>
                        <w:jc w:val="center"/>
                        <w:rPr>
                          <w:b/>
                          <w:i/>
                        </w:rPr>
                      </w:pPr>
                      <w:r w:rsidRPr="0041552B">
                        <w:rPr>
                          <w:b/>
                          <w:i/>
                        </w:rPr>
                        <w:t>Summary of the research phases</w:t>
                      </w:r>
                    </w:p>
                  </w:txbxContent>
                </v:textbox>
              </v:shape>
            </w:pict>
          </mc:Fallback>
        </mc:AlternateContent>
      </w:r>
      <w:r w:rsidRPr="00742A52">
        <w:rPr>
          <w:noProof/>
          <w:sz w:val="24"/>
          <w:szCs w:val="24"/>
          <w:lang w:val="en-US"/>
        </w:rPr>
        <mc:AlternateContent>
          <mc:Choice Requires="wpg">
            <w:drawing>
              <wp:anchor distT="0" distB="0" distL="114300" distR="114300" simplePos="0" relativeHeight="251679744" behindDoc="0" locked="0" layoutInCell="1" allowOverlap="1" wp14:anchorId="449F6BA3" wp14:editId="32F12A2D">
                <wp:simplePos x="0" y="0"/>
                <wp:positionH relativeFrom="column">
                  <wp:posOffset>-147667</wp:posOffset>
                </wp:positionH>
                <wp:positionV relativeFrom="paragraph">
                  <wp:posOffset>24046</wp:posOffset>
                </wp:positionV>
                <wp:extent cx="5938520" cy="7410091"/>
                <wp:effectExtent l="0" t="0" r="24130" b="19685"/>
                <wp:wrapNone/>
                <wp:docPr id="8" name="Group 8"/>
                <wp:cNvGraphicFramePr/>
                <a:graphic xmlns:a="http://schemas.openxmlformats.org/drawingml/2006/main">
                  <a:graphicData uri="http://schemas.microsoft.com/office/word/2010/wordprocessingGroup">
                    <wpg:wgp>
                      <wpg:cNvGrpSpPr/>
                      <wpg:grpSpPr>
                        <a:xfrm>
                          <a:off x="0" y="0"/>
                          <a:ext cx="5938520" cy="7410091"/>
                          <a:chOff x="0" y="0"/>
                          <a:chExt cx="6657348" cy="8396378"/>
                        </a:xfrm>
                      </wpg:grpSpPr>
                      <wps:wsp>
                        <wps:cNvPr id="9" name="Text Box 9"/>
                        <wps:cNvSpPr txBox="1"/>
                        <wps:spPr>
                          <a:xfrm>
                            <a:off x="1143000" y="0"/>
                            <a:ext cx="4229100" cy="619125"/>
                          </a:xfrm>
                          <a:prstGeom prst="rect">
                            <a:avLst/>
                          </a:prstGeom>
                          <a:ln/>
                        </wps:spPr>
                        <wps:style>
                          <a:lnRef idx="2">
                            <a:schemeClr val="dk1"/>
                          </a:lnRef>
                          <a:fillRef idx="1">
                            <a:schemeClr val="lt1"/>
                          </a:fillRef>
                          <a:effectRef idx="0">
                            <a:schemeClr val="dk1"/>
                          </a:effectRef>
                          <a:fontRef idx="minor">
                            <a:schemeClr val="dk1"/>
                          </a:fontRef>
                        </wps:style>
                        <wps:txbx>
                          <w:txbxContent>
                            <w:p w14:paraId="5FF7D331" w14:textId="77777777" w:rsidR="00DB4616" w:rsidRPr="00213A1F" w:rsidRDefault="00DB4616" w:rsidP="00DB4616">
                              <w:pPr>
                                <w:ind w:firstLine="0"/>
                                <w:jc w:val="center"/>
                                <w:rPr>
                                  <w:b/>
                                  <w:sz w:val="24"/>
                                </w:rPr>
                              </w:pPr>
                              <w:r w:rsidRPr="00213A1F">
                                <w:rPr>
                                  <w:b/>
                                  <w:sz w:val="24"/>
                                </w:rPr>
                                <w:t>THAI NGUYEN MEDICAL COLLEGE</w:t>
                              </w:r>
                            </w:p>
                            <w:p w14:paraId="416DD69E" w14:textId="77777777" w:rsidR="00DB4616" w:rsidRPr="00F36506" w:rsidRDefault="00DB4616" w:rsidP="00DB4616">
                              <w:pPr>
                                <w:ind w:firstLine="0"/>
                                <w:jc w:val="center"/>
                                <w:rPr>
                                  <w:b/>
                                  <w:sz w:val="24"/>
                                </w:rPr>
                              </w:pPr>
                              <w:r w:rsidRPr="00213A1F">
                                <w:rPr>
                                  <w:b/>
                                  <w:sz w:val="24"/>
                                </w:rPr>
                                <w:t>1541</w:t>
                              </w:r>
                              <w:r>
                                <w:rPr>
                                  <w:b/>
                                  <w:sz w:val="24"/>
                                  <w:lang w:val="en-US"/>
                                </w:rPr>
                                <w:t xml:space="preserve"> </w:t>
                              </w:r>
                              <w:r w:rsidRPr="00213A1F">
                                <w:rPr>
                                  <w:b/>
                                  <w:sz w:val="24"/>
                                </w:rPr>
                                <w:t>1st year student</w:t>
                              </w:r>
                              <w:r>
                                <w:rPr>
                                  <w:b/>
                                  <w:sz w:val="24"/>
                                  <w:lang w:val="en-US"/>
                                </w:rPr>
                                <w:t>s</w:t>
                              </w:r>
                              <w:r w:rsidRPr="00213A1F">
                                <w:rPr>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000372" y="933450"/>
                            <a:ext cx="4562475" cy="419100"/>
                          </a:xfrm>
                          <a:prstGeom prst="rect">
                            <a:avLst/>
                          </a:prstGeom>
                          <a:ln/>
                        </wps:spPr>
                        <wps:style>
                          <a:lnRef idx="2">
                            <a:schemeClr val="dk1"/>
                          </a:lnRef>
                          <a:fillRef idx="1">
                            <a:schemeClr val="lt1"/>
                          </a:fillRef>
                          <a:effectRef idx="0">
                            <a:schemeClr val="dk1"/>
                          </a:effectRef>
                          <a:fontRef idx="minor">
                            <a:schemeClr val="dk1"/>
                          </a:fontRef>
                        </wps:style>
                        <wps:txbx>
                          <w:txbxContent>
                            <w:p w14:paraId="02F38E98" w14:textId="77777777" w:rsidR="00DB4616" w:rsidRPr="00213A1F" w:rsidRDefault="00DB4616" w:rsidP="00DB4616">
                              <w:pPr>
                                <w:ind w:firstLine="0"/>
                                <w:jc w:val="center"/>
                                <w:rPr>
                                  <w:b/>
                                  <w:sz w:val="24"/>
                                  <w:szCs w:val="24"/>
                                </w:rPr>
                              </w:pPr>
                              <w:r w:rsidRPr="00213A1F">
                                <w:rPr>
                                  <w:b/>
                                  <w:sz w:val="24"/>
                                  <w:szCs w:val="24"/>
                                  <w:lang w:val="en-US"/>
                                </w:rPr>
                                <w:t>Selected 352 female students 17-19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08744" y="1704975"/>
                            <a:ext cx="5729398" cy="552893"/>
                          </a:xfrm>
                          <a:prstGeom prst="rect">
                            <a:avLst/>
                          </a:prstGeom>
                          <a:ln/>
                        </wps:spPr>
                        <wps:style>
                          <a:lnRef idx="2">
                            <a:schemeClr val="dk1"/>
                          </a:lnRef>
                          <a:fillRef idx="1">
                            <a:schemeClr val="lt1"/>
                          </a:fillRef>
                          <a:effectRef idx="0">
                            <a:schemeClr val="dk1"/>
                          </a:effectRef>
                          <a:fontRef idx="minor">
                            <a:schemeClr val="dk1"/>
                          </a:fontRef>
                        </wps:style>
                        <wps:txbx>
                          <w:txbxContent>
                            <w:p w14:paraId="50B571A1" w14:textId="77777777" w:rsidR="00DB4616" w:rsidRPr="00213A1F" w:rsidRDefault="00DB4616" w:rsidP="00DB4616">
                              <w:pPr>
                                <w:spacing w:line="240" w:lineRule="auto"/>
                                <w:ind w:hanging="142"/>
                                <w:jc w:val="center"/>
                                <w:rPr>
                                  <w:b/>
                                  <w:sz w:val="24"/>
                                </w:rPr>
                              </w:pPr>
                              <w:r w:rsidRPr="00213A1F">
                                <w:rPr>
                                  <w:b/>
                                  <w:sz w:val="24"/>
                                </w:rPr>
                                <w:t>Cross-sectional study: Weight, height, food costs...</w:t>
                              </w:r>
                            </w:p>
                            <w:p w14:paraId="5BD4FD5C" w14:textId="77777777" w:rsidR="00DB4616" w:rsidRPr="00F36506" w:rsidRDefault="00DB4616" w:rsidP="00DB4616">
                              <w:pPr>
                                <w:spacing w:line="240" w:lineRule="auto"/>
                                <w:ind w:hanging="142"/>
                                <w:jc w:val="center"/>
                                <w:rPr>
                                  <w:b/>
                                  <w:sz w:val="24"/>
                                </w:rPr>
                              </w:pPr>
                              <w:r w:rsidRPr="00213A1F">
                                <w:rPr>
                                  <w:b/>
                                  <w:sz w:val="24"/>
                                </w:rPr>
                                <w:t>Interview knowledge, practice about calciu</w:t>
                              </w:r>
                              <w:r>
                                <w:rPr>
                                  <w:b/>
                                  <w:sz w:val="24"/>
                                </w:rPr>
                                <w:t>m - vitamin D, calcium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6448" y="3429001"/>
                            <a:ext cx="6381750" cy="476250"/>
                          </a:xfrm>
                          <a:prstGeom prst="rect">
                            <a:avLst/>
                          </a:prstGeom>
                          <a:ln/>
                        </wps:spPr>
                        <wps:style>
                          <a:lnRef idx="2">
                            <a:schemeClr val="dk1"/>
                          </a:lnRef>
                          <a:fillRef idx="1">
                            <a:schemeClr val="lt1"/>
                          </a:fillRef>
                          <a:effectRef idx="0">
                            <a:schemeClr val="dk1"/>
                          </a:effectRef>
                          <a:fontRef idx="minor">
                            <a:schemeClr val="dk1"/>
                          </a:fontRef>
                        </wps:style>
                        <wps:txbx>
                          <w:txbxContent>
                            <w:p w14:paraId="07974E5F" w14:textId="77777777" w:rsidR="00DB4616" w:rsidRPr="00213A1F" w:rsidRDefault="00DB4616" w:rsidP="00DB4616">
                              <w:pPr>
                                <w:ind w:firstLine="0"/>
                                <w:jc w:val="center"/>
                                <w:rPr>
                                  <w:b/>
                                  <w:sz w:val="24"/>
                                  <w:szCs w:val="24"/>
                                </w:rPr>
                              </w:pPr>
                              <w:r w:rsidRPr="00213A1F">
                                <w:rPr>
                                  <w:b/>
                                  <w:sz w:val="24"/>
                                  <w:szCs w:val="24"/>
                                  <w:lang w:val="en-US"/>
                                </w:rPr>
                                <w:t>To: 3 pairs of groups according to criteria, weight, height, calcium intake khẩu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169047" y="2628901"/>
                            <a:ext cx="6282055" cy="485775"/>
                          </a:xfrm>
                          <a:prstGeom prst="rect">
                            <a:avLst/>
                          </a:prstGeom>
                          <a:ln/>
                        </wps:spPr>
                        <wps:style>
                          <a:lnRef idx="2">
                            <a:schemeClr val="dk1"/>
                          </a:lnRef>
                          <a:fillRef idx="1">
                            <a:schemeClr val="lt1"/>
                          </a:fillRef>
                          <a:effectRef idx="0">
                            <a:schemeClr val="dk1"/>
                          </a:effectRef>
                          <a:fontRef idx="minor">
                            <a:schemeClr val="dk1"/>
                          </a:fontRef>
                        </wps:style>
                        <wps:txbx>
                          <w:txbxContent>
                            <w:p w14:paraId="52223233" w14:textId="77777777" w:rsidR="00DB4616" w:rsidRPr="00F36506" w:rsidRDefault="00DB4616" w:rsidP="00DB4616">
                              <w:pPr>
                                <w:ind w:firstLine="0"/>
                                <w:jc w:val="center"/>
                                <w:rPr>
                                  <w:b/>
                                  <w:sz w:val="4"/>
                                  <w:lang w:val="en-US"/>
                                </w:rPr>
                              </w:pPr>
                            </w:p>
                            <w:p w14:paraId="04ECAB38" w14:textId="77777777" w:rsidR="00DB4616" w:rsidRPr="00F36506" w:rsidRDefault="00DB4616" w:rsidP="00DB4616">
                              <w:pPr>
                                <w:ind w:firstLine="0"/>
                                <w:jc w:val="center"/>
                                <w:rPr>
                                  <w:b/>
                                  <w:sz w:val="24"/>
                                </w:rPr>
                              </w:pPr>
                              <w:r w:rsidRPr="00213A1F">
                                <w:rPr>
                                  <w:b/>
                                  <w:sz w:val="24"/>
                                </w:rPr>
                                <w:t>Select</w:t>
                              </w:r>
                              <w:r>
                                <w:rPr>
                                  <w:b/>
                                  <w:sz w:val="24"/>
                                  <w:lang w:val="en-US"/>
                                </w:rPr>
                                <w:t>ed</w:t>
                              </w:r>
                              <w:r w:rsidRPr="00213A1F">
                                <w:rPr>
                                  <w:b/>
                                  <w:sz w:val="24"/>
                                </w:rPr>
                                <w:t xml:space="preserve"> 201 intervention study subjects (calcium intake &lt; 500 mg/day)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0" y="4257675"/>
                            <a:ext cx="182880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3E87DC86" w14:textId="77777777" w:rsidR="00DB4616" w:rsidRPr="00213A1F" w:rsidRDefault="00DB4616" w:rsidP="00DB4616">
                              <w:pPr>
                                <w:spacing w:line="240" w:lineRule="auto"/>
                                <w:ind w:firstLine="0"/>
                                <w:jc w:val="center"/>
                                <w:rPr>
                                  <w:b/>
                                  <w:sz w:val="24"/>
                                </w:rPr>
                              </w:pPr>
                              <w:r>
                                <w:rPr>
                                  <w:b/>
                                  <w:sz w:val="24"/>
                                  <w:lang w:val="en-US"/>
                                </w:rPr>
                                <w:t>C</w:t>
                              </w:r>
                              <w:r w:rsidRPr="00213A1F">
                                <w:rPr>
                                  <w:b/>
                                  <w:sz w:val="24"/>
                                </w:rPr>
                                <w:t>alcium - vitamin D group</w:t>
                              </w:r>
                            </w:p>
                            <w:p w14:paraId="7D23DD23" w14:textId="77777777" w:rsidR="00DB4616" w:rsidRPr="00140F5D" w:rsidRDefault="00DB4616" w:rsidP="00DB4616">
                              <w:pPr>
                                <w:spacing w:line="240" w:lineRule="auto"/>
                                <w:ind w:firstLine="0"/>
                                <w:jc w:val="center"/>
                                <w:rPr>
                                  <w:b/>
                                  <w:sz w:val="24"/>
                                </w:rPr>
                              </w:pPr>
                              <w:r w:rsidRPr="00213A1F">
                                <w:rPr>
                                  <w:b/>
                                  <w:sz w:val="24"/>
                                </w:rPr>
                                <w:t>(n = 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2247900" y="4267200"/>
                            <a:ext cx="2267585"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452ACA8C" w14:textId="77777777" w:rsidR="00DB4616" w:rsidRPr="00213A1F" w:rsidRDefault="00DB4616" w:rsidP="00DB4616">
                              <w:pPr>
                                <w:spacing w:line="240" w:lineRule="auto"/>
                                <w:ind w:firstLine="0"/>
                                <w:jc w:val="center"/>
                                <w:rPr>
                                  <w:b/>
                                  <w:sz w:val="24"/>
                                  <w:lang w:val="en-US"/>
                                </w:rPr>
                              </w:pPr>
                              <w:r>
                                <w:rPr>
                                  <w:b/>
                                  <w:sz w:val="24"/>
                                  <w:lang w:val="en-US"/>
                                </w:rPr>
                                <w:t>Nutrition Education Group</w:t>
                              </w:r>
                            </w:p>
                            <w:p w14:paraId="15A93F2B" w14:textId="77777777" w:rsidR="00DB4616" w:rsidRPr="00140F5D" w:rsidRDefault="00DB4616" w:rsidP="00DB4616">
                              <w:pPr>
                                <w:spacing w:line="240" w:lineRule="auto"/>
                                <w:ind w:firstLine="0"/>
                                <w:jc w:val="center"/>
                                <w:rPr>
                                  <w:b/>
                                  <w:sz w:val="24"/>
                                </w:rPr>
                              </w:pPr>
                              <w:r w:rsidRPr="00140F5D">
                                <w:rPr>
                                  <w:b/>
                                  <w:sz w:val="24"/>
                                </w:rPr>
                                <w:t>(n</w:t>
                              </w:r>
                              <w:r>
                                <w:rPr>
                                  <w:b/>
                                  <w:sz w:val="24"/>
                                  <w:lang w:val="en-US"/>
                                </w:rPr>
                                <w:t xml:space="preserve"> </w:t>
                              </w:r>
                              <w:r w:rsidRPr="00140F5D">
                                <w:rPr>
                                  <w:b/>
                                  <w:sz w:val="24"/>
                                </w:rPr>
                                <w:t>= 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4905229" y="4267200"/>
                            <a:ext cx="147193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40B46410" w14:textId="77777777" w:rsidR="00DB4616" w:rsidRPr="008C7E31" w:rsidRDefault="00DB4616" w:rsidP="00DB4616">
                              <w:pPr>
                                <w:spacing w:line="240" w:lineRule="auto"/>
                                <w:ind w:firstLine="0"/>
                                <w:jc w:val="center"/>
                                <w:rPr>
                                  <w:b/>
                                  <w:sz w:val="12"/>
                                </w:rPr>
                              </w:pPr>
                            </w:p>
                            <w:p w14:paraId="636F8C02" w14:textId="77777777" w:rsidR="00DB4616" w:rsidRPr="00213A1F" w:rsidRDefault="00DB4616" w:rsidP="00DB4616">
                              <w:pPr>
                                <w:spacing w:line="240" w:lineRule="auto"/>
                                <w:ind w:firstLine="0"/>
                                <w:jc w:val="center"/>
                                <w:rPr>
                                  <w:b/>
                                  <w:sz w:val="24"/>
                                  <w:lang w:val="en-US"/>
                                </w:rPr>
                              </w:pPr>
                              <w:r>
                                <w:rPr>
                                  <w:b/>
                                  <w:sz w:val="24"/>
                                  <w:lang w:val="en-US"/>
                                </w:rPr>
                                <w:t>Control Group</w:t>
                              </w:r>
                            </w:p>
                            <w:p w14:paraId="495B0C88" w14:textId="77777777" w:rsidR="00DB4616" w:rsidRPr="00140F5D" w:rsidRDefault="00DB4616" w:rsidP="00DB4616">
                              <w:pPr>
                                <w:spacing w:line="240" w:lineRule="auto"/>
                                <w:ind w:firstLine="0"/>
                                <w:jc w:val="center"/>
                                <w:rPr>
                                  <w:b/>
                                  <w:sz w:val="24"/>
                                </w:rPr>
                              </w:pPr>
                              <w:r w:rsidRPr="00140F5D">
                                <w:rPr>
                                  <w:b/>
                                  <w:sz w:val="24"/>
                                </w:rPr>
                                <w:t>(n</w:t>
                              </w:r>
                              <w:r>
                                <w:rPr>
                                  <w:b/>
                                  <w:sz w:val="24"/>
                                  <w:lang w:val="en-US"/>
                                </w:rPr>
                                <w:t xml:space="preserve"> </w:t>
                              </w:r>
                              <w:r w:rsidRPr="00140F5D">
                                <w:rPr>
                                  <w:b/>
                                  <w:sz w:val="24"/>
                                </w:rPr>
                                <w:t>=</w:t>
                              </w:r>
                              <w:r>
                                <w:rPr>
                                  <w:b/>
                                  <w:sz w:val="24"/>
                                  <w:lang w:val="en-US"/>
                                </w:rPr>
                                <w:t xml:space="preserve"> </w:t>
                              </w:r>
                              <w:r w:rsidRPr="00140F5D">
                                <w:rPr>
                                  <w:b/>
                                  <w:sz w:val="24"/>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527993" y="5574085"/>
                            <a:ext cx="5590973" cy="591396"/>
                          </a:xfrm>
                          <a:prstGeom prst="rect">
                            <a:avLst/>
                          </a:prstGeom>
                          <a:ln/>
                        </wps:spPr>
                        <wps:style>
                          <a:lnRef idx="2">
                            <a:schemeClr val="dk1"/>
                          </a:lnRef>
                          <a:fillRef idx="1">
                            <a:schemeClr val="lt1"/>
                          </a:fillRef>
                          <a:effectRef idx="0">
                            <a:schemeClr val="dk1"/>
                          </a:effectRef>
                          <a:fontRef idx="minor">
                            <a:schemeClr val="dk1"/>
                          </a:fontRef>
                        </wps:style>
                        <wps:txbx>
                          <w:txbxContent>
                            <w:p w14:paraId="28F2A12E" w14:textId="77777777" w:rsidR="00DB4616" w:rsidRPr="00140F5D" w:rsidRDefault="00DB4616" w:rsidP="00DB4616">
                              <w:pPr>
                                <w:spacing w:line="240" w:lineRule="auto"/>
                                <w:ind w:firstLine="0"/>
                                <w:jc w:val="center"/>
                                <w:rPr>
                                  <w:b/>
                                  <w:sz w:val="24"/>
                                </w:rPr>
                              </w:pPr>
                              <w:r w:rsidRPr="00F24BA7">
                                <w:rPr>
                                  <w:b/>
                                  <w:sz w:val="28"/>
                                  <w:szCs w:val="28"/>
                                </w:rPr>
                                <w:t>T</w:t>
                              </w:r>
                              <w:r w:rsidRPr="00F24BA7">
                                <w:rPr>
                                  <w:b/>
                                  <w:sz w:val="28"/>
                                  <w:szCs w:val="28"/>
                                  <w:vertAlign w:val="subscript"/>
                                  <w:lang w:val="en-US"/>
                                </w:rPr>
                                <w:t>12</w:t>
                              </w:r>
                              <w:r w:rsidRPr="00140F5D">
                                <w:rPr>
                                  <w:b/>
                                  <w:sz w:val="24"/>
                                </w:rPr>
                                <w:t xml:space="preserve">: </w:t>
                              </w:r>
                              <w:r w:rsidRPr="00213A1F">
                                <w:rPr>
                                  <w:b/>
                                  <w:sz w:val="24"/>
                                </w:rPr>
                                <w:t>Evaluation after 12 months of intervention: T-score of BP, CF, interview on practical knowledge about calcium - vitamin D, calcium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12838" y="6887947"/>
                            <a:ext cx="1885950"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45D9A227" w14:textId="77777777" w:rsidR="00DB4616" w:rsidRPr="00213A1F" w:rsidRDefault="00DB4616" w:rsidP="00DB4616">
                              <w:pPr>
                                <w:spacing w:line="240" w:lineRule="auto"/>
                                <w:ind w:firstLine="0"/>
                                <w:jc w:val="center"/>
                                <w:rPr>
                                  <w:b/>
                                  <w:sz w:val="24"/>
                                  <w:lang w:val="en-US"/>
                                </w:rPr>
                              </w:pPr>
                              <w:r>
                                <w:rPr>
                                  <w:b/>
                                  <w:sz w:val="24"/>
                                  <w:lang w:val="en-US"/>
                                </w:rPr>
                                <w:t>C</w:t>
                              </w:r>
                              <w:r>
                                <w:rPr>
                                  <w:b/>
                                  <w:sz w:val="24"/>
                                </w:rPr>
                                <w:t xml:space="preserve">anxi - vitamin D </w:t>
                              </w:r>
                              <w:r>
                                <w:rPr>
                                  <w:b/>
                                  <w:sz w:val="24"/>
                                  <w:lang w:val="en-US"/>
                                </w:rPr>
                                <w:t>Group</w:t>
                              </w:r>
                            </w:p>
                            <w:p w14:paraId="492E93CD" w14:textId="77777777" w:rsidR="00DB4616" w:rsidRPr="00140F5D" w:rsidRDefault="00DB4616" w:rsidP="00DB4616">
                              <w:pPr>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470434" y="6910642"/>
                            <a:ext cx="1857375"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74D6F912" w14:textId="77777777" w:rsidR="00DB4616" w:rsidRPr="00213A1F" w:rsidRDefault="00DB4616" w:rsidP="00DB4616">
                              <w:pPr>
                                <w:spacing w:line="240" w:lineRule="auto"/>
                                <w:ind w:firstLine="0"/>
                                <w:jc w:val="center"/>
                                <w:rPr>
                                  <w:b/>
                                  <w:sz w:val="24"/>
                                  <w:lang w:val="en-US"/>
                                </w:rPr>
                              </w:pPr>
                              <w:r>
                                <w:rPr>
                                  <w:b/>
                                  <w:sz w:val="24"/>
                                  <w:lang w:val="en-US"/>
                                </w:rPr>
                                <w:t>Nutrition Education Group</w:t>
                              </w:r>
                            </w:p>
                            <w:p w14:paraId="761E1CB9" w14:textId="77777777" w:rsidR="00DB4616" w:rsidRPr="00140F5D" w:rsidRDefault="00DB4616" w:rsidP="00DB4616">
                              <w:pPr>
                                <w:spacing w:line="240" w:lineRule="auto"/>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58)</w:t>
                              </w:r>
                            </w:p>
                            <w:p w14:paraId="7C40E8B4" w14:textId="77777777" w:rsidR="00DB4616" w:rsidRPr="00140F5D" w:rsidRDefault="00DB4616" w:rsidP="00DB4616">
                              <w:pPr>
                                <w:spacing w:line="240" w:lineRule="auto"/>
                                <w:ind w:firstLine="0"/>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727859" y="6910642"/>
                            <a:ext cx="1652905" cy="759460"/>
                          </a:xfrm>
                          <a:prstGeom prst="rect">
                            <a:avLst/>
                          </a:prstGeom>
                          <a:ln/>
                        </wps:spPr>
                        <wps:style>
                          <a:lnRef idx="2">
                            <a:schemeClr val="dk1"/>
                          </a:lnRef>
                          <a:fillRef idx="1">
                            <a:schemeClr val="lt1"/>
                          </a:fillRef>
                          <a:effectRef idx="0">
                            <a:schemeClr val="dk1"/>
                          </a:effectRef>
                          <a:fontRef idx="minor">
                            <a:schemeClr val="dk1"/>
                          </a:fontRef>
                        </wps:style>
                        <wps:txbx>
                          <w:txbxContent>
                            <w:p w14:paraId="789B4472" w14:textId="77777777" w:rsidR="00DB4616" w:rsidRPr="00140F5D" w:rsidRDefault="00DB4616" w:rsidP="00DB4616">
                              <w:pPr>
                                <w:spacing w:line="240" w:lineRule="auto"/>
                                <w:ind w:firstLine="0"/>
                                <w:jc w:val="center"/>
                                <w:rPr>
                                  <w:b/>
                                  <w:sz w:val="6"/>
                                </w:rPr>
                              </w:pPr>
                            </w:p>
                            <w:p w14:paraId="779DD155" w14:textId="77777777" w:rsidR="00DB4616" w:rsidRPr="00213A1F" w:rsidRDefault="00DB4616" w:rsidP="00DB4616">
                              <w:pPr>
                                <w:spacing w:line="240" w:lineRule="auto"/>
                                <w:ind w:firstLine="0"/>
                                <w:jc w:val="center"/>
                                <w:rPr>
                                  <w:b/>
                                  <w:lang w:val="en-US"/>
                                </w:rPr>
                              </w:pPr>
                              <w:r>
                                <w:rPr>
                                  <w:b/>
                                  <w:lang w:val="en-US"/>
                                </w:rPr>
                                <w:t>Control Group</w:t>
                              </w:r>
                            </w:p>
                            <w:p w14:paraId="7C7496E5" w14:textId="77777777" w:rsidR="00DB4616" w:rsidRPr="00140F5D" w:rsidRDefault="00DB4616" w:rsidP="00DB4616">
                              <w:pPr>
                                <w:ind w:firstLine="0"/>
                                <w:jc w:val="center"/>
                                <w:rPr>
                                  <w:b/>
                                </w:rPr>
                              </w:pPr>
                              <w:r w:rsidRPr="00140F5D">
                                <w:rPr>
                                  <w:b/>
                                </w:rPr>
                                <w:t xml:space="preserve"> (n</w:t>
                              </w:r>
                              <w:r>
                                <w:rPr>
                                  <w:b/>
                                  <w:lang w:val="en-US"/>
                                </w:rPr>
                                <w:t xml:space="preserve"> </w:t>
                              </w:r>
                              <w:r w:rsidRPr="00140F5D">
                                <w:rPr>
                                  <w:b/>
                                </w:rPr>
                                <w:t>=</w:t>
                              </w:r>
                              <w:r>
                                <w:rPr>
                                  <w:b/>
                                  <w:lang w:val="en-US"/>
                                </w:rPr>
                                <w:t xml:space="preserve"> </w:t>
                              </w:r>
                              <w:r w:rsidRPr="00140F5D">
                                <w:rPr>
                                  <w:b/>
                                </w:rPr>
                                <w:t>55)</w:t>
                              </w:r>
                            </w:p>
                            <w:p w14:paraId="1FCDDA7C" w14:textId="77777777" w:rsidR="00DB4616" w:rsidRPr="0061420B" w:rsidRDefault="00DB4616" w:rsidP="00DB4616">
                              <w:pPr>
                                <w:ind w:firstLine="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428625" y="7971563"/>
                            <a:ext cx="559117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369D0BDD" w14:textId="77777777" w:rsidR="00DB4616" w:rsidRPr="00140F5D" w:rsidRDefault="00DB4616" w:rsidP="00DB4616">
                              <w:pPr>
                                <w:ind w:firstLine="0"/>
                                <w:jc w:val="center"/>
                                <w:rPr>
                                  <w:b/>
                                  <w:sz w:val="24"/>
                                </w:rPr>
                              </w:pPr>
                              <w:r w:rsidRPr="00F24BA7">
                                <w:rPr>
                                  <w:b/>
                                  <w:sz w:val="28"/>
                                  <w:szCs w:val="28"/>
                                </w:rPr>
                                <w:t>T</w:t>
                              </w:r>
                              <w:r w:rsidRPr="00F24BA7">
                                <w:rPr>
                                  <w:b/>
                                  <w:sz w:val="28"/>
                                  <w:szCs w:val="28"/>
                                  <w:vertAlign w:val="subscript"/>
                                  <w:lang w:val="en-US"/>
                                </w:rPr>
                                <w:t>18</w:t>
                              </w:r>
                              <w:r w:rsidRPr="00140F5D">
                                <w:rPr>
                                  <w:b/>
                                  <w:sz w:val="24"/>
                                </w:rPr>
                                <w:t xml:space="preserve">: </w:t>
                              </w:r>
                              <w:r>
                                <w:rPr>
                                  <w:b/>
                                  <w:sz w:val="24"/>
                                </w:rPr>
                                <w:t>Evaluation after 1</w:t>
                              </w:r>
                              <w:r>
                                <w:rPr>
                                  <w:b/>
                                  <w:sz w:val="24"/>
                                  <w:lang w:val="en-US"/>
                                </w:rPr>
                                <w:t>8</w:t>
                              </w:r>
                              <w:r w:rsidRPr="00213A1F">
                                <w:rPr>
                                  <w:b/>
                                  <w:sz w:val="24"/>
                                </w:rPr>
                                <w:t xml:space="preserve"> months of intervention</w:t>
                              </w:r>
                              <w:r w:rsidRPr="00140F5D">
                                <w:rPr>
                                  <w:b/>
                                  <w:sz w:val="24"/>
                                </w:rPr>
                                <w:t xml:space="preserve"> T- score CSTL, CXĐ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Straight Arrow Connector 58"/>
                        <wps:cNvCnPr/>
                        <wps:spPr>
                          <a:xfrm>
                            <a:off x="3285878" y="62865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59" name="Straight Arrow Connector 59"/>
                        <wps:cNvCnPr/>
                        <wps:spPr>
                          <a:xfrm>
                            <a:off x="3279003" y="135255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0" name="Straight Arrow Connector 60"/>
                        <wps:cNvCnPr/>
                        <wps:spPr>
                          <a:xfrm>
                            <a:off x="3270804" y="2280721"/>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1" name="Straight Arrow Connector 61"/>
                        <wps:cNvCnPr/>
                        <wps:spPr>
                          <a:xfrm>
                            <a:off x="3280328" y="3116090"/>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2" name="Straight Arrow Connector 62"/>
                        <wps:cNvCnPr/>
                        <wps:spPr>
                          <a:xfrm>
                            <a:off x="933450" y="3905250"/>
                            <a:ext cx="0" cy="3403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3" name="Straight Arrow Connector 63"/>
                        <wps:cNvCnPr/>
                        <wps:spPr>
                          <a:xfrm>
                            <a:off x="3371850" y="3914775"/>
                            <a:ext cx="0" cy="3403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4" name="Straight Arrow Connector 64"/>
                        <wps:cNvCnPr/>
                        <wps:spPr>
                          <a:xfrm>
                            <a:off x="5648325" y="3905250"/>
                            <a:ext cx="0" cy="36893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5" name="Straight Arrow Connector 65"/>
                        <wps:cNvCnPr/>
                        <wps:spPr>
                          <a:xfrm>
                            <a:off x="3324225" y="6171136"/>
                            <a:ext cx="0" cy="688769"/>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6" name="Straight Arrow Connector 66"/>
                        <wps:cNvCnPr/>
                        <wps:spPr>
                          <a:xfrm>
                            <a:off x="5610226" y="6171136"/>
                            <a:ext cx="0" cy="69278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7" name="Straight Arrow Connector 67"/>
                        <wps:cNvCnPr/>
                        <wps:spPr>
                          <a:xfrm>
                            <a:off x="925810" y="6195695"/>
                            <a:ext cx="0" cy="69278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8" name="Straight Arrow Connector 68"/>
                        <wps:cNvCnPr/>
                        <wps:spPr>
                          <a:xfrm>
                            <a:off x="3351133" y="7681937"/>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69" name="Straight Arrow Connector 69"/>
                        <wps:cNvCnPr/>
                        <wps:spPr>
                          <a:xfrm>
                            <a:off x="5631444" y="5010150"/>
                            <a:ext cx="0" cy="574675"/>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70" name="Straight Arrow Connector 70"/>
                        <wps:cNvCnPr/>
                        <wps:spPr>
                          <a:xfrm>
                            <a:off x="895350" y="5000625"/>
                            <a:ext cx="0" cy="558716"/>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71" name="Straight Arrow Connector 71"/>
                        <wps:cNvCnPr/>
                        <wps:spPr>
                          <a:xfrm>
                            <a:off x="3352800" y="5029200"/>
                            <a:ext cx="0" cy="558716"/>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72" name="Rounded Rectangular Callout 72"/>
                        <wps:cNvSpPr/>
                        <wps:spPr>
                          <a:xfrm>
                            <a:off x="1080177" y="5105400"/>
                            <a:ext cx="861536" cy="31792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553515F8" w14:textId="77777777" w:rsidR="00DB4616" w:rsidRPr="00213A1F" w:rsidRDefault="00DB4616" w:rsidP="00DB4616">
                              <w:pPr>
                                <w:ind w:firstLine="0"/>
                                <w:jc w:val="center"/>
                                <w:rPr>
                                  <w:b/>
                                  <w:i/>
                                  <w:sz w:val="18"/>
                                  <w:lang w:val="en-US"/>
                                </w:rPr>
                              </w:pPr>
                              <w:r w:rsidRPr="00140F5D">
                                <w:rPr>
                                  <w:b/>
                                  <w:i/>
                                  <w:sz w:val="18"/>
                                </w:rPr>
                                <w:t>8</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ounded Rectangular Callout 73"/>
                        <wps:cNvSpPr/>
                        <wps:spPr>
                          <a:xfrm>
                            <a:off x="3529873" y="5114925"/>
                            <a:ext cx="814950" cy="307076"/>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2B4CB2E0"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ounded Rectangular Callout 75"/>
                        <wps:cNvSpPr/>
                        <wps:spPr>
                          <a:xfrm>
                            <a:off x="5814201" y="5109046"/>
                            <a:ext cx="839433"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4B5EB1B0"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ular Callout 76"/>
                        <wps:cNvSpPr/>
                        <wps:spPr>
                          <a:xfrm>
                            <a:off x="1104761" y="6441765"/>
                            <a:ext cx="844279"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6F061C0D"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ed Rectangular Callout 77"/>
                        <wps:cNvSpPr/>
                        <wps:spPr>
                          <a:xfrm>
                            <a:off x="3514569" y="6413464"/>
                            <a:ext cx="887181"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365EE5BF"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ounded Rectangular Callout 78"/>
                        <wps:cNvSpPr/>
                        <wps:spPr>
                          <a:xfrm>
                            <a:off x="5785455" y="6394333"/>
                            <a:ext cx="871893" cy="306705"/>
                          </a:xfrm>
                          <a:prstGeom prst="wedgeRoundRectCallout">
                            <a:avLst>
                              <a:gd name="adj1" fmla="val -69295"/>
                              <a:gd name="adj2" fmla="val -38878"/>
                              <a:gd name="adj3" fmla="val 16667"/>
                            </a:avLst>
                          </a:prstGeom>
                        </wps:spPr>
                        <wps:style>
                          <a:lnRef idx="2">
                            <a:schemeClr val="dk1"/>
                          </a:lnRef>
                          <a:fillRef idx="1">
                            <a:schemeClr val="lt1"/>
                          </a:fillRef>
                          <a:effectRef idx="0">
                            <a:schemeClr val="dk1"/>
                          </a:effectRef>
                          <a:fontRef idx="minor">
                            <a:schemeClr val="dk1"/>
                          </a:fontRef>
                        </wps:style>
                        <wps:txbx>
                          <w:txbxContent>
                            <w:p w14:paraId="3B89E66D" w14:textId="77777777" w:rsidR="00DB4616" w:rsidRPr="00213A1F" w:rsidRDefault="00DB4616" w:rsidP="00DB4616">
                              <w:pPr>
                                <w:ind w:firstLine="0"/>
                                <w:jc w:val="center"/>
                                <w:rPr>
                                  <w:b/>
                                  <w:i/>
                                  <w:sz w:val="18"/>
                                  <w:lang w:val="en-US"/>
                                </w:rPr>
                              </w:pPr>
                              <w:r w:rsidRPr="00140F5D">
                                <w:rPr>
                                  <w:b/>
                                  <w:i/>
                                  <w:sz w:val="18"/>
                                </w:rPr>
                                <w:t>7</w:t>
                              </w:r>
                              <w:r>
                                <w:rPr>
                                  <w:b/>
                                  <w:i/>
                                  <w:sz w:val="18"/>
                                  <w:lang w:val="en-US"/>
                                </w:rPr>
                                <w:t xml:space="preserve"> 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a:off x="5662718" y="7681937"/>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s:wsp>
                        <wps:cNvPr id="80" name="Straight Arrow Connector 80"/>
                        <wps:cNvCnPr/>
                        <wps:spPr>
                          <a:xfrm>
                            <a:off x="948508" y="7647406"/>
                            <a:ext cx="0" cy="302260"/>
                          </a:xfrm>
                          <a:prstGeom prst="straightConnector1">
                            <a:avLst/>
                          </a:prstGeom>
                          <a:ln>
                            <a:tailEnd type="stealth"/>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449F6BA3" id="Group 8" o:spid="_x0000_s1070" style="position:absolute;left:0;text-align:left;margin-left:-11.65pt;margin-top:1.9pt;width:467.6pt;height:583.45pt;z-index:251679744;mso-width-relative:margin;mso-height-relative:margin" coordsize="66573,8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oHfwkAAHFyAAAOAAAAZHJzL2Uyb0RvYy54bWzsXVtzm0gWft+q+Q+U3ieioS/gijLl9cyk&#10;tio1k0qyNc8EocsuAhZwJM+v368vtDQoMpZHiV24X2wEzaWb851z+nznNK9/2m1y70tWN+uymE3I&#10;K3/iZUVaztfFcjb596dff4wmXtMmxTzJyyKbTe6yZvLTmx/+8XpbXWVBuSrzeVZ7uEjRXG2r2WTV&#10;ttXVdNqkq2yTNK/KKitwcFHWm6TFz3o5ndfJFlff5NPA9/l0W9bzqi7TrGmw92d9cPJGXX+xyNL2&#10;98WiyVovn03wbK36W6u/n+Xf6ZvXydWyTqrVOjWPkTziKTbJusBN7aV+TtrEu63XR5farNO6bMpF&#10;+yotN9NysVinmeoDekP8Xm/e1uVtpfqyvNouKztMGNreOD36sulvX97X3no+m+BFFckGr0jd1Yvk&#10;0Gyr5RVavK2rj9X72uxY6l+yt7tFvZH/0Q9vpwb1zg5qtmu9FDtZHEYswNinOCYo8f2Y6GFPV3g3&#10;R+elq1/MmZwzEVI8lzwzCmMeCvVU0+7GU/l89nG2FUSo2Y9S8/dG6eMqqTI1+I0cAzNKcTdKn2T/&#10;/lnuvFgPlGokR8lrd9gNLHT7G+z8ymARQkPfx7gcDxkNghjjpDvOSUwCJi9m+51cVXXTvs3KjSc3&#10;ZpMacq7EL/nyrml1066JvHVeyH1ygPTDqK32Ls/0wQ/ZAiKAZw7URRT4spu89r4kgM38v6oruHte&#10;oKU8ZbHOc3sS+dpJedudZNrK0zIFSHui/7UT93ezrdUdy6K1J27WRVnff/JCt+96rfsqu93uPu+U&#10;vAeie0Gfy/kd3ltdau3QVOmvawzru6Rp3yc11AHeBFRc+zv+LPJyO5uUZmvircr6z6/tl+0hfzg6&#10;8bZQL7NJ87/bpM4mXv6vApIZE0px2Vb9oExIgNSHRz4fHiluNzclXgWBMq1StSnbt3m3uajLzR/Q&#10;hNfyrjiUFCnuPZu03eZNq5UeNGmaXV+rRtBAVdK+Kz5Wqby0HGYpNJ92fyR1ZSSrhZj/VnZYSK56&#10;AqbbyjOL8vq2LRdrJX1yoPWomhcAXEpt8h0AStB7rccsQrFLqa7zIQp8hiJQEI3DkDJjLzrVRhkP&#10;qGAapxQ4BWYdTi+NU2OJOolyOB0HTsNjnIaPxCn1I0GpgikRPo0BScAQ9qZzQUQQh7FxJBgLoljd&#10;ydlTY/YvY0+tI+Ts6ZjsKT/GKX8kTgWn0p2HwxvSIPZ9Mw/oYMrDiAjYWOXvU8EDbW8dTC8J09A6&#10;Qw6mI4IpPZ6YYtcj3V4e+1QonAYcxvIIp0EU+KxzeyMmtL11OL0oTm38wOF0RDiV5q03PdVWTk6O&#10;EWY6J4KES8GU0oAJ3vd4SRREURdBEjC2zpSaiJAOdF3E4w2DTsE6iI4Jooiy9SFqlfGZEA0QH4Kj&#10;a4DKEebrhZCCANiNjC11QP02od7QBhYcUMcEVERm+0C1KvlMoNLYZ2BdTgOVUEFiTJ4MjeUsKlig&#10;i3MyIXUWdYScDDuO9WLX4yanLBAxwrfS82VMIPLbj/Wy2I8FGkjSmMUEtLG8k5ucXnRyqgZ9z/I5&#10;TmYUnAwDh9I3qFYjn2lQSRCFOtbLo0jEiCf9hZIhUcTkpFSbUxZT7qjTy5tTG6h3fu+Y/F5MF/sw&#10;tQr5TJhifupTuF3SnnIkMHCqPOg9d0oQ3w27HAfhgApF/w38XpeLNMZcJHbMnWLX4/xeKgIBk3kP&#10;UDkDp9pFkhxQvw1QXTLSKIEKtrNvUa1KPtOi0iBC5oLCqYgFYVzNdPcGlWFSijQHk+UQ0Igo2+0m&#10;qBedoFru23m+Y/J8MaPUOP3Y1sl6uWq967out95NWRTIgS9rj1kNDdzeFKZqoUt87yoHbMlCGEQs&#10;QlmB8n+BXM2T7tFqZqihD6JmYIbamEeyz6JTqnsZ0zJrX7IceSH/tsk6/6WYe+1dhcqLps2SvF2Z&#10;eJVs4XL290EmGcUzKeTfKZdcultD4mYVzQPFTdKBOnxJQhYwJ28yNPvMakS0zfj+8gYNMyRvWgmZ&#10;ZJGHqDfhR76e3gdB5Iugl3Pp9NszqEl6MnmzmQ4nzSk/zHx4iLxFPkyqMqchIdyPe/kOTt5esrxZ&#10;wv60vB0S+MPyZqqypPcWSgb/lDmlfujcN1WhK73OkwWe36bk8snUm6WdT4vbIQ09LG5hKBAPhw5T&#10;8oaUkH7eZafenLzpPMsnKfF9Mnmz9OlpeTukU4fljXEahSaYdK9+4yhpGwgjNW56ui9Av2ie4ZPJ&#10;m+UBT8vbIS84LG9hGGDtAR285EQQEiq64igcIil9rma+p8OWTt4wbJ2zNw55s3TWaXk7pLeG5Y1x&#10;IgNrOvp2n7zFkvy6P4/Lydvo5M2yMqfl7ZClGZa3OGCRXCBCJjuQmPFYydSxenPi9hLdt2FygZ9J&#10;LoQMJlRHewWPkD/ey4LrpguOXXiJ8jbMLmgf68HRXnDNWFZIR3sZlhMjJ8IhyJs2FYPOfXs54RAB&#10;bTPAZqHJPjtp2JxGMQtNNIRhqSSZ9oDTj8wpA8NKlGPoxO0FidswuSDOJBdAmKqiZrhvzA/io2JK&#10;Y06dvJlUmhcVfZPrtGn19qG8LebZ3PuAjJCkWN7mSe3dJHle3rYeWu01nCy2N79OLdII9pQIvRYG&#10;Iz6j/frdiBOGIIkqYwiJwARDXv+0nttm82WmHlA+nXkqtfSeyhOR2nM5N/1I5v8BhhabHEsQYiVG&#10;70ceo+xQq9jDRuj4QaMQsRnlpv71SvBC940I51y5onhQc19s7VeMdGkn0ueyS0VipUYjJjrUN8py&#10;p7StX9xikbJO8AE645AkGtYZsFJxJK8szRRWeTU6Ye8WRdgn3SZZoRj6whcDvpHTGUeU5fNfXpZa&#10;38bpjFEtMCtTtx+gM5SdNjP3YZ2BsCTFAuBGZyBrhvaIFyx/TWUkSesMLlDo4fwM+CyjWpJa195J&#10;oXE6Y1w6wzJn985NDsmzYZ1BCFbpQ36eYjMoJYKbuUG3nmZEKRZLcDpj1MvYU+ucOp0xLp1h2c97&#10;dcYhATqsM0BIYdF6U0VKSUi5Skg6mJsgVBtBpzg/Y8SfvgBF5OIZY6xjlYVsD5ibHLLYwzqDIfWG&#10;yuV+ZdaEmob0KlqlypBLMjmdMWadYSe0zs8Yl58xnIaASYSxFw8qcmScB1AJSmG4tJfn+iEsDWMZ&#10;RJIBh+/3gaZoOA0BTc6Rt5iiJqMTN4o1AXuxMxtqdzXc6itvz4UWhuCp7xoqvtR8g1F+OPHwtxLP&#10;/Zci3/wfAAD//wMAUEsDBBQABgAIAAAAIQDK9YH84AAAAAoBAAAPAAAAZHJzL2Rvd25yZXYueG1s&#10;TI9BS8NAEIXvgv9hGcFbu9kGrY3ZlFLUUxFsBfG2zU6T0OxsyG6T9N87nvQ4vI8338vXk2vFgH1o&#10;PGlQ8wQEUultQ5WGz8Pr7AlEiIasaT2hhisGWBe3N7nJrB/pA4d9rASXUMiMhjrGLpMylDU6E+a+&#10;Q+Ls5HtnIp99JW1vRi53rVwkyaN0piH+UJsOtzWW5/3FaXgbzbhJ1cuwO5+21+/Dw/vXTqHW93fT&#10;5hlExCn+wfCrz+pQsNPRX8gG0WqYLdKUUQ0pL+B8pdQKxJFBtUyWIItc/p9Q/AAAAP//AwBQSwEC&#10;LQAUAAYACAAAACEAtoM4kv4AAADhAQAAEwAAAAAAAAAAAAAAAAAAAAAAW0NvbnRlbnRfVHlwZXNd&#10;LnhtbFBLAQItABQABgAIAAAAIQA4/SH/1gAAAJQBAAALAAAAAAAAAAAAAAAAAC8BAABfcmVscy8u&#10;cmVsc1BLAQItABQABgAIAAAAIQBqfGoHfwkAAHFyAAAOAAAAAAAAAAAAAAAAAC4CAABkcnMvZTJv&#10;RG9jLnhtbFBLAQItABQABgAIAAAAIQDK9YH84AAAAAoBAAAPAAAAAAAAAAAAAAAAANkLAABkcnMv&#10;ZG93bnJldi54bWxQSwUGAAAAAAQABADzAAAA5gwAAAAA&#10;">
                <v:shape id="Text Box 9" o:spid="_x0000_s1071" type="#_x0000_t202" style="position:absolute;left:11430;width:42291;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RYwAAAANoAAAAPAAAAZHJzL2Rvd25yZXYueG1sRI9Lq8Iw&#10;FIT3gv8hHMGdplq4aDWKDwQRNz4WLg/NsS02J6WJtv57c0FwOczMN8x82ZpSvKh2hWUFo2EEgji1&#10;uuBMwfWyG0xAOI+ssbRMCt7kYLnoduaYaNvwiV5nn4kAYZeggtz7KpHSpTkZdENbEQfvbmuDPsg6&#10;k7rGJsBNKcdR9CcNFhwWcqxok1P6OD+NgkNMj1ucuaNr7ut4r6PtsTxsler32tUMhKfW/8Lf9l4r&#10;mML/lXAD5OIDAAD//wMAUEsBAi0AFAAGAAgAAAAhANvh9svuAAAAhQEAABMAAAAAAAAAAAAAAAAA&#10;AAAAAFtDb250ZW50X1R5cGVzXS54bWxQSwECLQAUAAYACAAAACEAWvQsW78AAAAVAQAACwAAAAAA&#10;AAAAAAAAAAAfAQAAX3JlbHMvLnJlbHNQSwECLQAUAAYACAAAACEAlALUWMAAAADaAAAADwAAAAAA&#10;AAAAAAAAAAAHAgAAZHJzL2Rvd25yZXYueG1sUEsFBgAAAAADAAMAtwAAAPQCAAAAAA==&#10;" fillcolor="white [3201]" strokecolor="black [3200]" strokeweight="1pt">
                  <v:textbox>
                    <w:txbxContent>
                      <w:p w14:paraId="5FF7D331" w14:textId="77777777" w:rsidR="00DB4616" w:rsidRPr="00213A1F" w:rsidRDefault="00DB4616" w:rsidP="00DB4616">
                        <w:pPr>
                          <w:ind w:firstLine="0"/>
                          <w:jc w:val="center"/>
                          <w:rPr>
                            <w:b/>
                            <w:sz w:val="24"/>
                          </w:rPr>
                        </w:pPr>
                        <w:r w:rsidRPr="00213A1F">
                          <w:rPr>
                            <w:b/>
                            <w:sz w:val="24"/>
                          </w:rPr>
                          <w:t>THAI NGUYEN MEDICAL COLLEGE</w:t>
                        </w:r>
                      </w:p>
                      <w:p w14:paraId="416DD69E" w14:textId="77777777" w:rsidR="00DB4616" w:rsidRPr="00F36506" w:rsidRDefault="00DB4616" w:rsidP="00DB4616">
                        <w:pPr>
                          <w:ind w:firstLine="0"/>
                          <w:jc w:val="center"/>
                          <w:rPr>
                            <w:b/>
                            <w:sz w:val="24"/>
                          </w:rPr>
                        </w:pPr>
                        <w:r w:rsidRPr="00213A1F">
                          <w:rPr>
                            <w:b/>
                            <w:sz w:val="24"/>
                          </w:rPr>
                          <w:t>1541</w:t>
                        </w:r>
                        <w:r>
                          <w:rPr>
                            <w:b/>
                            <w:sz w:val="24"/>
                            <w:lang w:val="en-US"/>
                          </w:rPr>
                          <w:t xml:space="preserve"> </w:t>
                        </w:r>
                        <w:r w:rsidRPr="00213A1F">
                          <w:rPr>
                            <w:b/>
                            <w:sz w:val="24"/>
                          </w:rPr>
                          <w:t>1st year student</w:t>
                        </w:r>
                        <w:r>
                          <w:rPr>
                            <w:b/>
                            <w:sz w:val="24"/>
                            <w:lang w:val="en-US"/>
                          </w:rPr>
                          <w:t>s</w:t>
                        </w:r>
                        <w:r w:rsidRPr="00213A1F">
                          <w:rPr>
                            <w:b/>
                            <w:sz w:val="24"/>
                          </w:rPr>
                          <w:t xml:space="preserve"> </w:t>
                        </w:r>
                      </w:p>
                    </w:txbxContent>
                  </v:textbox>
                </v:shape>
                <v:shape id="Text Box 10" o:spid="_x0000_s1072" type="#_x0000_t202" style="position:absolute;left:10003;top:9334;width:456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IvxAAAANsAAAAPAAAAZHJzL2Rvd25yZXYueG1sRI9Ba8Mw&#10;DIXvhf0Ho8FujbMFSsnqhm1hUEIubXfYUcRqEhrLIfaa7N9Ph0FvEu/pvU+7YnGDutEUes8GnpMU&#10;FHHjbc+tga/z53oLKkRki4NnMvBLAYr9w2qHufUzH+l2iq2SEA45GuhiHHOtQ9ORw5D4kVi0i58c&#10;RlmnVtsJZwl3g35J04122LM0dDjSR0fN9fTjDFQZXb+zNtRhvrxnB5uW9VCVxjw9Lm+voCIt8W7+&#10;vz5YwRd6+UUG0Ps/AAAA//8DAFBLAQItABQABgAIAAAAIQDb4fbL7gAAAIUBAAATAAAAAAAAAAAA&#10;AAAAAAAAAABbQ29udGVudF9UeXBlc10ueG1sUEsBAi0AFAAGAAgAAAAhAFr0LFu/AAAAFQEAAAsA&#10;AAAAAAAAAAAAAAAAHwEAAF9yZWxzLy5yZWxzUEsBAi0AFAAGAAgAAAAhAIHIAi/EAAAA2wAAAA8A&#10;AAAAAAAAAAAAAAAABwIAAGRycy9kb3ducmV2LnhtbFBLBQYAAAAAAwADALcAAAD4AgAAAAA=&#10;" fillcolor="white [3201]" strokecolor="black [3200]" strokeweight="1pt">
                  <v:textbox>
                    <w:txbxContent>
                      <w:p w14:paraId="02F38E98" w14:textId="77777777" w:rsidR="00DB4616" w:rsidRPr="00213A1F" w:rsidRDefault="00DB4616" w:rsidP="00DB4616">
                        <w:pPr>
                          <w:ind w:firstLine="0"/>
                          <w:jc w:val="center"/>
                          <w:rPr>
                            <w:b/>
                            <w:sz w:val="24"/>
                            <w:szCs w:val="24"/>
                          </w:rPr>
                        </w:pPr>
                        <w:r w:rsidRPr="00213A1F">
                          <w:rPr>
                            <w:b/>
                            <w:sz w:val="24"/>
                            <w:szCs w:val="24"/>
                            <w:lang w:val="en-US"/>
                          </w:rPr>
                          <w:t>Selected 352 female students 17-19 years old</w:t>
                        </w:r>
                      </w:p>
                    </w:txbxContent>
                  </v:textbox>
                </v:shape>
                <v:shape id="Text Box 13" o:spid="_x0000_s1073" type="#_x0000_t202" style="position:absolute;left:4087;top:17049;width:57294;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xYvQAAANsAAAAPAAAAZHJzL2Rvd25yZXYueG1sRE/JCsIw&#10;EL0L/kMYwZumWhCpRnFBEPHicvA4NGNbbCalibb+vREEb/N468yXrSnFi2pXWFYwGkYgiFOrC84U&#10;XC+7wRSE88gaS8uk4E0OlotuZ46Jtg2f6HX2mQgh7BJUkHtfJVK6NCeDbmgr4sDdbW3QB1hnUtfY&#10;hHBTynEUTaTBgkNDjhVtckof56dRcIjpcYszd3TNfR3vdbQ9loetUv1eu5qB8NT6v/jn3uswP4bv&#10;L+EAufgAAAD//wMAUEsBAi0AFAAGAAgAAAAhANvh9svuAAAAhQEAABMAAAAAAAAAAAAAAAAAAAAA&#10;AFtDb250ZW50X1R5cGVzXS54bWxQSwECLQAUAAYACAAAACEAWvQsW78AAAAVAQAACwAAAAAAAAAA&#10;AAAAAAAfAQAAX3JlbHMvLnJlbHNQSwECLQAUAAYACAAAACEAcRqcWL0AAADbAAAADwAAAAAAAAAA&#10;AAAAAAAHAgAAZHJzL2Rvd25yZXYueG1sUEsFBgAAAAADAAMAtwAAAPECAAAAAA==&#10;" fillcolor="white [3201]" strokecolor="black [3200]" strokeweight="1pt">
                  <v:textbox>
                    <w:txbxContent>
                      <w:p w14:paraId="50B571A1" w14:textId="77777777" w:rsidR="00DB4616" w:rsidRPr="00213A1F" w:rsidRDefault="00DB4616" w:rsidP="00DB4616">
                        <w:pPr>
                          <w:spacing w:line="240" w:lineRule="auto"/>
                          <w:ind w:hanging="142"/>
                          <w:jc w:val="center"/>
                          <w:rPr>
                            <w:b/>
                            <w:sz w:val="24"/>
                          </w:rPr>
                        </w:pPr>
                        <w:r w:rsidRPr="00213A1F">
                          <w:rPr>
                            <w:b/>
                            <w:sz w:val="24"/>
                          </w:rPr>
                          <w:t>Cross-sectional study: Weight, height, food costs...</w:t>
                        </w:r>
                      </w:p>
                      <w:p w14:paraId="5BD4FD5C" w14:textId="77777777" w:rsidR="00DB4616" w:rsidRPr="00F36506" w:rsidRDefault="00DB4616" w:rsidP="00DB4616">
                        <w:pPr>
                          <w:spacing w:line="240" w:lineRule="auto"/>
                          <w:ind w:hanging="142"/>
                          <w:jc w:val="center"/>
                          <w:rPr>
                            <w:b/>
                            <w:sz w:val="24"/>
                          </w:rPr>
                        </w:pPr>
                        <w:r w:rsidRPr="00213A1F">
                          <w:rPr>
                            <w:b/>
                            <w:sz w:val="24"/>
                          </w:rPr>
                          <w:t>Interview knowledge, practice about calciu</w:t>
                        </w:r>
                        <w:r>
                          <w:rPr>
                            <w:b/>
                            <w:sz w:val="24"/>
                          </w:rPr>
                          <w:t>m - vitamin D, calcium diet</w:t>
                        </w:r>
                      </w:p>
                    </w:txbxContent>
                  </v:textbox>
                </v:shape>
                <v:shape id="Text Box 16" o:spid="_x0000_s1074" type="#_x0000_t202" style="position:absolute;left:764;top:34290;width:6381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AvQAAANsAAAAPAAAAZHJzL2Rvd25yZXYueG1sRE/JCsIw&#10;EL0L/kMYwZumWhCpRnFBEPHicvA4NGNbbCalibb+vREEb/N468yXrSnFi2pXWFYwGkYgiFOrC84U&#10;XC+7wRSE88gaS8uk4E0OlotuZ46Jtg2f6HX2mQgh7BJUkHtfJVK6NCeDbmgr4sDdbW3QB1hnUtfY&#10;hHBTynEUTaTBgkNDjhVtckof56dRcIjpcYszd3TNfR3vdbQ9loetUv1eu5qB8NT6v/jn3uswfwLf&#10;X8IBcvEBAAD//wMAUEsBAi0AFAAGAAgAAAAhANvh9svuAAAAhQEAABMAAAAAAAAAAAAAAAAAAAAA&#10;AFtDb250ZW50X1R5cGVzXS54bWxQSwECLQAUAAYACAAAACEAWvQsW78AAAAVAQAACwAAAAAAAAAA&#10;AAAAAAAfAQAAX3JlbHMvLnJlbHNQSwECLQAUAAYACAAAACEAYW0/wL0AAADbAAAADwAAAAAAAAAA&#10;AAAAAAAHAgAAZHJzL2Rvd25yZXYueG1sUEsFBgAAAAADAAMAtwAAAPECAAAAAA==&#10;" fillcolor="white [3201]" strokecolor="black [3200]" strokeweight="1pt">
                  <v:textbox>
                    <w:txbxContent>
                      <w:p w14:paraId="07974E5F" w14:textId="77777777" w:rsidR="00DB4616" w:rsidRPr="00213A1F" w:rsidRDefault="00DB4616" w:rsidP="00DB4616">
                        <w:pPr>
                          <w:ind w:firstLine="0"/>
                          <w:jc w:val="center"/>
                          <w:rPr>
                            <w:b/>
                            <w:sz w:val="24"/>
                            <w:szCs w:val="24"/>
                          </w:rPr>
                        </w:pPr>
                        <w:r w:rsidRPr="00213A1F">
                          <w:rPr>
                            <w:b/>
                            <w:sz w:val="24"/>
                            <w:szCs w:val="24"/>
                            <w:lang w:val="en-US"/>
                          </w:rPr>
                          <w:t>To: 3 pairs of groups according to criteria, weight, height, calcium intake khẩu</w:t>
                        </w:r>
                      </w:p>
                    </w:txbxContent>
                  </v:textbox>
                </v:shape>
                <v:shape id="Text Box 49" o:spid="_x0000_s1075" type="#_x0000_t202" style="position:absolute;left:1690;top:26289;width:6282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SvwgAAANsAAAAPAAAAZHJzL2Rvd25yZXYueG1sRI/NqsIw&#10;FIT3gu8QjuBOU2/lotUoekUQcePPwuWhObbF5qQ00da3N4Jwl8PMfMPMl60pxZNqV1hWMBpGIIhT&#10;qwvOFFzO28EEhPPIGkvLpOBFDpaLbmeOibYNH+l58pkIEHYJKsi9rxIpXZqTQTe0FXHwbrY26IOs&#10;M6lrbALclPInin6lwYLDQo4V/eWU3k8Po2Af0/0aZ+7gmts63ulocyj3G6X6vXY1A+Gp9f/hb3un&#10;FYyn8PkSfoBcvAEAAP//AwBQSwECLQAUAAYACAAAACEA2+H2y+4AAACFAQAAEwAAAAAAAAAAAAAA&#10;AAAAAAAAW0NvbnRlbnRfVHlwZXNdLnhtbFBLAQItABQABgAIAAAAIQBa9CxbvwAAABUBAAALAAAA&#10;AAAAAAAAAAAAAB8BAABfcmVscy8ucmVsc1BLAQItABQABgAIAAAAIQADQYSvwgAAANsAAAAPAAAA&#10;AAAAAAAAAAAAAAcCAABkcnMvZG93bnJldi54bWxQSwUGAAAAAAMAAwC3AAAA9gIAAAAA&#10;" fillcolor="white [3201]" strokecolor="black [3200]" strokeweight="1pt">
                  <v:textbox>
                    <w:txbxContent>
                      <w:p w14:paraId="52223233" w14:textId="77777777" w:rsidR="00DB4616" w:rsidRPr="00F36506" w:rsidRDefault="00DB4616" w:rsidP="00DB4616">
                        <w:pPr>
                          <w:ind w:firstLine="0"/>
                          <w:jc w:val="center"/>
                          <w:rPr>
                            <w:b/>
                            <w:sz w:val="4"/>
                            <w:lang w:val="en-US"/>
                          </w:rPr>
                        </w:pPr>
                      </w:p>
                      <w:p w14:paraId="04ECAB38" w14:textId="77777777" w:rsidR="00DB4616" w:rsidRPr="00F36506" w:rsidRDefault="00DB4616" w:rsidP="00DB4616">
                        <w:pPr>
                          <w:ind w:firstLine="0"/>
                          <w:jc w:val="center"/>
                          <w:rPr>
                            <w:b/>
                            <w:sz w:val="24"/>
                          </w:rPr>
                        </w:pPr>
                        <w:r w:rsidRPr="00213A1F">
                          <w:rPr>
                            <w:b/>
                            <w:sz w:val="24"/>
                          </w:rPr>
                          <w:t>Select</w:t>
                        </w:r>
                        <w:r>
                          <w:rPr>
                            <w:b/>
                            <w:sz w:val="24"/>
                            <w:lang w:val="en-US"/>
                          </w:rPr>
                          <w:t>ed</w:t>
                        </w:r>
                        <w:r w:rsidRPr="00213A1F">
                          <w:rPr>
                            <w:b/>
                            <w:sz w:val="24"/>
                          </w:rPr>
                          <w:t xml:space="preserve"> 201 intervention study subjects (calcium intake &lt; 500 mg/day)</w:t>
                        </w:r>
                      </w:p>
                    </w:txbxContent>
                  </v:textbox>
                </v:shape>
                <v:shape id="Text Box 50" o:spid="_x0000_s1076" type="#_x0000_t202" style="position:absolute;top:42576;width:18288;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vvvQAAANsAAAAPAAAAZHJzL2Rvd25yZXYueG1sRE/JCsIw&#10;EL0L/kMYwZumWhSpRnFBEPHicvA4NGNbbCalibb+vTkIHh9vX6xaU4o31a6wrGA0jEAQp1YXnCm4&#10;XfeDGQjnkTWWlknBhxyslt3OAhNtGz7T++IzEULYJagg975KpHRpTgbd0FbEgXvY2qAPsM6krrEJ&#10;4aaU4yiaSoMFh4YcK9rmlD4vL6PgGNPzHmfu5JrHJj7oaHcqjzul+r12PQfhqfV/8c990AomYX34&#10;En6AXH4BAAD//wMAUEsBAi0AFAAGAAgAAAAhANvh9svuAAAAhQEAABMAAAAAAAAAAAAAAAAAAAAA&#10;AFtDb250ZW50X1R5cGVzXS54bWxQSwECLQAUAAYACAAAACEAWvQsW78AAAAVAQAACwAAAAAAAAAA&#10;AAAAAAAfAQAAX3JlbHMvLnJlbHNQSwECLQAUAAYACAAAACEAF6K7770AAADbAAAADwAAAAAAAAAA&#10;AAAAAAAHAgAAZHJzL2Rvd25yZXYueG1sUEsFBgAAAAADAAMAtwAAAPECAAAAAA==&#10;" fillcolor="white [3201]" strokecolor="black [3200]" strokeweight="1pt">
                  <v:textbox>
                    <w:txbxContent>
                      <w:p w14:paraId="3E87DC86" w14:textId="77777777" w:rsidR="00DB4616" w:rsidRPr="00213A1F" w:rsidRDefault="00DB4616" w:rsidP="00DB4616">
                        <w:pPr>
                          <w:spacing w:line="240" w:lineRule="auto"/>
                          <w:ind w:firstLine="0"/>
                          <w:jc w:val="center"/>
                          <w:rPr>
                            <w:b/>
                            <w:sz w:val="24"/>
                          </w:rPr>
                        </w:pPr>
                        <w:r>
                          <w:rPr>
                            <w:b/>
                            <w:sz w:val="24"/>
                            <w:lang w:val="en-US"/>
                          </w:rPr>
                          <w:t>C</w:t>
                        </w:r>
                        <w:r w:rsidRPr="00213A1F">
                          <w:rPr>
                            <w:b/>
                            <w:sz w:val="24"/>
                          </w:rPr>
                          <w:t>alcium - vitamin D group</w:t>
                        </w:r>
                      </w:p>
                      <w:p w14:paraId="7D23DD23" w14:textId="77777777" w:rsidR="00DB4616" w:rsidRPr="00140F5D" w:rsidRDefault="00DB4616" w:rsidP="00DB4616">
                        <w:pPr>
                          <w:spacing w:line="240" w:lineRule="auto"/>
                          <w:ind w:firstLine="0"/>
                          <w:jc w:val="center"/>
                          <w:rPr>
                            <w:b/>
                            <w:sz w:val="24"/>
                          </w:rPr>
                        </w:pPr>
                        <w:r w:rsidRPr="00213A1F">
                          <w:rPr>
                            <w:b/>
                            <w:sz w:val="24"/>
                          </w:rPr>
                          <w:t>(n = 69)</w:t>
                        </w:r>
                      </w:p>
                    </w:txbxContent>
                  </v:textbox>
                </v:shape>
                <v:shape id="Text Box 51" o:spid="_x0000_s1077" type="#_x0000_t202" style="position:absolute;left:22479;top:42672;width:22675;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h50wgAAANsAAAAPAAAAZHJzL2Rvd25yZXYueG1sRI9Li8JA&#10;EITvgv9haMGbTjTsskQn4gNBxMu6Hjw2mc4DMz0hM5r4750FwWNRVV9Ry1VvavGg1lWWFcymEQji&#10;zOqKCwWXv/3kB4TzyBpry6TgSQ5W6XCwxETbjn/pcfaFCBB2CSoovW8SKV1WkkE3tQ1x8HLbGvRB&#10;toXULXYBbmo5j6JvabDisFBiQ9uSstv5bhQcY7pd48KdXJdv4oOOdqf6uFNqPOrXCxCeev8Jv9sH&#10;reBrBv9fwg+Q6QsAAP//AwBQSwECLQAUAAYACAAAACEA2+H2y+4AAACFAQAAEwAAAAAAAAAAAAAA&#10;AAAAAAAAW0NvbnRlbnRfVHlwZXNdLnhtbFBLAQItABQABgAIAAAAIQBa9CxbvwAAABUBAAALAAAA&#10;AAAAAAAAAAAAAB8BAABfcmVscy8ucmVsc1BLAQItABQABgAIAAAAIQB47h50wgAAANsAAAAPAAAA&#10;AAAAAAAAAAAAAAcCAABkcnMvZG93bnJldi54bWxQSwUGAAAAAAMAAwC3AAAA9gIAAAAA&#10;" fillcolor="white [3201]" strokecolor="black [3200]" strokeweight="1pt">
                  <v:textbox>
                    <w:txbxContent>
                      <w:p w14:paraId="452ACA8C" w14:textId="77777777" w:rsidR="00DB4616" w:rsidRPr="00213A1F" w:rsidRDefault="00DB4616" w:rsidP="00DB4616">
                        <w:pPr>
                          <w:spacing w:line="240" w:lineRule="auto"/>
                          <w:ind w:firstLine="0"/>
                          <w:jc w:val="center"/>
                          <w:rPr>
                            <w:b/>
                            <w:sz w:val="24"/>
                            <w:lang w:val="en-US"/>
                          </w:rPr>
                        </w:pPr>
                        <w:r>
                          <w:rPr>
                            <w:b/>
                            <w:sz w:val="24"/>
                            <w:lang w:val="en-US"/>
                          </w:rPr>
                          <w:t>Nutrition Education Group</w:t>
                        </w:r>
                      </w:p>
                      <w:p w14:paraId="15A93F2B" w14:textId="77777777" w:rsidR="00DB4616" w:rsidRPr="00140F5D" w:rsidRDefault="00DB4616" w:rsidP="00DB4616">
                        <w:pPr>
                          <w:spacing w:line="240" w:lineRule="auto"/>
                          <w:ind w:firstLine="0"/>
                          <w:jc w:val="center"/>
                          <w:rPr>
                            <w:b/>
                            <w:sz w:val="24"/>
                          </w:rPr>
                        </w:pPr>
                        <w:r w:rsidRPr="00140F5D">
                          <w:rPr>
                            <w:b/>
                            <w:sz w:val="24"/>
                          </w:rPr>
                          <w:t>(n</w:t>
                        </w:r>
                        <w:r>
                          <w:rPr>
                            <w:b/>
                            <w:sz w:val="24"/>
                            <w:lang w:val="en-US"/>
                          </w:rPr>
                          <w:t xml:space="preserve"> </w:t>
                        </w:r>
                        <w:r w:rsidRPr="00140F5D">
                          <w:rPr>
                            <w:b/>
                            <w:sz w:val="24"/>
                          </w:rPr>
                          <w:t>= 66)</w:t>
                        </w:r>
                      </w:p>
                    </w:txbxContent>
                  </v:textbox>
                </v:shape>
                <v:shape id="Text Box 52" o:spid="_x0000_s1078" type="#_x0000_t202" style="position:absolute;left:49052;top:42672;width:1471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ADwgAAANsAAAAPAAAAZHJzL2Rvd25yZXYueG1sRI9Li8JA&#10;EITvC/6HoQVv60TDikQnoiuCiBcfB49NpvPATE/IzJr4750FwWNRVV9Ry1VvavGg1lWWFUzGEQji&#10;zOqKCwXXy+57DsJ5ZI21ZVLwJAerdPC1xETbjk/0OPtCBAi7BBWU3jeJlC4ryaAb24Y4eLltDfog&#10;20LqFrsAN7WcRtFMGqw4LJTY0G9J2f38ZxQcYrrf4sIdXZdv4r2Otsf6sFVqNOzXCxCeev8Jv9t7&#10;reBnCv9fwg+Q6QsAAP//AwBQSwECLQAUAAYACAAAACEA2+H2y+4AAACFAQAAEwAAAAAAAAAAAAAA&#10;AAAAAAAAW0NvbnRlbnRfVHlwZXNdLnhtbFBLAQItABQABgAIAAAAIQBa9CxbvwAAABUBAAALAAAA&#10;AAAAAAAAAAAAAB8BAABfcmVscy8ucmVsc1BLAQItABQABgAIAAAAIQCIPIADwgAAANsAAAAPAAAA&#10;AAAAAAAAAAAAAAcCAABkcnMvZG93bnJldi54bWxQSwUGAAAAAAMAAwC3AAAA9gIAAAAA&#10;" fillcolor="white [3201]" strokecolor="black [3200]" strokeweight="1pt">
                  <v:textbox>
                    <w:txbxContent>
                      <w:p w14:paraId="40B46410" w14:textId="77777777" w:rsidR="00DB4616" w:rsidRPr="008C7E31" w:rsidRDefault="00DB4616" w:rsidP="00DB4616">
                        <w:pPr>
                          <w:spacing w:line="240" w:lineRule="auto"/>
                          <w:ind w:firstLine="0"/>
                          <w:jc w:val="center"/>
                          <w:rPr>
                            <w:b/>
                            <w:sz w:val="12"/>
                          </w:rPr>
                        </w:pPr>
                      </w:p>
                      <w:p w14:paraId="636F8C02" w14:textId="77777777" w:rsidR="00DB4616" w:rsidRPr="00213A1F" w:rsidRDefault="00DB4616" w:rsidP="00DB4616">
                        <w:pPr>
                          <w:spacing w:line="240" w:lineRule="auto"/>
                          <w:ind w:firstLine="0"/>
                          <w:jc w:val="center"/>
                          <w:rPr>
                            <w:b/>
                            <w:sz w:val="24"/>
                            <w:lang w:val="en-US"/>
                          </w:rPr>
                        </w:pPr>
                        <w:r>
                          <w:rPr>
                            <w:b/>
                            <w:sz w:val="24"/>
                            <w:lang w:val="en-US"/>
                          </w:rPr>
                          <w:t>Control Group</w:t>
                        </w:r>
                      </w:p>
                      <w:p w14:paraId="495B0C88" w14:textId="77777777" w:rsidR="00DB4616" w:rsidRPr="00140F5D" w:rsidRDefault="00DB4616" w:rsidP="00DB4616">
                        <w:pPr>
                          <w:spacing w:line="240" w:lineRule="auto"/>
                          <w:ind w:firstLine="0"/>
                          <w:jc w:val="center"/>
                          <w:rPr>
                            <w:b/>
                            <w:sz w:val="24"/>
                          </w:rPr>
                        </w:pPr>
                        <w:r w:rsidRPr="00140F5D">
                          <w:rPr>
                            <w:b/>
                            <w:sz w:val="24"/>
                          </w:rPr>
                          <w:t>(n</w:t>
                        </w:r>
                        <w:r>
                          <w:rPr>
                            <w:b/>
                            <w:sz w:val="24"/>
                            <w:lang w:val="en-US"/>
                          </w:rPr>
                          <w:t xml:space="preserve"> </w:t>
                        </w:r>
                        <w:r w:rsidRPr="00140F5D">
                          <w:rPr>
                            <w:b/>
                            <w:sz w:val="24"/>
                          </w:rPr>
                          <w:t>=</w:t>
                        </w:r>
                        <w:r>
                          <w:rPr>
                            <w:b/>
                            <w:sz w:val="24"/>
                            <w:lang w:val="en-US"/>
                          </w:rPr>
                          <w:t xml:space="preserve"> </w:t>
                        </w:r>
                        <w:r w:rsidRPr="00140F5D">
                          <w:rPr>
                            <w:b/>
                            <w:sz w:val="24"/>
                          </w:rPr>
                          <w:t>66)</w:t>
                        </w:r>
                      </w:p>
                    </w:txbxContent>
                  </v:textbox>
                </v:shape>
                <v:shape id="Text Box 53" o:spid="_x0000_s1079" type="#_x0000_t202" style="position:absolute;left:5279;top:55740;width:55910;height:5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WYwQAAANsAAAAPAAAAZHJzL2Rvd25yZXYueG1sRI9Lq8Iw&#10;FIT3gv8hHMGdplquSDWKDwQRNz4WLg/NsS02J6WJtv57c0FwOczMN8x82ZpSvKh2hWUFo2EEgji1&#10;uuBMwfWyG0xBOI+ssbRMCt7kYLnoduaYaNvwiV5nn4kAYZeggtz7KpHSpTkZdENbEQfvbmuDPsg6&#10;k7rGJsBNKcdRNJEGCw4LOVa0ySl9nJ9GwSGmxy3O3NE193W819H2WB62SvV77WoGwlPrf+Fve68V&#10;/MXw/yX8ALn4AAAA//8DAFBLAQItABQABgAIAAAAIQDb4fbL7gAAAIUBAAATAAAAAAAAAAAAAAAA&#10;AAAAAABbQ29udGVudF9UeXBlc10ueG1sUEsBAi0AFAAGAAgAAAAhAFr0LFu/AAAAFQEAAAsAAAAA&#10;AAAAAAAAAAAAHwEAAF9yZWxzLy5yZWxzUEsBAi0AFAAGAAgAAAAhAOdwJZjBAAAA2wAAAA8AAAAA&#10;AAAAAAAAAAAABwIAAGRycy9kb3ducmV2LnhtbFBLBQYAAAAAAwADALcAAAD1AgAAAAA=&#10;" fillcolor="white [3201]" strokecolor="black [3200]" strokeweight="1pt">
                  <v:textbox>
                    <w:txbxContent>
                      <w:p w14:paraId="28F2A12E" w14:textId="77777777" w:rsidR="00DB4616" w:rsidRPr="00140F5D" w:rsidRDefault="00DB4616" w:rsidP="00DB4616">
                        <w:pPr>
                          <w:spacing w:line="240" w:lineRule="auto"/>
                          <w:ind w:firstLine="0"/>
                          <w:jc w:val="center"/>
                          <w:rPr>
                            <w:b/>
                            <w:sz w:val="24"/>
                          </w:rPr>
                        </w:pPr>
                        <w:r w:rsidRPr="00F24BA7">
                          <w:rPr>
                            <w:b/>
                            <w:sz w:val="28"/>
                            <w:szCs w:val="28"/>
                          </w:rPr>
                          <w:t>T</w:t>
                        </w:r>
                        <w:r w:rsidRPr="00F24BA7">
                          <w:rPr>
                            <w:b/>
                            <w:sz w:val="28"/>
                            <w:szCs w:val="28"/>
                            <w:vertAlign w:val="subscript"/>
                            <w:lang w:val="en-US"/>
                          </w:rPr>
                          <w:t>12</w:t>
                        </w:r>
                        <w:r w:rsidRPr="00140F5D">
                          <w:rPr>
                            <w:b/>
                            <w:sz w:val="24"/>
                          </w:rPr>
                          <w:t xml:space="preserve">: </w:t>
                        </w:r>
                        <w:r w:rsidRPr="00213A1F">
                          <w:rPr>
                            <w:b/>
                            <w:sz w:val="24"/>
                          </w:rPr>
                          <w:t>Evaluation after 12 months of intervention: T-score of BP, CF, interview on practical knowledge about calcium - vitamin D, calcium diet</w:t>
                        </w:r>
                      </w:p>
                    </w:txbxContent>
                  </v:textbox>
                </v:shape>
                <v:shape id="Text Box 54" o:spid="_x0000_s1080" type="#_x0000_t202" style="position:absolute;left:128;top:68879;width:18859;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3swgAAANsAAAAPAAAAZHJzL2Rvd25yZXYueG1sRI/NqsIw&#10;FIT3gu8QjuBOU2+9ItUoekUQcePPwuWhObbF5qQ00da3N4Jwl8PMfMPMl60pxZNqV1hWMBpGIIhT&#10;qwvOFFzO28EUhPPIGkvLpOBFDpaLbmeOibYNH+l58pkIEHYJKsi9rxIpXZqTQTe0FXHwbrY26IOs&#10;M6lrbALclPIniibSYMFhIceK/nJK76eHUbCP6X6NM3dwzW0d73S0OZT7jVL9XruagfDU+v/wt73T&#10;Cn7H8PkSfoBcvAEAAP//AwBQSwECLQAUAAYACAAAACEA2+H2y+4AAACFAQAAEwAAAAAAAAAAAAAA&#10;AAAAAAAAW0NvbnRlbnRfVHlwZXNdLnhtbFBLAQItABQABgAIAAAAIQBa9CxbvwAAABUBAAALAAAA&#10;AAAAAAAAAAAAAB8BAABfcmVscy8ucmVsc1BLAQItABQABgAIAAAAIQBomb3swgAAANsAAAAPAAAA&#10;AAAAAAAAAAAAAAcCAABkcnMvZG93bnJldi54bWxQSwUGAAAAAAMAAwC3AAAA9gIAAAAA&#10;" fillcolor="white [3201]" strokecolor="black [3200]" strokeweight="1pt">
                  <v:textbox>
                    <w:txbxContent>
                      <w:p w14:paraId="45D9A227" w14:textId="77777777" w:rsidR="00DB4616" w:rsidRPr="00213A1F" w:rsidRDefault="00DB4616" w:rsidP="00DB4616">
                        <w:pPr>
                          <w:spacing w:line="240" w:lineRule="auto"/>
                          <w:ind w:firstLine="0"/>
                          <w:jc w:val="center"/>
                          <w:rPr>
                            <w:b/>
                            <w:sz w:val="24"/>
                            <w:lang w:val="en-US"/>
                          </w:rPr>
                        </w:pPr>
                        <w:r>
                          <w:rPr>
                            <w:b/>
                            <w:sz w:val="24"/>
                            <w:lang w:val="en-US"/>
                          </w:rPr>
                          <w:t>C</w:t>
                        </w:r>
                        <w:r>
                          <w:rPr>
                            <w:b/>
                            <w:sz w:val="24"/>
                          </w:rPr>
                          <w:t xml:space="preserve">anxi - vitamin D </w:t>
                        </w:r>
                        <w:r>
                          <w:rPr>
                            <w:b/>
                            <w:sz w:val="24"/>
                            <w:lang w:val="en-US"/>
                          </w:rPr>
                          <w:t>Group</w:t>
                        </w:r>
                      </w:p>
                      <w:p w14:paraId="492E93CD" w14:textId="77777777" w:rsidR="00DB4616" w:rsidRPr="00140F5D" w:rsidRDefault="00DB4616" w:rsidP="00DB4616">
                        <w:pPr>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57)</w:t>
                        </w:r>
                      </w:p>
                    </w:txbxContent>
                  </v:textbox>
                </v:shape>
                <v:shape id="Text Box 55" o:spid="_x0000_s1081" type="#_x0000_t202" style="position:absolute;left:24704;top:69106;width:18574;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Rh3wwAAANsAAAAPAAAAZHJzL2Rvd25yZXYueG1sRI9Pi8Iw&#10;FMTvgt8hPGFvmrpFWaqp6MqCiBe7Hjw+mtc/2LyUJmu7394IgsdhZn7DrDeDacSdOldbVjCfRSCI&#10;c6trLhVcfn+mXyCcR9bYWCYF/+Rgk45Ha0y07flM98yXIkDYJaig8r5NpHR5RQbdzLbEwStsZ9AH&#10;2ZVSd9gHuGnkZxQtpcGaw0KFLX1XlN+yP6PgGNPtGpfu5PpiFx90tD81x71SH5NhuwLhafDv8Kt9&#10;0AoWC3h+CT9Apg8AAAD//wMAUEsBAi0AFAAGAAgAAAAhANvh9svuAAAAhQEAABMAAAAAAAAAAAAA&#10;AAAAAAAAAFtDb250ZW50X1R5cGVzXS54bWxQSwECLQAUAAYACAAAACEAWvQsW78AAAAVAQAACwAA&#10;AAAAAAAAAAAAAAAfAQAAX3JlbHMvLnJlbHNQSwECLQAUAAYACAAAACEAB9UYd8MAAADbAAAADwAA&#10;AAAAAAAAAAAAAAAHAgAAZHJzL2Rvd25yZXYueG1sUEsFBgAAAAADAAMAtwAAAPcCAAAAAA==&#10;" fillcolor="white [3201]" strokecolor="black [3200]" strokeweight="1pt">
                  <v:textbox>
                    <w:txbxContent>
                      <w:p w14:paraId="74D6F912" w14:textId="77777777" w:rsidR="00DB4616" w:rsidRPr="00213A1F" w:rsidRDefault="00DB4616" w:rsidP="00DB4616">
                        <w:pPr>
                          <w:spacing w:line="240" w:lineRule="auto"/>
                          <w:ind w:firstLine="0"/>
                          <w:jc w:val="center"/>
                          <w:rPr>
                            <w:b/>
                            <w:sz w:val="24"/>
                            <w:lang w:val="en-US"/>
                          </w:rPr>
                        </w:pPr>
                        <w:r>
                          <w:rPr>
                            <w:b/>
                            <w:sz w:val="24"/>
                            <w:lang w:val="en-US"/>
                          </w:rPr>
                          <w:t>Nutrition Education Group</w:t>
                        </w:r>
                      </w:p>
                      <w:p w14:paraId="761E1CB9" w14:textId="77777777" w:rsidR="00DB4616" w:rsidRPr="00140F5D" w:rsidRDefault="00DB4616" w:rsidP="00DB4616">
                        <w:pPr>
                          <w:spacing w:line="240" w:lineRule="auto"/>
                          <w:ind w:firstLine="0"/>
                          <w:jc w:val="center"/>
                          <w:rPr>
                            <w:b/>
                            <w:sz w:val="24"/>
                          </w:rPr>
                        </w:pPr>
                        <w:r w:rsidRPr="00140F5D">
                          <w:rPr>
                            <w:b/>
                            <w:sz w:val="24"/>
                          </w:rPr>
                          <w:t xml:space="preserve"> (n</w:t>
                        </w:r>
                        <w:r>
                          <w:rPr>
                            <w:b/>
                            <w:sz w:val="24"/>
                            <w:lang w:val="en-US"/>
                          </w:rPr>
                          <w:t xml:space="preserve"> </w:t>
                        </w:r>
                        <w:r w:rsidRPr="00140F5D">
                          <w:rPr>
                            <w:b/>
                            <w:sz w:val="24"/>
                          </w:rPr>
                          <w:t>=</w:t>
                        </w:r>
                        <w:r>
                          <w:rPr>
                            <w:b/>
                            <w:sz w:val="24"/>
                            <w:lang w:val="en-US"/>
                          </w:rPr>
                          <w:t xml:space="preserve"> </w:t>
                        </w:r>
                        <w:r w:rsidRPr="00140F5D">
                          <w:rPr>
                            <w:b/>
                            <w:sz w:val="24"/>
                          </w:rPr>
                          <w:t>58)</w:t>
                        </w:r>
                      </w:p>
                      <w:p w14:paraId="7C40E8B4" w14:textId="77777777" w:rsidR="00DB4616" w:rsidRPr="00140F5D" w:rsidRDefault="00DB4616" w:rsidP="00DB4616">
                        <w:pPr>
                          <w:spacing w:line="240" w:lineRule="auto"/>
                          <w:ind w:firstLine="0"/>
                          <w:jc w:val="center"/>
                          <w:rPr>
                            <w:b/>
                            <w:sz w:val="24"/>
                          </w:rPr>
                        </w:pPr>
                      </w:p>
                    </w:txbxContent>
                  </v:textbox>
                </v:shape>
                <v:shape id="Text Box 56" o:spid="_x0000_s1082" type="#_x0000_t202" style="position:absolute;left:47278;top:69106;width:16529;height:7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4YAwwAAANsAAAAPAAAAZHJzL2Rvd25yZXYueG1sRI9Li8JA&#10;EITvgv9h6AVvOlmDskQn4gNBxMtm97DHJtN5YKYnZEYT/70jCHssquorar0ZTCPu1LnasoLPWQSC&#10;OLe65lLB789x+gXCeWSNjWVS8CAHm3Q8WmOibc/fdM98KQKEXYIKKu/bREqXV2TQzWxLHLzCdgZ9&#10;kF0pdYd9gJtGzqNoKQ3WHBYqbGlfUX7NbkbBOabrX1y6i+uLXXzS0eHSnA9KTT6G7QqEp8H/h9/t&#10;k1awWMLrS/gBMn0CAAD//wMAUEsBAi0AFAAGAAgAAAAhANvh9svuAAAAhQEAABMAAAAAAAAAAAAA&#10;AAAAAAAAAFtDb250ZW50X1R5cGVzXS54bWxQSwECLQAUAAYACAAAACEAWvQsW78AAAAVAQAACwAA&#10;AAAAAAAAAAAAAAAfAQAAX3JlbHMvLnJlbHNQSwECLQAUAAYACAAAACEA9weGAMMAAADbAAAADwAA&#10;AAAAAAAAAAAAAAAHAgAAZHJzL2Rvd25yZXYueG1sUEsFBgAAAAADAAMAtwAAAPcCAAAAAA==&#10;" fillcolor="white [3201]" strokecolor="black [3200]" strokeweight="1pt">
                  <v:textbox>
                    <w:txbxContent>
                      <w:p w14:paraId="789B4472" w14:textId="77777777" w:rsidR="00DB4616" w:rsidRPr="00140F5D" w:rsidRDefault="00DB4616" w:rsidP="00DB4616">
                        <w:pPr>
                          <w:spacing w:line="240" w:lineRule="auto"/>
                          <w:ind w:firstLine="0"/>
                          <w:jc w:val="center"/>
                          <w:rPr>
                            <w:b/>
                            <w:sz w:val="6"/>
                          </w:rPr>
                        </w:pPr>
                      </w:p>
                      <w:p w14:paraId="779DD155" w14:textId="77777777" w:rsidR="00DB4616" w:rsidRPr="00213A1F" w:rsidRDefault="00DB4616" w:rsidP="00DB4616">
                        <w:pPr>
                          <w:spacing w:line="240" w:lineRule="auto"/>
                          <w:ind w:firstLine="0"/>
                          <w:jc w:val="center"/>
                          <w:rPr>
                            <w:b/>
                            <w:lang w:val="en-US"/>
                          </w:rPr>
                        </w:pPr>
                        <w:r>
                          <w:rPr>
                            <w:b/>
                            <w:lang w:val="en-US"/>
                          </w:rPr>
                          <w:t>Control Group</w:t>
                        </w:r>
                      </w:p>
                      <w:p w14:paraId="7C7496E5" w14:textId="77777777" w:rsidR="00DB4616" w:rsidRPr="00140F5D" w:rsidRDefault="00DB4616" w:rsidP="00DB4616">
                        <w:pPr>
                          <w:ind w:firstLine="0"/>
                          <w:jc w:val="center"/>
                          <w:rPr>
                            <w:b/>
                          </w:rPr>
                        </w:pPr>
                        <w:r w:rsidRPr="00140F5D">
                          <w:rPr>
                            <w:b/>
                          </w:rPr>
                          <w:t xml:space="preserve"> (n</w:t>
                        </w:r>
                        <w:r>
                          <w:rPr>
                            <w:b/>
                            <w:lang w:val="en-US"/>
                          </w:rPr>
                          <w:t xml:space="preserve"> </w:t>
                        </w:r>
                        <w:r w:rsidRPr="00140F5D">
                          <w:rPr>
                            <w:b/>
                          </w:rPr>
                          <w:t>=</w:t>
                        </w:r>
                        <w:r>
                          <w:rPr>
                            <w:b/>
                            <w:lang w:val="en-US"/>
                          </w:rPr>
                          <w:t xml:space="preserve"> </w:t>
                        </w:r>
                        <w:r w:rsidRPr="00140F5D">
                          <w:rPr>
                            <w:b/>
                          </w:rPr>
                          <w:t>55)</w:t>
                        </w:r>
                      </w:p>
                      <w:p w14:paraId="1FCDDA7C" w14:textId="77777777" w:rsidR="00DB4616" w:rsidRPr="0061420B" w:rsidRDefault="00DB4616" w:rsidP="00DB4616">
                        <w:pPr>
                          <w:ind w:firstLine="0"/>
                          <w:jc w:val="center"/>
                          <w:rPr>
                            <w:b/>
                          </w:rPr>
                        </w:pPr>
                      </w:p>
                    </w:txbxContent>
                  </v:textbox>
                </v:shape>
                <v:shape id="Text Box 57" o:spid="_x0000_s1083" type="#_x0000_t202" style="position:absolute;left:4286;top:79715;width:55912;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ObwgAAANsAAAAPAAAAZHJzL2Rvd25yZXYueG1sRI/NqsIw&#10;FIT3gu8QjuBOU2/xKtUoekUQcePPwuWhObbF5qQ00da3N4Jwl8PMfMPMl60pxZNqV1hWMBpGIIhT&#10;qwvOFFzO28EUhPPIGkvLpOBFDpaLbmeOibYNH+l58pkIEHYJKsi9rxIpXZqTQTe0FXHwbrY26IOs&#10;M6lrbALclPInin6lwYLDQo4V/eWU3k8Po2Af0/0aZ+7gmts63ulocyj3G6X6vXY1A+Gp9f/hb3un&#10;FYwn8PkSfoBcvAEAAP//AwBQSwECLQAUAAYACAAAACEA2+H2y+4AAACFAQAAEwAAAAAAAAAAAAAA&#10;AAAAAAAAW0NvbnRlbnRfVHlwZXNdLnhtbFBLAQItABQABgAIAAAAIQBa9CxbvwAAABUBAAALAAAA&#10;AAAAAAAAAAAAAB8BAABfcmVscy8ucmVsc1BLAQItABQABgAIAAAAIQCYSyObwgAAANsAAAAPAAAA&#10;AAAAAAAAAAAAAAcCAABkcnMvZG93bnJldi54bWxQSwUGAAAAAAMAAwC3AAAA9gIAAAAA&#10;" fillcolor="white [3201]" strokecolor="black [3200]" strokeweight="1pt">
                  <v:textbox>
                    <w:txbxContent>
                      <w:p w14:paraId="369D0BDD" w14:textId="77777777" w:rsidR="00DB4616" w:rsidRPr="00140F5D" w:rsidRDefault="00DB4616" w:rsidP="00DB4616">
                        <w:pPr>
                          <w:ind w:firstLine="0"/>
                          <w:jc w:val="center"/>
                          <w:rPr>
                            <w:b/>
                            <w:sz w:val="24"/>
                          </w:rPr>
                        </w:pPr>
                        <w:r w:rsidRPr="00F24BA7">
                          <w:rPr>
                            <w:b/>
                            <w:sz w:val="28"/>
                            <w:szCs w:val="28"/>
                          </w:rPr>
                          <w:t>T</w:t>
                        </w:r>
                        <w:r w:rsidRPr="00F24BA7">
                          <w:rPr>
                            <w:b/>
                            <w:sz w:val="28"/>
                            <w:szCs w:val="28"/>
                            <w:vertAlign w:val="subscript"/>
                            <w:lang w:val="en-US"/>
                          </w:rPr>
                          <w:t>18</w:t>
                        </w:r>
                        <w:r w:rsidRPr="00140F5D">
                          <w:rPr>
                            <w:b/>
                            <w:sz w:val="24"/>
                          </w:rPr>
                          <w:t xml:space="preserve">: </w:t>
                        </w:r>
                        <w:r>
                          <w:rPr>
                            <w:b/>
                            <w:sz w:val="24"/>
                          </w:rPr>
                          <w:t>Evaluation after 1</w:t>
                        </w:r>
                        <w:r>
                          <w:rPr>
                            <w:b/>
                            <w:sz w:val="24"/>
                            <w:lang w:val="en-US"/>
                          </w:rPr>
                          <w:t>8</w:t>
                        </w:r>
                        <w:r w:rsidRPr="00213A1F">
                          <w:rPr>
                            <w:b/>
                            <w:sz w:val="24"/>
                          </w:rPr>
                          <w:t xml:space="preserve"> months of intervention</w:t>
                        </w:r>
                        <w:r w:rsidRPr="00140F5D">
                          <w:rPr>
                            <w:b/>
                            <w:sz w:val="24"/>
                          </w:rPr>
                          <w:t xml:space="preserve"> T- score CSTL, CXĐ</w:t>
                        </w:r>
                      </w:p>
                    </w:txbxContent>
                  </v:textbox>
                </v:shape>
                <v:shape id="Straight Arrow Connector 58" o:spid="_x0000_s1084" type="#_x0000_t32" style="position:absolute;left:32858;top:6286;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GTwQAAANsAAAAPAAAAZHJzL2Rvd25yZXYueG1sRE/LasJA&#10;FN0X/IfhCm6KTiJVJM0kiCKU7uprfZu5TYZm7sTMaNK/7ywKXR7OOy9H24oH9d44VpAuEhDEldOG&#10;awXn02G+AeEDssbWMSn4IQ9lMXnKMdNu4A96HEMtYgj7DBU0IXSZlL5qyKJfuI44cl+utxgi7Gup&#10;exxiuG3lMknW0qLh2NBgR7uGqu/j3Sp4uZp3vzEH/Xmp98Pz6nZKUr1XajYdt68gAo3hX/znftMK&#10;VnFs/BJ/gCx+AQAA//8DAFBLAQItABQABgAIAAAAIQDb4fbL7gAAAIUBAAATAAAAAAAAAAAAAAAA&#10;AAAAAABbQ29udGVudF9UeXBlc10ueG1sUEsBAi0AFAAGAAgAAAAhAFr0LFu/AAAAFQEAAAsAAAAA&#10;AAAAAAAAAAAAHwEAAF9yZWxzLy5yZWxzUEsBAi0AFAAGAAgAAAAhAGxVwZPBAAAA2wAAAA8AAAAA&#10;AAAAAAAAAAAABwIAAGRycy9kb3ducmV2LnhtbFBLBQYAAAAAAwADALcAAAD1AgAAAAA=&#10;" filled="t" fillcolor="white [3201]" strokecolor="black [3200]" strokeweight="1pt">
                  <v:stroke endarrow="classic" joinstyle="miter"/>
                </v:shape>
                <v:shape id="Straight Arrow Connector 59" o:spid="_x0000_s1085" type="#_x0000_t32" style="position:absolute;left:32790;top:13525;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QIxAAAANsAAAAPAAAAZHJzL2Rvd25yZXYueG1sRI9Ba8JA&#10;FITvBf/D8oReSt2kqGjqGkpFkN401vNr9pksZt+m2a1J/323IHgcZuYbZpUPthFX6rxxrCCdJCCI&#10;S6cNVwqOxfZ5AcIHZI2NY1LwSx7y9ehhhZl2Pe/pegiViBD2GSqoQ2gzKX1Zk0U/cS1x9M6usxii&#10;7CqpO+wj3DbyJUnm0qLhuFBjS+81lZfDj1UwPZkPvzBb/fVZbfqn2XeRpHqj1ON4eHsFEWgI9/Ct&#10;vdMKZkv4/xJ/gFz/AQAA//8DAFBLAQItABQABgAIAAAAIQDb4fbL7gAAAIUBAAATAAAAAAAAAAAA&#10;AAAAAAAAAABbQ29udGVudF9UeXBlc10ueG1sUEsBAi0AFAAGAAgAAAAhAFr0LFu/AAAAFQEAAAsA&#10;AAAAAAAAAAAAAAAAHwEAAF9yZWxzLy5yZWxzUEsBAi0AFAAGAAgAAAAhAAMZZAjEAAAA2wAAAA8A&#10;AAAAAAAAAAAAAAAABwIAAGRycy9kb3ducmV2LnhtbFBLBQYAAAAAAwADALcAAAD4AgAAAAA=&#10;" filled="t" fillcolor="white [3201]" strokecolor="black [3200]" strokeweight="1pt">
                  <v:stroke endarrow="classic" joinstyle="miter"/>
                </v:shape>
                <v:shape id="Straight Arrow Connector 60" o:spid="_x0000_s1086" type="#_x0000_t32" style="position:absolute;left:32708;top:22807;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cowQAAANsAAAAPAAAAZHJzL2Rvd25yZXYueG1sRE/Pa8Iw&#10;FL4L/g/hDXaRmXbMUjqjiEUYu82q57fmrQ1rXmqT2e6/Xw4Djx/f7/V2sp240eCNYwXpMgFBXDtt&#10;uFFwqg5POQgfkDV2jknBL3nYbuazNRbajfxBt2NoRAxhX6CCNoS+kNLXLVn0S9cTR+7LDRZDhEMj&#10;9YBjDLedfE6STFo0HBta7GnfUv19/LEKXi7m3efmoD/PTTkuVtcqSXWp1OPDtHsFEWgKd/G/+00r&#10;yOL6+CX+ALn5AwAA//8DAFBLAQItABQABgAIAAAAIQDb4fbL7gAAAIUBAAATAAAAAAAAAAAAAAAA&#10;AAAAAABbQ29udGVudF9UeXBlc10ueG1sUEsBAi0AFAAGAAgAAAAhAFr0LFu/AAAAFQEAAAsAAAAA&#10;AAAAAAAAAAAAHwEAAF9yZWxzLy5yZWxzUEsBAi0AFAAGAAgAAAAhAFxPByjBAAAA2wAAAA8AAAAA&#10;AAAAAAAAAAAABwIAAGRycy9kb3ducmV2LnhtbFBLBQYAAAAAAwADALcAAAD1AgAAAAA=&#10;" filled="t" fillcolor="white [3201]" strokecolor="black [3200]" strokeweight="1pt">
                  <v:stroke endarrow="classic" joinstyle="miter"/>
                </v:shape>
                <v:shape id="Straight Arrow Connector 61" o:spid="_x0000_s1087" type="#_x0000_t32" style="position:absolute;left:32803;top:31160;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KzxAAAANsAAAAPAAAAZHJzL2Rvd25yZXYueG1sRI9Pa8JA&#10;FMTvhX6H5Qm9FN2k2CDRVYoiFG/+ac/P7DNZzL6N2a2J394VCh6HmfkNM1v0thZXar1xrCAdJSCI&#10;C6cNlwoO+/VwAsIHZI21Y1JwIw+L+evLDHPtOt7SdRdKESHsc1RQhdDkUvqiIot+5Bri6J1cazFE&#10;2ZZSt9hFuK3lR5Jk0qLhuFBhQ8uKivPuzyoY/5qNn5i1Pv6Uq+7987JPUr1S6m3Qf01BBOrDM/zf&#10;/tYKshQeX+IPkPM7AAAA//8DAFBLAQItABQABgAIAAAAIQDb4fbL7gAAAIUBAAATAAAAAAAAAAAA&#10;AAAAAAAAAABbQ29udGVudF9UeXBlc10ueG1sUEsBAi0AFAAGAAgAAAAhAFr0LFu/AAAAFQEAAAsA&#10;AAAAAAAAAAAAAAAAHwEAAF9yZWxzLy5yZWxzUEsBAi0AFAAGAAgAAAAhADMDorPEAAAA2wAAAA8A&#10;AAAAAAAAAAAAAAAABwIAAGRycy9kb3ducmV2LnhtbFBLBQYAAAAAAwADALcAAAD4AgAAAAA=&#10;" filled="t" fillcolor="white [3201]" strokecolor="black [3200]" strokeweight="1pt">
                  <v:stroke endarrow="classic" joinstyle="miter"/>
                </v:shape>
                <v:shape id="Straight Arrow Connector 62" o:spid="_x0000_s1088" type="#_x0000_t32" style="position:absolute;left:9334;top:39052;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TzEwgAAANsAAAAPAAAAZHJzL2Rvd25yZXYueG1sRI9Bi8Iw&#10;FITvwv6H8Ba8iKaKilSjLIoge1N3PT+bZxtsXrpNtN1/bwTB4zAz3zCLVWtLcafaG8cKhoMEBHHm&#10;tOFcwc9x25+B8AFZY+mYFPyTh9Xyo7PAVLuG93Q/hFxECPsUFRQhVKmUPivIoh+4ijh6F1dbDFHW&#10;udQ1NhFuSzlKkqm0aDguFFjRuqDserhZBeOT+fYzs9Xn33zT9CZ/x2SoN0p1P9uvOYhAbXiHX+2d&#10;VjAdwfNL/AFy+QAAAP//AwBQSwECLQAUAAYACAAAACEA2+H2y+4AAACFAQAAEwAAAAAAAAAAAAAA&#10;AAAAAAAAW0NvbnRlbnRfVHlwZXNdLnhtbFBLAQItABQABgAIAAAAIQBa9CxbvwAAABUBAAALAAAA&#10;AAAAAAAAAAAAAB8BAABfcmVscy8ucmVsc1BLAQItABQABgAIAAAAIQDD0TzEwgAAANsAAAAPAAAA&#10;AAAAAAAAAAAAAAcCAABkcnMvZG93bnJldi54bWxQSwUGAAAAAAMAAwC3AAAA9gIAAAAA&#10;" filled="t" fillcolor="white [3201]" strokecolor="black [3200]" strokeweight="1pt">
                  <v:stroke endarrow="classic" joinstyle="miter"/>
                </v:shape>
                <v:shape id="Straight Arrow Connector 63" o:spid="_x0000_s1089" type="#_x0000_t32" style="position:absolute;left:33718;top:39147;width:0;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lfxAAAANsAAAAPAAAAZHJzL2Rvd25yZXYueG1sRI/NasMw&#10;EITvhbyD2EIupZbzS3CthNAQKL01TnPeWFtb1Fq5lho7b18VAjkOM/MNk28G24gLdd44VjBJUhDE&#10;pdOGKwXHYv+8AuEDssbGMSm4kofNevSQY6Zdzx90OYRKRAj7DBXUIbSZlL6syaJPXEscvS/XWQxR&#10;dpXUHfYRbhs5TdOltGg4LtTY0mtN5ffh1yqYn8y7X5m9Pn9Wu/5p8VOkE71Tavw4bF9ABBrCPXxr&#10;v2kFyxn8f4k/QK7/AAAA//8DAFBLAQItABQABgAIAAAAIQDb4fbL7gAAAIUBAAATAAAAAAAAAAAA&#10;AAAAAAAAAABbQ29udGVudF9UeXBlc10ueG1sUEsBAi0AFAAGAAgAAAAhAFr0LFu/AAAAFQEAAAsA&#10;AAAAAAAAAAAAAAAAHwEAAF9yZWxzLy5yZWxzUEsBAi0AFAAGAAgAAAAhAKydmV/EAAAA2wAAAA8A&#10;AAAAAAAAAAAAAAAABwIAAGRycy9kb3ducmV2LnhtbFBLBQYAAAAAAwADALcAAAD4AgAAAAA=&#10;" filled="t" fillcolor="white [3201]" strokecolor="black [3200]" strokeweight="1pt">
                  <v:stroke endarrow="classic" joinstyle="miter"/>
                </v:shape>
                <v:shape id="Straight Arrow Connector 64" o:spid="_x0000_s1090" type="#_x0000_t32" style="position:absolute;left:56483;top:39052;width:0;height:3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ErxAAAANsAAAAPAAAAZHJzL2Rvd25yZXYueG1sRI9Ba8JA&#10;FITvhf6H5RV6KXVjiSLRVYoSEG+Nbc/P7GuyNPs2za5J/PduQfA4zMw3zGoz2kb01HnjWMF0koAg&#10;Lp02XCn4POavCxA+IGtsHJOCC3nYrB8fVphpN/AH9UWoRISwz1BBHUKbSenLmiz6iWuJo/fjOosh&#10;yq6SusMhwm0j35JkLi0ajgs1trStqfwtzlZB+m0OfmFyffqqdsPL7O+YTPVOqeen8X0JItAY7uFb&#10;e68VzFP4/xJ/gFxfAQAA//8DAFBLAQItABQABgAIAAAAIQDb4fbL7gAAAIUBAAATAAAAAAAAAAAA&#10;AAAAAAAAAABbQ29udGVudF9UeXBlc10ueG1sUEsBAi0AFAAGAAgAAAAhAFr0LFu/AAAAFQEAAAsA&#10;AAAAAAAAAAAAAAAAHwEAAF9yZWxzLy5yZWxzUEsBAi0AFAAGAAgAAAAhACN0ASvEAAAA2wAAAA8A&#10;AAAAAAAAAAAAAAAABwIAAGRycy9kb3ducmV2LnhtbFBLBQYAAAAAAwADALcAAAD4AgAAAAA=&#10;" filled="t" fillcolor="white [3201]" strokecolor="black [3200]" strokeweight="1pt">
                  <v:stroke endarrow="classic" joinstyle="miter"/>
                </v:shape>
                <v:shape id="Straight Arrow Connector 65" o:spid="_x0000_s1091" type="#_x0000_t32" style="position:absolute;left:33242;top:61711;width:0;height:6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SwwgAAANsAAAAPAAAAZHJzL2Rvd25yZXYueG1sRI9Bi8Iw&#10;FITvC/sfwlvwsmiqqEg1yqII4k3d9fxsnm2week20dZ/bwTB4zAz3zCzRWtLcaPaG8cK+r0EBHHm&#10;tOFcwe9h3Z2A8AFZY+mYFNzJw2L++THDVLuGd3Tbh1xECPsUFRQhVKmUPivIou+5ijh6Z1dbDFHW&#10;udQ1NhFuSzlIkrG0aDguFFjRsqDssr9aBcOj2fqJWevTX75qvkf/h6SvV0p1vtqfKYhAbXiHX+2N&#10;VjAewfNL/AFy/gAAAP//AwBQSwECLQAUAAYACAAAACEA2+H2y+4AAACFAQAAEwAAAAAAAAAAAAAA&#10;AAAAAAAAW0NvbnRlbnRfVHlwZXNdLnhtbFBLAQItABQABgAIAAAAIQBa9CxbvwAAABUBAAALAAAA&#10;AAAAAAAAAAAAAB8BAABfcmVscy8ucmVsc1BLAQItABQABgAIAAAAIQBMOKSwwgAAANsAAAAPAAAA&#10;AAAAAAAAAAAAAAcCAABkcnMvZG93bnJldi54bWxQSwUGAAAAAAMAAwC3AAAA9gIAAAAA&#10;" filled="t" fillcolor="white [3201]" strokecolor="black [3200]" strokeweight="1pt">
                  <v:stroke endarrow="classic" joinstyle="miter"/>
                </v:shape>
                <v:shape id="Straight Arrow Connector 66" o:spid="_x0000_s1092" type="#_x0000_t32" style="position:absolute;left:56102;top:61711;width:0;height:6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jrHxAAAANsAAAAPAAAAZHJzL2Rvd25yZXYueG1sRI9Pa8JA&#10;FMTvQr/D8oReRDeWGkJ0laIIpTf/tOdn9pksZt/G7Nak374rCB6HmfkNs1j1thY3ar1xrGA6SUAQ&#10;F04bLhUcD9txBsIHZI21Y1LwRx5Wy5fBAnPtOt7RbR9KESHsc1RQhdDkUvqiIot+4hri6J1dazFE&#10;2ZZSt9hFuK3lW5Kk0qLhuFBhQ+uKisv+1yp4/zFfPjNbffouN91odj0kU71R6nXYf8xBBOrDM/xo&#10;f2oFaQr3L/EHyOU/AAAA//8DAFBLAQItABQABgAIAAAAIQDb4fbL7gAAAIUBAAATAAAAAAAAAAAA&#10;AAAAAAAAAABbQ29udGVudF9UeXBlc10ueG1sUEsBAi0AFAAGAAgAAAAhAFr0LFu/AAAAFQEAAAsA&#10;AAAAAAAAAAAAAAAAHwEAAF9yZWxzLy5yZWxzUEsBAi0AFAAGAAgAAAAhALzqOsfEAAAA2wAAAA8A&#10;AAAAAAAAAAAAAAAABwIAAGRycy9kb3ducmV2LnhtbFBLBQYAAAAAAwADALcAAAD4AgAAAAA=&#10;" filled="t" fillcolor="white [3201]" strokecolor="black [3200]" strokeweight="1pt">
                  <v:stroke endarrow="classic" joinstyle="miter"/>
                </v:shape>
                <v:shape id="Straight Arrow Connector 67" o:spid="_x0000_s1093" type="#_x0000_t32" style="position:absolute;left:9258;top:61956;width:0;height:6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9cxAAAANsAAAAPAAAAZHJzL2Rvd25yZXYueG1sRI9Pa8JA&#10;FMTvBb/D8gQvRTcWtZJmI6UiSG/+qefX7DNZzL5Ns6tJv323IHgcZuY3TLbqbS1u1HrjWMF0koAg&#10;Lpw2XCo4HjbjJQgfkDXWjknBL3lY5YOnDFPtOt7RbR9KESHsU1RQhdCkUvqiIot+4hri6J1dazFE&#10;2ZZSt9hFuK3lS5IspEXDcaHChj4qKi77q1UwO5lPvzQb/f1Vrrvn+c8hmeq1UqNh//4GIlAfHuF7&#10;e6sVLF7h/0v8ATL/AwAA//8DAFBLAQItABQABgAIAAAAIQDb4fbL7gAAAIUBAAATAAAAAAAAAAAA&#10;AAAAAAAAAABbQ29udGVudF9UeXBlc10ueG1sUEsBAi0AFAAGAAgAAAAhAFr0LFu/AAAAFQEAAAsA&#10;AAAAAAAAAAAAAAAAHwEAAF9yZWxzLy5yZWxzUEsBAi0AFAAGAAgAAAAhANOmn1zEAAAA2wAAAA8A&#10;AAAAAAAAAAAAAAAABwIAAGRycy9kb3ducmV2LnhtbFBLBQYAAAAAAwADALcAAAD4AgAAAAA=&#10;" filled="t" fillcolor="white [3201]" strokecolor="black [3200]" strokeweight="1pt">
                  <v:stroke endarrow="classic" joinstyle="miter"/>
                </v:shape>
                <v:shape id="Straight Arrow Connector 68" o:spid="_x0000_s1094" type="#_x0000_t32" style="position:absolute;left:33511;top:76819;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suwQAAANsAAAAPAAAAZHJzL2Rvd25yZXYueG1sRE/Pa8Iw&#10;FL4L/g/hDXaRmXbMUjqjiEUYu82q57fmrQ1rXmqT2e6/Xw4Djx/f7/V2sp240eCNYwXpMgFBXDtt&#10;uFFwqg5POQgfkDV2jknBL3nYbuazNRbajfxBt2NoRAxhX6CCNoS+kNLXLVn0S9cTR+7LDRZDhEMj&#10;9YBjDLedfE6STFo0HBta7GnfUv19/LEKXi7m3efmoD/PTTkuVtcqSXWp1OPDtHsFEWgKd/G/+00r&#10;yOLY+CX+ALn5AwAA//8DAFBLAQItABQABgAIAAAAIQDb4fbL7gAAAIUBAAATAAAAAAAAAAAAAAAA&#10;AAAAAABbQ29udGVudF9UeXBlc10ueG1sUEsBAi0AFAAGAAgAAAAhAFr0LFu/AAAAFQEAAAsAAAAA&#10;AAAAAAAAAAAAHwEAAF9yZWxzLy5yZWxzUEsBAi0AFAAGAAgAAAAhAKI5Cy7BAAAA2wAAAA8AAAAA&#10;AAAAAAAAAAAABwIAAGRycy9kb3ducmV2LnhtbFBLBQYAAAAAAwADALcAAAD1AgAAAAA=&#10;" filled="t" fillcolor="white [3201]" strokecolor="black [3200]" strokeweight="1pt">
                  <v:stroke endarrow="classic" joinstyle="miter"/>
                </v:shape>
                <v:shape id="Straight Arrow Connector 69" o:spid="_x0000_s1095" type="#_x0000_t32" style="position:absolute;left:56314;top:50101;width:0;height:5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61xAAAANsAAAAPAAAAZHJzL2Rvd25yZXYueG1sRI9Ba8JA&#10;FITvgv9heUIvUjcpVjR1DaUiSG811vNr9pksZt+m2a1J/323IHgcZuYbZp0PthFX6rxxrCCdJSCI&#10;S6cNVwqOxe5xCcIHZI2NY1LwSx7yzXi0xky7nj/oegiViBD2GSqoQ2gzKX1Zk0U/cy1x9M6usxii&#10;7CqpO+wj3DbyKUkW0qLhuFBjS281lZfDj1UwP5l3vzQ7/fVZbfvp83eRpHqr1MNkeH0BEWgI9/Ct&#10;vdcKFiv4/xJ/gNz8AQAA//8DAFBLAQItABQABgAIAAAAIQDb4fbL7gAAAIUBAAATAAAAAAAAAAAA&#10;AAAAAAAAAABbQ29udGVudF9UeXBlc10ueG1sUEsBAi0AFAAGAAgAAAAhAFr0LFu/AAAAFQEAAAsA&#10;AAAAAAAAAAAAAAAAHwEAAF9yZWxzLy5yZWxzUEsBAi0AFAAGAAgAAAAhAM11rrXEAAAA2wAAAA8A&#10;AAAAAAAAAAAAAAAABwIAAGRycy9kb3ducmV2LnhtbFBLBQYAAAAAAwADALcAAAD4AgAAAAA=&#10;" filled="t" fillcolor="white [3201]" strokecolor="black [3200]" strokeweight="1pt">
                  <v:stroke endarrow="classic" joinstyle="miter"/>
                </v:shape>
                <v:shape id="Straight Arrow Connector 70" o:spid="_x0000_s1096" type="#_x0000_t32" style="position:absolute;left:8953;top:50006;width:0;height:5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H1wQAAANsAAAAPAAAAZHJzL2Rvd25yZXYueG1sRE/Pa8Iw&#10;FL4L/g/hCbvITCubk84oYimM3aZu57fmrQ1rXmqTtfW/N4eBx4/v92Y32kb01HnjWEG6SEAQl04b&#10;rhScT8XjGoQPyBobx6TgSh522+lkg5l2A39QfwyViCHsM1RQh9BmUvqyJot+4VriyP24zmKIsKuk&#10;7nCI4baRyyRZSYuGY0ONLR1qKn+Pf1bB05d592tT6O/PKh/mz5dTkupcqYfZuH8FEWgMd/G/+00r&#10;eInr45f4A+T2BgAA//8DAFBLAQItABQABgAIAAAAIQDb4fbL7gAAAIUBAAATAAAAAAAAAAAAAAAA&#10;AAAAAABbQ29udGVudF9UeXBlc10ueG1sUEsBAi0AFAAGAAgAAAAhAFr0LFu/AAAAFQEAAAsAAAAA&#10;AAAAAAAAAAAAHwEAAF9yZWxzLy5yZWxzUEsBAi0AFAAGAAgAAAAhANmWkfXBAAAA2wAAAA8AAAAA&#10;AAAAAAAAAAAABwIAAGRycy9kb3ducmV2LnhtbFBLBQYAAAAAAwADALcAAAD1AgAAAAA=&#10;" filled="t" fillcolor="white [3201]" strokecolor="black [3200]" strokeweight="1pt">
                  <v:stroke endarrow="classic" joinstyle="miter"/>
                </v:shape>
                <v:shape id="Straight Arrow Connector 71" o:spid="_x0000_s1097" type="#_x0000_t32" style="position:absolute;left:33528;top:50292;width:0;height:5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jRuxAAAANsAAAAPAAAAZHJzL2Rvd25yZXYueG1sRI/NasMw&#10;EITvhbyD2EAvJZFd0ia4kU1oCJTc8tfz1traItbKtdTYefsoUOhxmJlvmGUx2EZcqPPGsYJ0moAg&#10;Lp02XCk4HjaTBQgfkDU2jknBlTwU+ehhiZl2Pe/osg+ViBD2GSqoQ2gzKX1Zk0U/dS1x9L5dZzFE&#10;2VVSd9hHuG3kc5K8SouG40KNLb3XVJ73v1bB7NNs/cJs9NepWvdPLz+HJNVrpR7Hw+oNRKAh/If/&#10;2h9awTyF+5f4A2R+AwAA//8DAFBLAQItABQABgAIAAAAIQDb4fbL7gAAAIUBAAATAAAAAAAAAAAA&#10;AAAAAAAAAABbQ29udGVudF9UeXBlc10ueG1sUEsBAi0AFAAGAAgAAAAhAFr0LFu/AAAAFQEAAAsA&#10;AAAAAAAAAAAAAAAAHwEAAF9yZWxzLy5yZWxzUEsBAi0AFAAGAAgAAAAhALbaNG7EAAAA2wAAAA8A&#10;AAAAAAAAAAAAAAAABwIAAGRycy9kb3ducmV2LnhtbFBLBQYAAAAAAwADALcAAAD4AgAAAAA=&#10;" filled="t" fillcolor="white [3201]" strokecolor="black [3200]" strokeweight="1pt">
                  <v:stroke endarrow="classic" joinstyle="miter"/>
                </v:shape>
                <v:shape id="Rounded Rectangular Callout 72" o:spid="_x0000_s1098" type="#_x0000_t62" style="position:absolute;left:10801;top:51054;width:8616;height:3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OwgAAANsAAAAPAAAAZHJzL2Rvd25yZXYueG1sRI/NbsIw&#10;EITvlXgHa5F6qcBpDoACBgGlUq/8XzfxkkTEays2EN6+RqrU42hmvtHMFp1pxJ1aX1tW8DlMQBAX&#10;VtdcKjjsvwcTED4ga2wsk4IneVjMe28zzLR98Jbuu1CKCGGfoYIqBJdJ6YuKDPqhdcTRu9jWYIiy&#10;LaVu8RHhppFpkoykwZrjQoWO1hUV193NKCjyJ51Gzrrzpj5+rHSa519yrNR7v1tOQQTqwn/4r/2j&#10;FYxTeH2JP0DOfwEAAP//AwBQSwECLQAUAAYACAAAACEA2+H2y+4AAACFAQAAEwAAAAAAAAAAAAAA&#10;AAAAAAAAW0NvbnRlbnRfVHlwZXNdLnhtbFBLAQItABQABgAIAAAAIQBa9CxbvwAAABUBAAALAAAA&#10;AAAAAAAAAAAAAB8BAABfcmVscy8ucmVsc1BLAQItABQABgAIAAAAIQCrY+AOwgAAANsAAAAPAAAA&#10;AAAAAAAAAAAAAAcCAABkcnMvZG93bnJldi54bWxQSwUGAAAAAAMAAwC3AAAA9gIAAAAA&#10;" adj="-4168,2402" fillcolor="white [3201]" strokecolor="black [3200]" strokeweight="1pt">
                  <v:textbox>
                    <w:txbxContent>
                      <w:p w14:paraId="553515F8" w14:textId="77777777" w:rsidR="00DB4616" w:rsidRPr="00213A1F" w:rsidRDefault="00DB4616" w:rsidP="00DB4616">
                        <w:pPr>
                          <w:ind w:firstLine="0"/>
                          <w:jc w:val="center"/>
                          <w:rPr>
                            <w:b/>
                            <w:i/>
                            <w:sz w:val="18"/>
                            <w:lang w:val="en-US"/>
                          </w:rPr>
                        </w:pPr>
                        <w:r w:rsidRPr="00140F5D">
                          <w:rPr>
                            <w:b/>
                            <w:i/>
                            <w:sz w:val="18"/>
                          </w:rPr>
                          <w:t>8</w:t>
                        </w:r>
                        <w:r>
                          <w:rPr>
                            <w:b/>
                            <w:i/>
                            <w:sz w:val="18"/>
                            <w:lang w:val="en-US"/>
                          </w:rPr>
                          <w:t xml:space="preserve"> quit</w:t>
                        </w:r>
                      </w:p>
                    </w:txbxContent>
                  </v:textbox>
                </v:shape>
                <v:shape id="Rounded Rectangular Callout 73" o:spid="_x0000_s1099" type="#_x0000_t62" style="position:absolute;left:35298;top:51149;width:8150;height: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WVwwAAANsAAAAPAAAAZHJzL2Rvd25yZXYueG1sRI9Pa8JA&#10;FMTvgt9heYVepG5U0JK6Cf6FXrXaXl+yr0lo9u2S3Wr89m5B6HGYmd8wy7w3rbhQ5xvLCibjBARx&#10;aXXDlYLTx/7lFYQPyBpby6TgRh7ybDhYYqrtlQ90OYZKRAj7FBXUIbhUSl/WZNCPrSOO3rftDIYo&#10;u0rqDq8Rblo5TZK5NNhwXKjR0aam8uf4axSUxY0+5866r11zHq31tCi2cqHU81O/egMRqA//4Uf7&#10;XStYzODvS/wBMrsDAAD//wMAUEsBAi0AFAAGAAgAAAAhANvh9svuAAAAhQEAABMAAAAAAAAAAAAA&#10;AAAAAAAAAFtDb250ZW50X1R5cGVzXS54bWxQSwECLQAUAAYACAAAACEAWvQsW78AAAAVAQAACwAA&#10;AAAAAAAAAAAAAAAfAQAAX3JlbHMvLnJlbHNQSwECLQAUAAYACAAAACEAxC9FlcMAAADbAAAADwAA&#10;AAAAAAAAAAAAAAAHAgAAZHJzL2Rvd25yZXYueG1sUEsFBgAAAAADAAMAtwAAAPcCAAAAAA==&#10;" adj="-4168,2402" fillcolor="white [3201]" strokecolor="black [3200]" strokeweight="1pt">
                  <v:textbox>
                    <w:txbxContent>
                      <w:p w14:paraId="2B4CB2E0"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v:textbox>
                </v:shape>
                <v:shape id="Rounded Rectangular Callout 75" o:spid="_x0000_s1100" type="#_x0000_t62" style="position:absolute;left:58142;top:51090;width:8394;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h6wwAAANsAAAAPAAAAZHJzL2Rvd25yZXYueG1sRI9Pa8JA&#10;FMTvgt9heYVepG4U1JK6Cf6FXrXaXl+yr0lo9u2S3Wr89m5B6HGYmd8wy7w3rbhQ5xvLCibjBARx&#10;aXXDlYLTx/7lFYQPyBpby6TgRh7ybDhYYqrtlQ90OYZKRAj7FBXUIbhUSl/WZNCPrSOO3rftDIYo&#10;u0rqDq8Rblo5TZK5NNhwXKjR0aam8uf4axSUxY0+5866r11zHq31tCi2cqHU81O/egMRqA//4Uf7&#10;XStYzODvS/wBMrsDAAD//wMAUEsBAi0AFAAGAAgAAAAhANvh9svuAAAAhQEAABMAAAAAAAAAAAAA&#10;AAAAAAAAAFtDb250ZW50X1R5cGVzXS54bWxQSwECLQAUAAYACAAAACEAWvQsW78AAAAVAQAACwAA&#10;AAAAAAAAAAAAAAAfAQAAX3JlbHMvLnJlbHNQSwECLQAUAAYACAAAACEAJIp4esMAAADbAAAADwAA&#10;AAAAAAAAAAAAAAAHAgAAZHJzL2Rvd25yZXYueG1sUEsFBgAAAAADAAMAtwAAAPcCAAAAAA==&#10;" adj="-4168,2402" fillcolor="white [3201]" strokecolor="black [3200]" strokeweight="1pt">
                  <v:textbox>
                    <w:txbxContent>
                      <w:p w14:paraId="4B5EB1B0"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v:textbox>
                </v:shape>
                <v:shape id="Rounded Rectangular Callout 76" o:spid="_x0000_s1101" type="#_x0000_t62" style="position:absolute;left:11047;top:64417;width:844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YNwwAAANsAAAAPAAAAZHJzL2Rvd25yZXYueG1sRI9Ba8JA&#10;FITvQv/D8gpexGzMIZbUVdpaoVe1rdeX7GsSmn27ZLcm/vuuIHgcZuYbZrUZTSfO1PvWsoJFkoIg&#10;rqxuuVbwedzNn0D4gKyxs0wKLuRhs36YrLDQduA9nQ+hFhHCvkAFTQiukNJXDRn0iXXE0fuxvcEQ&#10;ZV9L3eMQ4aaTWZrm0mDLcaFBR28NVb+HP6OgKi/0nTvrTu/t1+xVZ2W5lUulpo/jyzOIQGO4h2/t&#10;D61gmcP1S/wBcv0PAAD//wMAUEsBAi0AFAAGAAgAAAAhANvh9svuAAAAhQEAABMAAAAAAAAAAAAA&#10;AAAAAAAAAFtDb250ZW50X1R5cGVzXS54bWxQSwECLQAUAAYACAAAACEAWvQsW78AAAAVAQAACwAA&#10;AAAAAAAAAAAAAAAfAQAAX3JlbHMvLnJlbHNQSwECLQAUAAYACAAAACEA1FjmDcMAAADbAAAADwAA&#10;AAAAAAAAAAAAAAAHAgAAZHJzL2Rvd25yZXYueG1sUEsFBgAAAAADAAMAtwAAAPcCAAAAAA==&#10;" adj="-4168,2402" fillcolor="white [3201]" strokecolor="black [3200]" strokeweight="1pt">
                  <v:textbox>
                    <w:txbxContent>
                      <w:p w14:paraId="6F061C0D"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v:textbox>
                </v:shape>
                <v:shape id="Rounded Rectangular Callout 77" o:spid="_x0000_s1102" type="#_x0000_t62" style="position:absolute;left:35145;top:64134;width:8872;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OWwwAAANsAAAAPAAAAZHJzL2Rvd25yZXYueG1sRI/NbsIw&#10;EITvSH0Hayv1gogDB4ICBrWFSr2W3+smXpKo8dqKDYS3ryshcRzNzDeaxao3rbhS5xvLCsZJCoK4&#10;tLrhSsF+9zWagfABWWNrmRTcycNq+TJYYK7tjX/oug2ViBD2OSqoQ3C5lL6syaBPrCOO3tl2BkOU&#10;XSV1h7cIN62cpOlUGmw4LtTo6LOm8nd7MQrK4k7HqbPutGkOww89KYq1zJR6e+3f5yAC9eEZfrS/&#10;tYIsg/8v8QfI5R8AAAD//wMAUEsBAi0AFAAGAAgAAAAhANvh9svuAAAAhQEAABMAAAAAAAAAAAAA&#10;AAAAAAAAAFtDb250ZW50X1R5cGVzXS54bWxQSwECLQAUAAYACAAAACEAWvQsW78AAAAVAQAACwAA&#10;AAAAAAAAAAAAAAAfAQAAX3JlbHMvLnJlbHNQSwECLQAUAAYACAAAACEAuxRDlsMAAADbAAAADwAA&#10;AAAAAAAAAAAAAAAHAgAAZHJzL2Rvd25yZXYueG1sUEsFBgAAAAADAAMAtwAAAPcCAAAAAA==&#10;" adj="-4168,2402" fillcolor="white [3201]" strokecolor="black [3200]" strokeweight="1pt">
                  <v:textbox>
                    <w:txbxContent>
                      <w:p w14:paraId="365EE5BF" w14:textId="77777777" w:rsidR="00DB4616" w:rsidRPr="00213A1F" w:rsidRDefault="00DB4616" w:rsidP="00DB4616">
                        <w:pPr>
                          <w:ind w:firstLine="0"/>
                          <w:jc w:val="center"/>
                          <w:rPr>
                            <w:b/>
                            <w:i/>
                            <w:sz w:val="18"/>
                            <w:lang w:val="en-US"/>
                          </w:rPr>
                        </w:pPr>
                        <w:r w:rsidRPr="00140F5D">
                          <w:rPr>
                            <w:b/>
                            <w:i/>
                            <w:sz w:val="18"/>
                          </w:rPr>
                          <w:t>4</w:t>
                        </w:r>
                        <w:r>
                          <w:rPr>
                            <w:b/>
                            <w:i/>
                            <w:sz w:val="18"/>
                            <w:lang w:val="en-US"/>
                          </w:rPr>
                          <w:t xml:space="preserve"> quit</w:t>
                        </w:r>
                      </w:p>
                    </w:txbxContent>
                  </v:textbox>
                </v:shape>
                <v:shape id="Rounded Rectangular Callout 78" o:spid="_x0000_s1103" type="#_x0000_t62" style="position:absolute;left:57854;top:63943;width:871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9fkwAAAANsAAAAPAAAAZHJzL2Rvd25yZXYueG1sRE/JboMw&#10;EL1Xyj9YUymXqpjkQCqCiZpNyrXpkuuAp4CKxxZ2Evj7+lCpx6e3F5vR9OJGg+8sK1gkKQji2uqO&#10;GwUf78fnFxA+IGvsLZOCiTxsytlDgbm2d36j2zk0Ioawz1FBG4LLpfR1SwZ9Yh1x5L7tYDBEODRS&#10;D3iP4aaXyzTNpMGOY0OLjnYt1T/nq1FQVxN9Zc66y6H7fNrqZVXt5Uqp+eP4ugYRaAz/4j/3SStY&#10;xbHxS/wBsvwFAAD//wMAUEsBAi0AFAAGAAgAAAAhANvh9svuAAAAhQEAABMAAAAAAAAAAAAAAAAA&#10;AAAAAFtDb250ZW50X1R5cGVzXS54bWxQSwECLQAUAAYACAAAACEAWvQsW78AAAAVAQAACwAAAAAA&#10;AAAAAAAAAAAfAQAAX3JlbHMvLnJlbHNQSwECLQAUAAYACAAAACEAyovX5MAAAADbAAAADwAAAAAA&#10;AAAAAAAAAAAHAgAAZHJzL2Rvd25yZXYueG1sUEsFBgAAAAADAAMAtwAAAPQCAAAAAA==&#10;" adj="-4168,2402" fillcolor="white [3201]" strokecolor="black [3200]" strokeweight="1pt">
                  <v:textbox>
                    <w:txbxContent>
                      <w:p w14:paraId="3B89E66D" w14:textId="77777777" w:rsidR="00DB4616" w:rsidRPr="00213A1F" w:rsidRDefault="00DB4616" w:rsidP="00DB4616">
                        <w:pPr>
                          <w:ind w:firstLine="0"/>
                          <w:jc w:val="center"/>
                          <w:rPr>
                            <w:b/>
                            <w:i/>
                            <w:sz w:val="18"/>
                            <w:lang w:val="en-US"/>
                          </w:rPr>
                        </w:pPr>
                        <w:r w:rsidRPr="00140F5D">
                          <w:rPr>
                            <w:b/>
                            <w:i/>
                            <w:sz w:val="18"/>
                          </w:rPr>
                          <w:t>7</w:t>
                        </w:r>
                        <w:r>
                          <w:rPr>
                            <w:b/>
                            <w:i/>
                            <w:sz w:val="18"/>
                            <w:lang w:val="en-US"/>
                          </w:rPr>
                          <w:t xml:space="preserve"> quit</w:t>
                        </w:r>
                      </w:p>
                    </w:txbxContent>
                  </v:textbox>
                </v:shape>
                <v:shape id="Straight Arrow Connector 79" o:spid="_x0000_s1104" type="#_x0000_t32" style="position:absolute;left:56627;top:76819;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hoxQAAANsAAAAPAAAAZHJzL2Rvd25yZXYueG1sRI9La8Mw&#10;EITvhfwHsYFeSiyntHk4VkJoCJTe8up5a21sEWvlWGrs/vuqUMhxmJlvmHzV21rcqPXGsYJxkoIg&#10;Lpw2XCo4HrajGQgfkDXWjknBD3lYLQcPOWbadbyj2z6UIkLYZ6igCqHJpPRFRRZ94hri6J1dazFE&#10;2ZZSt9hFuK3lc5pOpEXDcaHCht4qKi77b6vg5dN8+JnZ6q9TuemeXq+HdKw3Sj0O+/UCRKA+3MP/&#10;7XetYDqHvy/xB8jlLwAAAP//AwBQSwECLQAUAAYACAAAACEA2+H2y+4AAACFAQAAEwAAAAAAAAAA&#10;AAAAAAAAAAAAW0NvbnRlbnRfVHlwZXNdLnhtbFBLAQItABQABgAIAAAAIQBa9CxbvwAAABUBAAAL&#10;AAAAAAAAAAAAAAAAAB8BAABfcmVscy8ucmVsc1BLAQItABQABgAIAAAAIQBIrDhoxQAAANsAAAAP&#10;AAAAAAAAAAAAAAAAAAcCAABkcnMvZG93bnJldi54bWxQSwUGAAAAAAMAAwC3AAAA+QIAAAAA&#10;" filled="t" fillcolor="white [3201]" strokecolor="black [3200]" strokeweight="1pt">
                  <v:stroke endarrow="classic" joinstyle="miter"/>
                </v:shape>
                <v:shape id="Straight Arrow Connector 80" o:spid="_x0000_s1105" type="#_x0000_t32" style="position:absolute;left:9485;top:76474;width:0;height:3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SvwAAANsAAAAPAAAAZHJzL2Rvd25yZXYueG1sRE/LisIw&#10;FN0L/kO4A25EUweV0jGKKILMzuf62txpwzQ3tcnYzt+bheDycN6LVWcr8aDGG8cKJuMEBHHutOFC&#10;wfm0G6UgfEDWWDkmBf/kYbXs9xaYadfygR7HUIgYwj5DBWUIdSalz0uy6MeuJo7cj2sshgibQuoG&#10;2xhuK/mZJHNp0XBsKLGmTUn57/HPKphezbdPzU7fLsW2Hc7up2Sit0oNPrr1F4hAXXiLX+69VpDG&#10;9fFL/AFy+QQAAP//AwBQSwECLQAUAAYACAAAACEA2+H2y+4AAACFAQAAEwAAAAAAAAAAAAAAAAAA&#10;AAAAW0NvbnRlbnRfVHlwZXNdLnhtbFBLAQItABQABgAIAAAAIQBa9CxbvwAAABUBAAALAAAAAAAA&#10;AAAAAAAAAB8BAABfcmVscy8ucmVsc1BLAQItABQABgAIAAAAIQDsQ+HSvwAAANsAAAAPAAAAAAAA&#10;AAAAAAAAAAcCAABkcnMvZG93bnJldi54bWxQSwUGAAAAAAMAAwC3AAAA8wIAAAAA&#10;" filled="t" fillcolor="white [3201]" strokecolor="black [3200]" strokeweight="1pt">
                  <v:stroke endarrow="classic" joinstyle="miter"/>
                </v:shape>
              </v:group>
            </w:pict>
          </mc:Fallback>
        </mc:AlternateContent>
      </w:r>
      <w:r w:rsidRPr="00742A52">
        <w:rPr>
          <w:sz w:val="24"/>
          <w:szCs w:val="24"/>
        </w:rPr>
        <w:br w:type="page"/>
      </w:r>
    </w:p>
    <w:p w14:paraId="1A7C8BEA" w14:textId="77777777" w:rsidR="00DB4616" w:rsidRPr="005976E5" w:rsidRDefault="00DB4616" w:rsidP="00DB4616">
      <w:pPr>
        <w:pStyle w:val="tuan"/>
        <w:numPr>
          <w:ilvl w:val="0"/>
          <w:numId w:val="0"/>
        </w:numPr>
        <w:spacing w:line="240" w:lineRule="auto"/>
        <w:outlineLvl w:val="0"/>
        <w:rPr>
          <w:sz w:val="24"/>
          <w:szCs w:val="24"/>
        </w:rPr>
      </w:pPr>
      <w:r w:rsidRPr="005976E5">
        <w:rPr>
          <w:sz w:val="24"/>
          <w:szCs w:val="24"/>
        </w:rPr>
        <w:lastRenderedPageBreak/>
        <w:t>2.6. Technical methods of data collection and assessment</w:t>
      </w:r>
    </w:p>
    <w:p w14:paraId="37104CC7"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 Anthropometric investigation</w:t>
      </w:r>
    </w:p>
    <w:p w14:paraId="075E2DB0"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 Interview the subject according to the questionnaire form</w:t>
      </w:r>
    </w:p>
    <w:p w14:paraId="430B5FAD"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 ration investigation</w:t>
      </w:r>
    </w:p>
    <w:p w14:paraId="2662462B"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 Assess bone density</w:t>
      </w:r>
    </w:p>
    <w:p w14:paraId="232A9CB1"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 By T-score (T-score) is used to evaluate bone density of lumbar spine and femoral neck through DEXA measurement.</w:t>
      </w:r>
    </w:p>
    <w:p w14:paraId="34C9E733" w14:textId="77777777" w:rsidR="00DB4616" w:rsidRPr="005976E5" w:rsidRDefault="00DB4616" w:rsidP="00DB4616">
      <w:pPr>
        <w:pStyle w:val="tuan"/>
        <w:numPr>
          <w:ilvl w:val="0"/>
          <w:numId w:val="0"/>
        </w:numPr>
        <w:spacing w:line="240" w:lineRule="auto"/>
        <w:outlineLvl w:val="0"/>
        <w:rPr>
          <w:sz w:val="24"/>
          <w:szCs w:val="24"/>
        </w:rPr>
      </w:pPr>
      <w:r w:rsidRPr="005976E5">
        <w:rPr>
          <w:sz w:val="24"/>
          <w:szCs w:val="24"/>
        </w:rPr>
        <w:t>2.7. Data processing</w:t>
      </w:r>
    </w:p>
    <w:p w14:paraId="40B77282"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The data is cleaned and roughed before being entered into the software for processing.</w:t>
      </w:r>
    </w:p>
    <w:p w14:paraId="58B0BD0B"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The data were processed on the computer by the statistical method of medicine according to the program SPSS 20.0.</w:t>
      </w:r>
    </w:p>
    <w:p w14:paraId="0F512458" w14:textId="77777777" w:rsidR="00DB4616" w:rsidRPr="005976E5" w:rsidRDefault="00DB4616" w:rsidP="00DB4616">
      <w:pPr>
        <w:pStyle w:val="tuan"/>
        <w:numPr>
          <w:ilvl w:val="0"/>
          <w:numId w:val="0"/>
        </w:numPr>
        <w:spacing w:line="240" w:lineRule="auto"/>
        <w:outlineLvl w:val="0"/>
        <w:rPr>
          <w:sz w:val="24"/>
          <w:szCs w:val="24"/>
        </w:rPr>
      </w:pPr>
      <w:r w:rsidRPr="005976E5">
        <w:rPr>
          <w:sz w:val="24"/>
          <w:szCs w:val="24"/>
        </w:rPr>
        <w:t>2.8. Ethical compliance in research</w:t>
      </w:r>
    </w:p>
    <w:p w14:paraId="36EBF32D" w14:textId="77777777" w:rsidR="00DB4616" w:rsidRPr="005976E5" w:rsidRDefault="00DB4616" w:rsidP="00DB4616">
      <w:pPr>
        <w:widowControl w:val="0"/>
        <w:tabs>
          <w:tab w:val="left" w:pos="576"/>
        </w:tabs>
        <w:spacing w:line="240" w:lineRule="auto"/>
        <w:ind w:firstLine="567"/>
        <w:rPr>
          <w:sz w:val="24"/>
          <w:szCs w:val="24"/>
        </w:rPr>
      </w:pPr>
      <w:r w:rsidRPr="005976E5">
        <w:rPr>
          <w:sz w:val="24"/>
          <w:szCs w:val="24"/>
        </w:rPr>
        <w:t>The study was accepted by the host unit and the NC subjects volunteered to participate in the study; Ensure information security and organize accurate and transparent data collection. The product used in the study has passed the quality control process and is registered with the Drug Administration of Vietnam - Ministry of Health. There is a safety supervision of the trial of the product and the benefit from the study with the participants.</w:t>
      </w:r>
    </w:p>
    <w:p w14:paraId="14DCC976" w14:textId="77777777" w:rsidR="00DB4616" w:rsidRPr="00742A52" w:rsidRDefault="00DB4616" w:rsidP="00DB4616">
      <w:pPr>
        <w:pStyle w:val="Heading1"/>
        <w:spacing w:line="240" w:lineRule="auto"/>
        <w:rPr>
          <w:sz w:val="24"/>
          <w:szCs w:val="24"/>
          <w:lang w:val="en-US"/>
        </w:rPr>
      </w:pPr>
      <w:r>
        <w:rPr>
          <w:sz w:val="24"/>
          <w:szCs w:val="24"/>
        </w:rPr>
        <w:t xml:space="preserve">CHAPTER </w:t>
      </w:r>
      <w:r w:rsidRPr="00742A52">
        <w:rPr>
          <w:sz w:val="24"/>
          <w:szCs w:val="24"/>
        </w:rPr>
        <w:t>III.</w:t>
      </w:r>
      <w:r>
        <w:rPr>
          <w:sz w:val="24"/>
          <w:szCs w:val="24"/>
          <w:lang w:val="en-US"/>
        </w:rPr>
        <w:t xml:space="preserve"> RESEARCH RESULT</w:t>
      </w:r>
    </w:p>
    <w:p w14:paraId="75296B9C" w14:textId="77777777" w:rsidR="00DB4616" w:rsidRDefault="00DB4616" w:rsidP="00DB4616">
      <w:pPr>
        <w:pStyle w:val="Heading1"/>
        <w:spacing w:line="240" w:lineRule="auto"/>
        <w:jc w:val="left"/>
      </w:pPr>
      <w:r>
        <w:t>3.1. Some anthropometric indicators, knowledge - practice to prevent calcium - vitamin D deficiency and dietary nutritional value</w:t>
      </w:r>
    </w:p>
    <w:p w14:paraId="51124545" w14:textId="77777777" w:rsidR="00DB4616" w:rsidRPr="005976E5" w:rsidRDefault="00DB4616" w:rsidP="00DB4616">
      <w:pPr>
        <w:pStyle w:val="Heading1"/>
        <w:spacing w:line="240" w:lineRule="auto"/>
        <w:jc w:val="left"/>
        <w:rPr>
          <w:i/>
        </w:rPr>
      </w:pPr>
      <w:r w:rsidRPr="005976E5">
        <w:rPr>
          <w:i/>
        </w:rPr>
        <w:t xml:space="preserve">3.1.1. Anthropometric characteristics of the group of female students at Thai Nguyen </w:t>
      </w:r>
      <w:r w:rsidRPr="005976E5">
        <w:rPr>
          <w:i/>
          <w:sz w:val="24"/>
          <w:szCs w:val="24"/>
        </w:rPr>
        <w:t>Medical</w:t>
      </w:r>
      <w:r w:rsidRPr="005976E5">
        <w:rPr>
          <w:i/>
        </w:rPr>
        <w:t xml:space="preserve"> College</w:t>
      </w:r>
    </w:p>
    <w:p w14:paraId="44F83CCF" w14:textId="77777777" w:rsidR="00DB4616" w:rsidRPr="005976E5" w:rsidRDefault="00DB4616" w:rsidP="00DB4616">
      <w:pPr>
        <w:pStyle w:val="Heading1"/>
        <w:spacing w:line="240" w:lineRule="auto"/>
        <w:rPr>
          <w:i/>
        </w:rPr>
      </w:pPr>
      <w:r w:rsidRPr="005976E5">
        <w:rPr>
          <w:i/>
        </w:rPr>
        <w:t xml:space="preserve">Table 3.2. </w:t>
      </w:r>
      <w:r w:rsidRPr="005976E5">
        <w:rPr>
          <w:i/>
          <w:sz w:val="24"/>
          <w:szCs w:val="24"/>
        </w:rPr>
        <w:t>Anthropometric</w:t>
      </w:r>
      <w:r w:rsidRPr="005976E5">
        <w:rPr>
          <w:i/>
        </w:rPr>
        <w:t xml:space="preserve"> index characteristics of the study subjects (n=352)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217"/>
      </w:tblGrid>
      <w:tr w:rsidR="00DB4616" w:rsidRPr="00742A52" w14:paraId="74767758" w14:textId="77777777" w:rsidTr="00424608">
        <w:trPr>
          <w:trHeight w:val="535"/>
          <w:jc w:val="center"/>
        </w:trPr>
        <w:tc>
          <w:tcPr>
            <w:tcW w:w="2811" w:type="pct"/>
            <w:tcBorders>
              <w:left w:val="nil"/>
              <w:right w:val="nil"/>
            </w:tcBorders>
            <w:shd w:val="clear" w:color="auto" w:fill="auto"/>
          </w:tcPr>
          <w:p w14:paraId="0241BBC0" w14:textId="77777777" w:rsidR="00DB4616" w:rsidRPr="005976E5" w:rsidRDefault="00DB4616" w:rsidP="00424608">
            <w:pPr>
              <w:spacing w:line="240" w:lineRule="auto"/>
              <w:ind w:firstLine="0"/>
              <w:jc w:val="center"/>
              <w:rPr>
                <w:b/>
                <w:bCs/>
                <w:iCs/>
                <w:sz w:val="24"/>
                <w:szCs w:val="24"/>
              </w:rPr>
            </w:pPr>
            <w:r w:rsidRPr="005976E5">
              <w:rPr>
                <w:b/>
                <w:i/>
                <w:sz w:val="24"/>
                <w:szCs w:val="24"/>
              </w:rPr>
              <w:t>Anthropometric</w:t>
            </w:r>
            <w:r w:rsidRPr="005976E5">
              <w:rPr>
                <w:b/>
                <w:i/>
              </w:rPr>
              <w:t xml:space="preserve"> index</w:t>
            </w:r>
          </w:p>
        </w:tc>
        <w:tc>
          <w:tcPr>
            <w:tcW w:w="2189" w:type="pct"/>
            <w:tcBorders>
              <w:left w:val="nil"/>
              <w:right w:val="nil"/>
            </w:tcBorders>
            <w:shd w:val="clear" w:color="auto" w:fill="auto"/>
          </w:tcPr>
          <w:p w14:paraId="2ECC7377" w14:textId="77777777" w:rsidR="00DB4616" w:rsidRPr="00742A52" w:rsidRDefault="00DB4616" w:rsidP="00424608">
            <w:pPr>
              <w:spacing w:line="240" w:lineRule="auto"/>
              <w:ind w:firstLine="0"/>
              <w:jc w:val="center"/>
              <w:rPr>
                <w:b/>
                <w:sz w:val="24"/>
                <w:szCs w:val="24"/>
              </w:rPr>
            </w:pPr>
            <m:oMath>
              <m:acc>
                <m:accPr>
                  <m:chr m:val="̅"/>
                  <m:ctrlPr>
                    <w:rPr>
                      <w:rFonts w:ascii="Cambria Math" w:hAnsi="Cambria Math"/>
                      <w:b/>
                      <w:i/>
                      <w:sz w:val="24"/>
                      <w:szCs w:val="24"/>
                    </w:rPr>
                  </m:ctrlPr>
                </m:accPr>
                <m:e>
                  <m:r>
                    <m:rPr>
                      <m:sty m:val="bi"/>
                    </m:rPr>
                    <w:rPr>
                      <w:rFonts w:ascii="Cambria Math" w:hAnsi="Cambria Math"/>
                      <w:sz w:val="24"/>
                      <w:szCs w:val="24"/>
                    </w:rPr>
                    <m:t>X</m:t>
                  </m:r>
                </m:e>
              </m:acc>
            </m:oMath>
            <w:r>
              <w:rPr>
                <w:b/>
                <w:sz w:val="24"/>
                <w:szCs w:val="24"/>
              </w:rPr>
              <w:t xml:space="preserve"> ± SD or</w:t>
            </w:r>
            <w:r w:rsidRPr="00742A52">
              <w:rPr>
                <w:b/>
                <w:sz w:val="24"/>
                <w:szCs w:val="24"/>
              </w:rPr>
              <w:t xml:space="preserve"> n(%)</w:t>
            </w:r>
          </w:p>
        </w:tc>
      </w:tr>
      <w:tr w:rsidR="00DB4616" w:rsidRPr="00742A52" w14:paraId="4819A9A6" w14:textId="77777777" w:rsidTr="00424608">
        <w:trPr>
          <w:trHeight w:val="506"/>
          <w:jc w:val="center"/>
        </w:trPr>
        <w:tc>
          <w:tcPr>
            <w:tcW w:w="2811" w:type="pct"/>
            <w:tcBorders>
              <w:left w:val="nil"/>
              <w:right w:val="nil"/>
            </w:tcBorders>
            <w:shd w:val="clear" w:color="auto" w:fill="auto"/>
          </w:tcPr>
          <w:p w14:paraId="7FCD5703" w14:textId="77777777" w:rsidR="00DB4616" w:rsidRPr="00742A52" w:rsidRDefault="00DB4616" w:rsidP="00424608">
            <w:pPr>
              <w:spacing w:line="240" w:lineRule="auto"/>
              <w:ind w:firstLine="0"/>
              <w:rPr>
                <w:bCs/>
                <w:iCs/>
                <w:sz w:val="24"/>
                <w:szCs w:val="24"/>
              </w:rPr>
            </w:pPr>
            <w:r>
              <w:rPr>
                <w:bCs/>
                <w:iCs/>
                <w:sz w:val="24"/>
                <w:szCs w:val="24"/>
              </w:rPr>
              <w:t>Height</w:t>
            </w:r>
            <w:r w:rsidRPr="00742A52">
              <w:rPr>
                <w:bCs/>
                <w:iCs/>
                <w:sz w:val="24"/>
                <w:szCs w:val="24"/>
              </w:rPr>
              <w:t xml:space="preserve"> (cm)</w:t>
            </w:r>
          </w:p>
        </w:tc>
        <w:tc>
          <w:tcPr>
            <w:tcW w:w="2189" w:type="pct"/>
            <w:tcBorders>
              <w:left w:val="nil"/>
              <w:right w:val="nil"/>
            </w:tcBorders>
            <w:shd w:val="clear" w:color="auto" w:fill="auto"/>
          </w:tcPr>
          <w:p w14:paraId="03900B99" w14:textId="77777777" w:rsidR="00DB4616" w:rsidRPr="00742A52" w:rsidRDefault="00DB4616" w:rsidP="00424608">
            <w:pPr>
              <w:spacing w:line="240" w:lineRule="auto"/>
              <w:ind w:firstLine="0"/>
              <w:jc w:val="center"/>
              <w:rPr>
                <w:bCs/>
                <w:iCs/>
                <w:sz w:val="24"/>
                <w:szCs w:val="24"/>
              </w:rPr>
            </w:pPr>
            <w:r w:rsidRPr="00742A52">
              <w:rPr>
                <w:sz w:val="24"/>
                <w:szCs w:val="24"/>
              </w:rPr>
              <w:t>154</w:t>
            </w:r>
            <w:r>
              <w:rPr>
                <w:sz w:val="24"/>
                <w:szCs w:val="24"/>
              </w:rPr>
              <w:t>.</w:t>
            </w:r>
            <w:r w:rsidRPr="00742A52">
              <w:rPr>
                <w:sz w:val="24"/>
                <w:szCs w:val="24"/>
              </w:rPr>
              <w:t>4 ± 4</w:t>
            </w:r>
            <w:r>
              <w:rPr>
                <w:sz w:val="24"/>
                <w:szCs w:val="24"/>
              </w:rPr>
              <w:t>.</w:t>
            </w:r>
            <w:r w:rsidRPr="00742A52">
              <w:rPr>
                <w:sz w:val="24"/>
                <w:szCs w:val="24"/>
              </w:rPr>
              <w:t>9</w:t>
            </w:r>
          </w:p>
        </w:tc>
      </w:tr>
      <w:tr w:rsidR="00DB4616" w:rsidRPr="00742A52" w14:paraId="0A3E2DDA" w14:textId="77777777" w:rsidTr="00424608">
        <w:trPr>
          <w:jc w:val="center"/>
        </w:trPr>
        <w:tc>
          <w:tcPr>
            <w:tcW w:w="2811" w:type="pct"/>
            <w:tcBorders>
              <w:left w:val="nil"/>
              <w:right w:val="nil"/>
            </w:tcBorders>
            <w:shd w:val="clear" w:color="auto" w:fill="auto"/>
          </w:tcPr>
          <w:p w14:paraId="1B8E2092" w14:textId="77777777" w:rsidR="00DB4616" w:rsidRPr="00742A52" w:rsidRDefault="00DB4616" w:rsidP="00424608">
            <w:pPr>
              <w:spacing w:line="240" w:lineRule="auto"/>
              <w:ind w:firstLine="0"/>
              <w:rPr>
                <w:bCs/>
                <w:iCs/>
                <w:sz w:val="24"/>
                <w:szCs w:val="24"/>
              </w:rPr>
            </w:pPr>
            <w:r>
              <w:rPr>
                <w:bCs/>
                <w:iCs/>
                <w:sz w:val="24"/>
                <w:szCs w:val="24"/>
              </w:rPr>
              <w:t>Weight</w:t>
            </w:r>
            <w:r w:rsidRPr="00742A52">
              <w:rPr>
                <w:bCs/>
                <w:iCs/>
                <w:sz w:val="24"/>
                <w:szCs w:val="24"/>
              </w:rPr>
              <w:t xml:space="preserve"> (kg)</w:t>
            </w:r>
          </w:p>
        </w:tc>
        <w:tc>
          <w:tcPr>
            <w:tcW w:w="2189" w:type="pct"/>
            <w:tcBorders>
              <w:left w:val="nil"/>
              <w:right w:val="nil"/>
            </w:tcBorders>
            <w:shd w:val="clear" w:color="auto" w:fill="auto"/>
          </w:tcPr>
          <w:p w14:paraId="36843DA8" w14:textId="77777777" w:rsidR="00DB4616" w:rsidRPr="00742A52" w:rsidRDefault="00DB4616" w:rsidP="00424608">
            <w:pPr>
              <w:spacing w:line="240" w:lineRule="auto"/>
              <w:ind w:firstLine="0"/>
              <w:jc w:val="center"/>
              <w:rPr>
                <w:bCs/>
                <w:iCs/>
                <w:sz w:val="24"/>
                <w:szCs w:val="24"/>
              </w:rPr>
            </w:pPr>
            <w:r w:rsidRPr="00742A52">
              <w:rPr>
                <w:sz w:val="24"/>
                <w:szCs w:val="24"/>
              </w:rPr>
              <w:t>46</w:t>
            </w:r>
            <w:r>
              <w:rPr>
                <w:sz w:val="24"/>
                <w:szCs w:val="24"/>
              </w:rPr>
              <w:t>.</w:t>
            </w:r>
            <w:r w:rsidRPr="00742A52">
              <w:rPr>
                <w:sz w:val="24"/>
                <w:szCs w:val="24"/>
              </w:rPr>
              <w:t>5 ± 6</w:t>
            </w:r>
            <w:r>
              <w:rPr>
                <w:sz w:val="24"/>
                <w:szCs w:val="24"/>
              </w:rPr>
              <w:t>.</w:t>
            </w:r>
            <w:r w:rsidRPr="00742A52">
              <w:rPr>
                <w:sz w:val="24"/>
                <w:szCs w:val="24"/>
              </w:rPr>
              <w:t>2</w:t>
            </w:r>
          </w:p>
        </w:tc>
      </w:tr>
      <w:tr w:rsidR="00DB4616" w:rsidRPr="00742A52" w14:paraId="2E8AED7B" w14:textId="77777777" w:rsidTr="00424608">
        <w:trPr>
          <w:jc w:val="center"/>
        </w:trPr>
        <w:tc>
          <w:tcPr>
            <w:tcW w:w="2811" w:type="pct"/>
            <w:tcBorders>
              <w:left w:val="nil"/>
              <w:right w:val="nil"/>
            </w:tcBorders>
            <w:shd w:val="clear" w:color="auto" w:fill="auto"/>
          </w:tcPr>
          <w:p w14:paraId="0E71B32E" w14:textId="77777777" w:rsidR="00DB4616" w:rsidRPr="00742A52" w:rsidRDefault="00DB4616" w:rsidP="00424608">
            <w:pPr>
              <w:spacing w:line="240" w:lineRule="auto"/>
              <w:ind w:firstLine="0"/>
              <w:rPr>
                <w:bCs/>
                <w:iCs/>
                <w:sz w:val="24"/>
                <w:szCs w:val="24"/>
              </w:rPr>
            </w:pPr>
            <w:r w:rsidRPr="00742A52">
              <w:rPr>
                <w:bCs/>
                <w:iCs/>
                <w:sz w:val="24"/>
                <w:szCs w:val="24"/>
              </w:rPr>
              <w:t>BMI (kg/m</w:t>
            </w:r>
            <w:r w:rsidRPr="00742A52">
              <w:rPr>
                <w:bCs/>
                <w:iCs/>
                <w:sz w:val="24"/>
                <w:szCs w:val="24"/>
                <w:vertAlign w:val="superscript"/>
              </w:rPr>
              <w:t>2</w:t>
            </w:r>
            <w:r w:rsidRPr="00742A52">
              <w:rPr>
                <w:bCs/>
                <w:iCs/>
                <w:sz w:val="24"/>
                <w:szCs w:val="24"/>
              </w:rPr>
              <w:t>)</w:t>
            </w:r>
          </w:p>
        </w:tc>
        <w:tc>
          <w:tcPr>
            <w:tcW w:w="2189" w:type="pct"/>
            <w:tcBorders>
              <w:left w:val="nil"/>
              <w:right w:val="nil"/>
            </w:tcBorders>
            <w:shd w:val="clear" w:color="auto" w:fill="auto"/>
          </w:tcPr>
          <w:p w14:paraId="3AF39AEB" w14:textId="77777777" w:rsidR="00DB4616" w:rsidRPr="00742A52" w:rsidRDefault="00DB4616" w:rsidP="00424608">
            <w:pPr>
              <w:spacing w:line="240" w:lineRule="auto"/>
              <w:ind w:firstLine="0"/>
              <w:jc w:val="center"/>
              <w:rPr>
                <w:bCs/>
                <w:iCs/>
                <w:sz w:val="24"/>
                <w:szCs w:val="24"/>
              </w:rPr>
            </w:pPr>
            <w:r w:rsidRPr="00742A52">
              <w:rPr>
                <w:sz w:val="24"/>
                <w:szCs w:val="24"/>
              </w:rPr>
              <w:t>19</w:t>
            </w:r>
            <w:r>
              <w:rPr>
                <w:sz w:val="24"/>
                <w:szCs w:val="24"/>
              </w:rPr>
              <w:t>.</w:t>
            </w:r>
            <w:r w:rsidRPr="00742A52">
              <w:rPr>
                <w:sz w:val="24"/>
                <w:szCs w:val="24"/>
              </w:rPr>
              <w:t>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2</w:t>
            </w:r>
            <w:r>
              <w:rPr>
                <w:sz w:val="24"/>
                <w:szCs w:val="24"/>
              </w:rPr>
              <w:t>.</w:t>
            </w:r>
            <w:r w:rsidRPr="00742A52">
              <w:rPr>
                <w:sz w:val="24"/>
                <w:szCs w:val="24"/>
              </w:rPr>
              <w:t>4</w:t>
            </w:r>
          </w:p>
        </w:tc>
      </w:tr>
      <w:tr w:rsidR="00DB4616" w:rsidRPr="00742A52" w14:paraId="4A75A0DA" w14:textId="77777777" w:rsidTr="00424608">
        <w:trPr>
          <w:jc w:val="center"/>
        </w:trPr>
        <w:tc>
          <w:tcPr>
            <w:tcW w:w="2811" w:type="pct"/>
            <w:tcBorders>
              <w:left w:val="nil"/>
              <w:bottom w:val="nil"/>
              <w:right w:val="nil"/>
            </w:tcBorders>
            <w:shd w:val="clear" w:color="auto" w:fill="auto"/>
          </w:tcPr>
          <w:p w14:paraId="22C565CC" w14:textId="77777777" w:rsidR="00DB4616" w:rsidRPr="005976E5" w:rsidRDefault="00DB4616" w:rsidP="00424608">
            <w:pPr>
              <w:spacing w:line="240" w:lineRule="auto"/>
              <w:ind w:firstLine="0"/>
              <w:rPr>
                <w:bCs/>
                <w:iCs/>
                <w:sz w:val="24"/>
                <w:szCs w:val="24"/>
                <w:lang w:val="en-US"/>
              </w:rPr>
            </w:pPr>
            <w:r w:rsidRPr="00742A52">
              <w:rPr>
                <w:bCs/>
                <w:iCs/>
                <w:sz w:val="24"/>
                <w:szCs w:val="24"/>
              </w:rPr>
              <w:t>BMI</w:t>
            </w:r>
            <w:r>
              <w:rPr>
                <w:bCs/>
                <w:iCs/>
                <w:sz w:val="24"/>
                <w:szCs w:val="24"/>
                <w:lang w:val="en-US"/>
              </w:rPr>
              <w:t xml:space="preserve"> classification </w:t>
            </w:r>
          </w:p>
        </w:tc>
        <w:tc>
          <w:tcPr>
            <w:tcW w:w="2189" w:type="pct"/>
            <w:tcBorders>
              <w:left w:val="nil"/>
              <w:bottom w:val="nil"/>
              <w:right w:val="nil"/>
            </w:tcBorders>
            <w:shd w:val="clear" w:color="auto" w:fill="auto"/>
          </w:tcPr>
          <w:p w14:paraId="09DEFBFC" w14:textId="77777777" w:rsidR="00DB4616" w:rsidRPr="00742A52" w:rsidRDefault="00DB4616" w:rsidP="00424608">
            <w:pPr>
              <w:spacing w:line="240" w:lineRule="auto"/>
              <w:ind w:firstLine="0"/>
              <w:jc w:val="center"/>
              <w:rPr>
                <w:sz w:val="24"/>
                <w:szCs w:val="24"/>
              </w:rPr>
            </w:pPr>
          </w:p>
        </w:tc>
      </w:tr>
      <w:tr w:rsidR="00DB4616" w:rsidRPr="00742A52" w14:paraId="6F8E8BB9" w14:textId="77777777" w:rsidTr="00424608">
        <w:trPr>
          <w:jc w:val="center"/>
        </w:trPr>
        <w:tc>
          <w:tcPr>
            <w:tcW w:w="2811" w:type="pct"/>
            <w:tcBorders>
              <w:top w:val="nil"/>
              <w:left w:val="nil"/>
              <w:bottom w:val="nil"/>
              <w:right w:val="nil"/>
            </w:tcBorders>
            <w:shd w:val="clear" w:color="auto" w:fill="auto"/>
          </w:tcPr>
          <w:p w14:paraId="1DA8AEC7" w14:textId="77777777" w:rsidR="00DB4616" w:rsidRPr="00742A52" w:rsidRDefault="00DB4616" w:rsidP="00424608">
            <w:pPr>
              <w:spacing w:line="240" w:lineRule="auto"/>
              <w:ind w:left="306" w:firstLine="0"/>
              <w:rPr>
                <w:sz w:val="24"/>
                <w:szCs w:val="24"/>
              </w:rPr>
            </w:pPr>
            <w:r w:rsidRPr="00370A99">
              <w:t>Lack of sustained energy (&lt; 18.5)</w:t>
            </w:r>
          </w:p>
        </w:tc>
        <w:tc>
          <w:tcPr>
            <w:tcW w:w="2189" w:type="pct"/>
            <w:tcBorders>
              <w:top w:val="nil"/>
              <w:left w:val="nil"/>
              <w:bottom w:val="nil"/>
              <w:right w:val="nil"/>
            </w:tcBorders>
            <w:shd w:val="clear" w:color="auto" w:fill="auto"/>
          </w:tcPr>
          <w:p w14:paraId="6B45CB20" w14:textId="77777777" w:rsidR="00DB4616" w:rsidRPr="00742A52" w:rsidRDefault="00DB4616" w:rsidP="00424608">
            <w:pPr>
              <w:spacing w:line="240" w:lineRule="auto"/>
              <w:ind w:left="1464" w:firstLine="0"/>
              <w:jc w:val="left"/>
              <w:rPr>
                <w:sz w:val="24"/>
                <w:szCs w:val="24"/>
              </w:rPr>
            </w:pPr>
            <w:r w:rsidRPr="00742A52">
              <w:rPr>
                <w:sz w:val="24"/>
                <w:szCs w:val="24"/>
              </w:rPr>
              <w:t>128 (36</w:t>
            </w:r>
            <w:r>
              <w:rPr>
                <w:sz w:val="24"/>
                <w:szCs w:val="24"/>
              </w:rPr>
              <w:t>.</w:t>
            </w:r>
            <w:r w:rsidRPr="00742A52">
              <w:rPr>
                <w:sz w:val="24"/>
                <w:szCs w:val="24"/>
              </w:rPr>
              <w:t>3)</w:t>
            </w:r>
          </w:p>
        </w:tc>
      </w:tr>
      <w:tr w:rsidR="00DB4616" w:rsidRPr="00742A52" w14:paraId="53049DEF" w14:textId="77777777" w:rsidTr="00424608">
        <w:trPr>
          <w:jc w:val="center"/>
        </w:trPr>
        <w:tc>
          <w:tcPr>
            <w:tcW w:w="2811" w:type="pct"/>
            <w:tcBorders>
              <w:top w:val="nil"/>
              <w:left w:val="nil"/>
              <w:bottom w:val="nil"/>
              <w:right w:val="nil"/>
            </w:tcBorders>
            <w:shd w:val="clear" w:color="auto" w:fill="auto"/>
          </w:tcPr>
          <w:p w14:paraId="4A933736" w14:textId="77777777" w:rsidR="00DB4616" w:rsidRPr="00742A52" w:rsidRDefault="00DB4616" w:rsidP="00424608">
            <w:pPr>
              <w:spacing w:line="240" w:lineRule="auto"/>
              <w:ind w:left="306" w:firstLine="0"/>
              <w:rPr>
                <w:sz w:val="24"/>
                <w:szCs w:val="24"/>
              </w:rPr>
            </w:pPr>
            <w:r w:rsidRPr="00370A99">
              <w:t>Normal (18.5 - 23)</w:t>
            </w:r>
          </w:p>
        </w:tc>
        <w:tc>
          <w:tcPr>
            <w:tcW w:w="2189" w:type="pct"/>
            <w:tcBorders>
              <w:top w:val="nil"/>
              <w:left w:val="nil"/>
              <w:bottom w:val="nil"/>
              <w:right w:val="nil"/>
            </w:tcBorders>
            <w:shd w:val="clear" w:color="auto" w:fill="auto"/>
          </w:tcPr>
          <w:p w14:paraId="0CB9E7F7" w14:textId="77777777" w:rsidR="00DB4616" w:rsidRPr="00742A52" w:rsidRDefault="00DB4616" w:rsidP="00424608">
            <w:pPr>
              <w:spacing w:line="240" w:lineRule="auto"/>
              <w:ind w:left="1464" w:firstLine="0"/>
              <w:jc w:val="left"/>
              <w:rPr>
                <w:sz w:val="24"/>
                <w:szCs w:val="24"/>
              </w:rPr>
            </w:pPr>
            <w:r w:rsidRPr="00742A52">
              <w:rPr>
                <w:sz w:val="24"/>
                <w:szCs w:val="24"/>
              </w:rPr>
              <w:t>2</w:t>
            </w:r>
            <w:r w:rsidRPr="00742A52">
              <w:rPr>
                <w:sz w:val="24"/>
                <w:szCs w:val="24"/>
                <w:lang w:val="en-US"/>
              </w:rPr>
              <w:t>14</w:t>
            </w:r>
            <w:r w:rsidRPr="00742A52">
              <w:rPr>
                <w:sz w:val="24"/>
                <w:szCs w:val="24"/>
              </w:rPr>
              <w:t xml:space="preserve"> (</w:t>
            </w:r>
            <w:r w:rsidRPr="00742A52">
              <w:rPr>
                <w:sz w:val="24"/>
                <w:szCs w:val="24"/>
                <w:lang w:val="en-US"/>
              </w:rPr>
              <w:t>60</w:t>
            </w:r>
            <w:r>
              <w:rPr>
                <w:sz w:val="24"/>
                <w:szCs w:val="24"/>
              </w:rPr>
              <w:t>.</w:t>
            </w:r>
            <w:r w:rsidRPr="00742A52">
              <w:rPr>
                <w:sz w:val="24"/>
                <w:szCs w:val="24"/>
                <w:lang w:val="en-US"/>
              </w:rPr>
              <w:t>8</w:t>
            </w:r>
            <w:r w:rsidRPr="00742A52">
              <w:rPr>
                <w:sz w:val="24"/>
                <w:szCs w:val="24"/>
              </w:rPr>
              <w:t>)</w:t>
            </w:r>
          </w:p>
        </w:tc>
      </w:tr>
      <w:tr w:rsidR="00DB4616" w:rsidRPr="00742A52" w14:paraId="05AEF315" w14:textId="77777777" w:rsidTr="00424608">
        <w:trPr>
          <w:jc w:val="center"/>
        </w:trPr>
        <w:tc>
          <w:tcPr>
            <w:tcW w:w="2811" w:type="pct"/>
            <w:tcBorders>
              <w:top w:val="nil"/>
              <w:left w:val="nil"/>
              <w:bottom w:val="nil"/>
              <w:right w:val="nil"/>
            </w:tcBorders>
            <w:shd w:val="clear" w:color="auto" w:fill="auto"/>
          </w:tcPr>
          <w:p w14:paraId="732BC44B" w14:textId="77777777" w:rsidR="00DB4616" w:rsidRPr="00742A52" w:rsidRDefault="00DB4616" w:rsidP="00424608">
            <w:pPr>
              <w:spacing w:line="240" w:lineRule="auto"/>
              <w:ind w:left="306" w:firstLine="0"/>
              <w:rPr>
                <w:sz w:val="24"/>
                <w:szCs w:val="24"/>
              </w:rPr>
            </w:pPr>
            <w:r w:rsidRPr="00370A99">
              <w:t>Overweight (23 - 25)</w:t>
            </w:r>
          </w:p>
        </w:tc>
        <w:tc>
          <w:tcPr>
            <w:tcW w:w="2189" w:type="pct"/>
            <w:tcBorders>
              <w:top w:val="nil"/>
              <w:left w:val="nil"/>
              <w:bottom w:val="nil"/>
              <w:right w:val="nil"/>
            </w:tcBorders>
            <w:shd w:val="clear" w:color="auto" w:fill="auto"/>
          </w:tcPr>
          <w:p w14:paraId="711675B7" w14:textId="77777777" w:rsidR="00DB4616" w:rsidRPr="00742A52" w:rsidRDefault="00DB4616" w:rsidP="00424608">
            <w:pPr>
              <w:spacing w:line="240" w:lineRule="auto"/>
              <w:ind w:left="1464" w:firstLine="0"/>
              <w:jc w:val="left"/>
              <w:rPr>
                <w:sz w:val="24"/>
                <w:szCs w:val="24"/>
              </w:rPr>
            </w:pPr>
            <w:r w:rsidRPr="00742A52">
              <w:rPr>
                <w:sz w:val="24"/>
                <w:szCs w:val="24"/>
              </w:rPr>
              <w:t>9 (</w:t>
            </w:r>
            <w:r w:rsidRPr="00742A52">
              <w:rPr>
                <w:sz w:val="24"/>
                <w:szCs w:val="24"/>
                <w:lang w:val="en-US"/>
              </w:rPr>
              <w:t>2</w:t>
            </w:r>
            <w:r>
              <w:rPr>
                <w:sz w:val="24"/>
                <w:szCs w:val="24"/>
                <w:lang w:val="en-US"/>
              </w:rPr>
              <w:t>.</w:t>
            </w:r>
            <w:r w:rsidRPr="00742A52">
              <w:rPr>
                <w:sz w:val="24"/>
                <w:szCs w:val="24"/>
                <w:lang w:val="en-US"/>
              </w:rPr>
              <w:t>6</w:t>
            </w:r>
            <w:r w:rsidRPr="00742A52">
              <w:rPr>
                <w:sz w:val="24"/>
                <w:szCs w:val="24"/>
              </w:rPr>
              <w:t>)</w:t>
            </w:r>
          </w:p>
        </w:tc>
      </w:tr>
      <w:tr w:rsidR="00DB4616" w:rsidRPr="00742A52" w14:paraId="13429083" w14:textId="77777777" w:rsidTr="00424608">
        <w:trPr>
          <w:jc w:val="center"/>
        </w:trPr>
        <w:tc>
          <w:tcPr>
            <w:tcW w:w="2811" w:type="pct"/>
            <w:tcBorders>
              <w:top w:val="nil"/>
              <w:left w:val="nil"/>
              <w:bottom w:val="nil"/>
              <w:right w:val="nil"/>
            </w:tcBorders>
            <w:shd w:val="clear" w:color="auto" w:fill="auto"/>
          </w:tcPr>
          <w:p w14:paraId="23B01B03" w14:textId="77777777" w:rsidR="00DB4616" w:rsidRPr="00742A52" w:rsidRDefault="00DB4616" w:rsidP="00424608">
            <w:pPr>
              <w:spacing w:line="240" w:lineRule="auto"/>
              <w:ind w:left="306" w:firstLine="0"/>
              <w:rPr>
                <w:sz w:val="24"/>
                <w:szCs w:val="24"/>
              </w:rPr>
            </w:pPr>
            <w:r w:rsidRPr="00370A99">
              <w:t>Obesity (&gt; 25)</w:t>
            </w:r>
          </w:p>
        </w:tc>
        <w:tc>
          <w:tcPr>
            <w:tcW w:w="2189" w:type="pct"/>
            <w:tcBorders>
              <w:top w:val="nil"/>
              <w:left w:val="nil"/>
              <w:bottom w:val="nil"/>
              <w:right w:val="nil"/>
            </w:tcBorders>
            <w:shd w:val="clear" w:color="auto" w:fill="auto"/>
          </w:tcPr>
          <w:p w14:paraId="36090647" w14:textId="77777777" w:rsidR="00DB4616" w:rsidRPr="00742A52" w:rsidRDefault="00DB4616" w:rsidP="00424608">
            <w:pPr>
              <w:spacing w:line="240" w:lineRule="auto"/>
              <w:ind w:left="1464" w:firstLine="0"/>
              <w:jc w:val="left"/>
              <w:rPr>
                <w:sz w:val="24"/>
                <w:szCs w:val="24"/>
              </w:rPr>
            </w:pPr>
            <w:r w:rsidRPr="00742A52">
              <w:rPr>
                <w:sz w:val="24"/>
                <w:szCs w:val="24"/>
                <w:lang w:val="en-US"/>
              </w:rPr>
              <w:t>1</w:t>
            </w:r>
            <w:r w:rsidRPr="00742A52">
              <w:rPr>
                <w:sz w:val="24"/>
                <w:szCs w:val="24"/>
              </w:rPr>
              <w:t xml:space="preserve"> (</w:t>
            </w:r>
            <w:r w:rsidRPr="00742A52">
              <w:rPr>
                <w:sz w:val="24"/>
                <w:szCs w:val="24"/>
                <w:lang w:val="en-US"/>
              </w:rPr>
              <w:t>0</w:t>
            </w:r>
            <w:r>
              <w:rPr>
                <w:sz w:val="24"/>
                <w:szCs w:val="24"/>
                <w:lang w:val="en-US"/>
              </w:rPr>
              <w:t>.</w:t>
            </w:r>
            <w:r w:rsidRPr="00742A52">
              <w:rPr>
                <w:sz w:val="24"/>
                <w:szCs w:val="24"/>
                <w:lang w:val="en-US"/>
              </w:rPr>
              <w:t>3</w:t>
            </w:r>
            <w:r w:rsidRPr="00742A52">
              <w:rPr>
                <w:sz w:val="24"/>
                <w:szCs w:val="24"/>
              </w:rPr>
              <w:t>)</w:t>
            </w:r>
          </w:p>
        </w:tc>
      </w:tr>
      <w:tr w:rsidR="00DB4616" w:rsidRPr="00742A52" w14:paraId="312DBC70" w14:textId="77777777" w:rsidTr="00424608">
        <w:trPr>
          <w:jc w:val="center"/>
        </w:trPr>
        <w:tc>
          <w:tcPr>
            <w:tcW w:w="2811" w:type="pct"/>
            <w:tcBorders>
              <w:top w:val="nil"/>
              <w:left w:val="nil"/>
              <w:bottom w:val="single" w:sz="4" w:space="0" w:color="auto"/>
              <w:right w:val="nil"/>
            </w:tcBorders>
            <w:shd w:val="clear" w:color="auto" w:fill="auto"/>
          </w:tcPr>
          <w:p w14:paraId="7BAEA656" w14:textId="77777777" w:rsidR="00DB4616" w:rsidRPr="00742A52" w:rsidRDefault="00DB4616" w:rsidP="00424608">
            <w:pPr>
              <w:spacing w:line="240" w:lineRule="auto"/>
              <w:ind w:left="306" w:firstLine="0"/>
              <w:rPr>
                <w:b/>
                <w:iCs/>
                <w:sz w:val="24"/>
                <w:szCs w:val="24"/>
              </w:rPr>
            </w:pPr>
            <w:r w:rsidRPr="00370A99">
              <w:t>total</w:t>
            </w:r>
          </w:p>
        </w:tc>
        <w:tc>
          <w:tcPr>
            <w:tcW w:w="2189" w:type="pct"/>
            <w:tcBorders>
              <w:top w:val="nil"/>
              <w:left w:val="nil"/>
              <w:bottom w:val="single" w:sz="4" w:space="0" w:color="auto"/>
              <w:right w:val="nil"/>
            </w:tcBorders>
            <w:shd w:val="clear" w:color="auto" w:fill="auto"/>
          </w:tcPr>
          <w:p w14:paraId="76302CA5" w14:textId="77777777" w:rsidR="00DB4616" w:rsidRPr="00742A52" w:rsidRDefault="00DB4616" w:rsidP="00424608">
            <w:pPr>
              <w:spacing w:line="240" w:lineRule="auto"/>
              <w:ind w:left="1464" w:firstLine="0"/>
              <w:jc w:val="left"/>
              <w:rPr>
                <w:b/>
                <w:sz w:val="24"/>
                <w:szCs w:val="24"/>
              </w:rPr>
            </w:pPr>
            <w:r w:rsidRPr="00742A52">
              <w:rPr>
                <w:b/>
                <w:sz w:val="24"/>
                <w:szCs w:val="24"/>
              </w:rPr>
              <w:t>352 (100)</w:t>
            </w:r>
          </w:p>
        </w:tc>
      </w:tr>
    </w:tbl>
    <w:p w14:paraId="42A2F053" w14:textId="77777777" w:rsidR="00DB4616" w:rsidRDefault="00DB4616" w:rsidP="00DB4616">
      <w:pPr>
        <w:pStyle w:val="Heading1"/>
        <w:spacing w:line="240" w:lineRule="auto"/>
        <w:jc w:val="both"/>
        <w:rPr>
          <w:b w:val="0"/>
          <w:bCs/>
          <w:iCs/>
          <w:sz w:val="24"/>
          <w:szCs w:val="24"/>
        </w:rPr>
      </w:pPr>
      <w:r w:rsidRPr="005976E5">
        <w:rPr>
          <w:b w:val="0"/>
          <w:bCs/>
          <w:iCs/>
          <w:sz w:val="24"/>
          <w:szCs w:val="24"/>
        </w:rPr>
        <w:t>Table 3.2 shows that 352 female college students aged 17-19 years old participating in the study had an average height of 154.4 ± 4.9cm and an average weight of 46.5 ± 6.2kg. The average BMI was 19.5 ± 2.4 kg/m2. In which, 36.3% of the total subjects were classified as chronically deficient in energy based on BMI classification as recommended by the Asian Diabetes Association. There are 9/352 (2.6%) girls are classified as overweight and 1/352 girls (0.3%) are classified as obese.</w:t>
      </w:r>
    </w:p>
    <w:p w14:paraId="7FEA7F9B" w14:textId="77777777" w:rsidR="00DB4616" w:rsidRPr="005976E5" w:rsidRDefault="00DB4616" w:rsidP="00DB4616">
      <w:pPr>
        <w:pStyle w:val="Heading1"/>
        <w:spacing w:line="240" w:lineRule="auto"/>
        <w:rPr>
          <w:i/>
          <w:lang w:val="en-US"/>
        </w:rPr>
      </w:pPr>
      <w:r w:rsidRPr="005976E5">
        <w:rPr>
          <w:i/>
        </w:rPr>
        <w:t xml:space="preserve">Table 3.5. </w:t>
      </w:r>
      <w:r w:rsidRPr="005976E5">
        <w:rPr>
          <w:i/>
          <w:sz w:val="24"/>
          <w:szCs w:val="24"/>
        </w:rPr>
        <w:t>The</w:t>
      </w:r>
      <w:r w:rsidRPr="005976E5">
        <w:rPr>
          <w:i/>
        </w:rPr>
        <w:t xml:space="preserve"> subject's knowledge about preventive measures is lacking</w:t>
      </w:r>
      <w:r w:rsidRPr="005976E5">
        <w:rPr>
          <w:i/>
          <w:lang w:val="en-US"/>
        </w:rPr>
        <w:t xml:space="preserve"> </w:t>
      </w:r>
      <w:r w:rsidRPr="005976E5">
        <w:rPr>
          <w:i/>
          <w:sz w:val="24"/>
          <w:szCs w:val="24"/>
        </w:rPr>
        <w:t>cal</w:t>
      </w:r>
      <w:r w:rsidRPr="005976E5">
        <w:rPr>
          <w:i/>
          <w:sz w:val="24"/>
          <w:szCs w:val="24"/>
          <w:lang w:val="en-US"/>
        </w:rPr>
        <w:t>c</w:t>
      </w:r>
      <w:r w:rsidRPr="005976E5">
        <w:rPr>
          <w:i/>
          <w:sz w:val="24"/>
          <w:szCs w:val="24"/>
        </w:rPr>
        <w:t xml:space="preserve">i - </w:t>
      </w:r>
      <w:r>
        <w:rPr>
          <w:i/>
          <w:sz w:val="24"/>
          <w:szCs w:val="24"/>
        </w:rPr>
        <w:t>vitamin</w:t>
      </w:r>
      <w:r w:rsidRPr="005976E5">
        <w:rPr>
          <w:i/>
          <w:sz w:val="24"/>
          <w:szCs w:val="24"/>
        </w:rPr>
        <w:t xml:space="preserve"> D (n = 352)</w:t>
      </w: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79"/>
        <w:gridCol w:w="112"/>
        <w:gridCol w:w="1601"/>
        <w:gridCol w:w="1541"/>
      </w:tblGrid>
      <w:tr w:rsidR="00DB4616" w:rsidRPr="00742A52" w14:paraId="70C86CA3" w14:textId="77777777" w:rsidTr="00424608">
        <w:trPr>
          <w:trHeight w:val="451"/>
        </w:trPr>
        <w:tc>
          <w:tcPr>
            <w:tcW w:w="3369" w:type="pct"/>
            <w:gridSpan w:val="2"/>
            <w:vMerge w:val="restart"/>
            <w:tcBorders>
              <w:left w:val="nil"/>
              <w:right w:val="nil"/>
            </w:tcBorders>
            <w:shd w:val="clear" w:color="auto" w:fill="auto"/>
            <w:vAlign w:val="center"/>
          </w:tcPr>
          <w:p w14:paraId="622E6D3E" w14:textId="77777777" w:rsidR="00DB4616" w:rsidRPr="005976E5" w:rsidRDefault="00DB4616" w:rsidP="00424608">
            <w:pPr>
              <w:spacing w:line="240" w:lineRule="auto"/>
              <w:ind w:firstLine="0"/>
              <w:jc w:val="center"/>
              <w:rPr>
                <w:b/>
                <w:bCs/>
                <w:iCs/>
                <w:sz w:val="24"/>
                <w:szCs w:val="24"/>
                <w:lang w:val="en-US"/>
              </w:rPr>
            </w:pPr>
            <w:r>
              <w:rPr>
                <w:b/>
                <w:bCs/>
                <w:iCs/>
                <w:sz w:val="24"/>
                <w:szCs w:val="24"/>
                <w:lang w:val="en-US"/>
              </w:rPr>
              <w:t>Knowledge</w:t>
            </w:r>
          </w:p>
        </w:tc>
        <w:tc>
          <w:tcPr>
            <w:tcW w:w="1631" w:type="pct"/>
            <w:gridSpan w:val="2"/>
            <w:tcBorders>
              <w:left w:val="nil"/>
            </w:tcBorders>
            <w:shd w:val="clear" w:color="auto" w:fill="auto"/>
          </w:tcPr>
          <w:p w14:paraId="2A21E12E" w14:textId="77777777" w:rsidR="00DB4616" w:rsidRPr="00742A52" w:rsidRDefault="00DB4616" w:rsidP="00424608">
            <w:pPr>
              <w:spacing w:line="240" w:lineRule="auto"/>
              <w:ind w:firstLine="0"/>
              <w:jc w:val="center"/>
              <w:rPr>
                <w:b/>
                <w:bCs/>
                <w:iCs/>
                <w:sz w:val="24"/>
                <w:szCs w:val="24"/>
              </w:rPr>
            </w:pPr>
            <w:r>
              <w:rPr>
                <w:b/>
                <w:bCs/>
                <w:iCs/>
                <w:sz w:val="24"/>
                <w:szCs w:val="24"/>
              </w:rPr>
              <w:t>General</w:t>
            </w:r>
          </w:p>
        </w:tc>
      </w:tr>
      <w:tr w:rsidR="00DB4616" w:rsidRPr="00742A52" w14:paraId="1515E746" w14:textId="77777777" w:rsidTr="00424608">
        <w:trPr>
          <w:trHeight w:val="451"/>
        </w:trPr>
        <w:tc>
          <w:tcPr>
            <w:tcW w:w="3369" w:type="pct"/>
            <w:gridSpan w:val="2"/>
            <w:vMerge/>
            <w:tcBorders>
              <w:left w:val="nil"/>
              <w:right w:val="nil"/>
            </w:tcBorders>
            <w:shd w:val="clear" w:color="auto" w:fill="auto"/>
          </w:tcPr>
          <w:p w14:paraId="53FC9BA1" w14:textId="77777777" w:rsidR="00DB4616" w:rsidRPr="00742A52" w:rsidRDefault="00DB4616" w:rsidP="00424608">
            <w:pPr>
              <w:spacing w:line="240" w:lineRule="auto"/>
              <w:ind w:firstLine="0"/>
              <w:jc w:val="center"/>
              <w:rPr>
                <w:b/>
                <w:bCs/>
                <w:iCs/>
                <w:sz w:val="24"/>
                <w:szCs w:val="24"/>
              </w:rPr>
            </w:pPr>
          </w:p>
        </w:tc>
        <w:tc>
          <w:tcPr>
            <w:tcW w:w="831" w:type="pct"/>
            <w:tcBorders>
              <w:left w:val="nil"/>
              <w:right w:val="nil"/>
            </w:tcBorders>
            <w:shd w:val="clear" w:color="auto" w:fill="auto"/>
          </w:tcPr>
          <w:p w14:paraId="1CEB576B"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800" w:type="pct"/>
            <w:tcBorders>
              <w:left w:val="nil"/>
            </w:tcBorders>
            <w:shd w:val="clear" w:color="auto" w:fill="auto"/>
          </w:tcPr>
          <w:p w14:paraId="0B8554E1"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r>
      <w:tr w:rsidR="00DB4616" w:rsidRPr="00742A52" w14:paraId="16428EA4" w14:textId="77777777" w:rsidTr="00424608">
        <w:trPr>
          <w:trHeight w:val="451"/>
        </w:trPr>
        <w:tc>
          <w:tcPr>
            <w:tcW w:w="3369" w:type="pct"/>
            <w:gridSpan w:val="2"/>
            <w:tcBorders>
              <w:left w:val="nil"/>
              <w:right w:val="nil"/>
            </w:tcBorders>
            <w:shd w:val="clear" w:color="auto" w:fill="auto"/>
          </w:tcPr>
          <w:p w14:paraId="0456305D" w14:textId="77777777" w:rsidR="00DB4616" w:rsidRPr="00742A52" w:rsidRDefault="00DB4616" w:rsidP="00424608">
            <w:pPr>
              <w:spacing w:line="240" w:lineRule="auto"/>
              <w:ind w:firstLine="0"/>
              <w:rPr>
                <w:b/>
                <w:bCs/>
                <w:sz w:val="24"/>
                <w:szCs w:val="24"/>
              </w:rPr>
            </w:pPr>
            <w:r w:rsidRPr="00CF2437">
              <w:t>Eat a lot of fish, shrimp, crab</w:t>
            </w:r>
          </w:p>
        </w:tc>
        <w:tc>
          <w:tcPr>
            <w:tcW w:w="831" w:type="pct"/>
            <w:tcBorders>
              <w:left w:val="nil"/>
              <w:right w:val="nil"/>
            </w:tcBorders>
            <w:shd w:val="clear" w:color="auto" w:fill="auto"/>
          </w:tcPr>
          <w:p w14:paraId="798A21A5" w14:textId="77777777" w:rsidR="00DB4616" w:rsidRPr="00742A52" w:rsidRDefault="00DB4616" w:rsidP="00424608">
            <w:pPr>
              <w:spacing w:line="240" w:lineRule="auto"/>
              <w:ind w:firstLine="0"/>
              <w:jc w:val="center"/>
              <w:rPr>
                <w:b/>
                <w:bCs/>
                <w:iCs/>
                <w:sz w:val="24"/>
                <w:szCs w:val="24"/>
              </w:rPr>
            </w:pPr>
            <w:r w:rsidRPr="00742A52">
              <w:rPr>
                <w:iCs/>
                <w:sz w:val="24"/>
                <w:szCs w:val="24"/>
              </w:rPr>
              <w:t>181</w:t>
            </w:r>
          </w:p>
        </w:tc>
        <w:tc>
          <w:tcPr>
            <w:tcW w:w="800" w:type="pct"/>
            <w:tcBorders>
              <w:left w:val="nil"/>
            </w:tcBorders>
            <w:shd w:val="clear" w:color="auto" w:fill="auto"/>
          </w:tcPr>
          <w:p w14:paraId="4339AA2E" w14:textId="77777777" w:rsidR="00DB4616" w:rsidRPr="00742A52" w:rsidRDefault="00DB4616" w:rsidP="00424608">
            <w:pPr>
              <w:spacing w:line="240" w:lineRule="auto"/>
              <w:ind w:firstLine="0"/>
              <w:jc w:val="center"/>
              <w:rPr>
                <w:b/>
                <w:bCs/>
                <w:iCs/>
                <w:sz w:val="24"/>
                <w:szCs w:val="24"/>
              </w:rPr>
            </w:pPr>
            <w:r w:rsidRPr="00742A52">
              <w:rPr>
                <w:iCs/>
                <w:sz w:val="24"/>
                <w:szCs w:val="24"/>
              </w:rPr>
              <w:t>51</w:t>
            </w:r>
            <w:r>
              <w:rPr>
                <w:iCs/>
                <w:sz w:val="24"/>
                <w:szCs w:val="24"/>
              </w:rPr>
              <w:t>.</w:t>
            </w:r>
            <w:r w:rsidRPr="00742A52">
              <w:rPr>
                <w:iCs/>
                <w:sz w:val="24"/>
                <w:szCs w:val="24"/>
              </w:rPr>
              <w:t>4</w:t>
            </w:r>
          </w:p>
        </w:tc>
      </w:tr>
      <w:tr w:rsidR="00DB4616" w:rsidRPr="00742A52" w14:paraId="7C96262E" w14:textId="77777777" w:rsidTr="00424608">
        <w:trPr>
          <w:trHeight w:val="451"/>
        </w:trPr>
        <w:tc>
          <w:tcPr>
            <w:tcW w:w="3369" w:type="pct"/>
            <w:gridSpan w:val="2"/>
            <w:tcBorders>
              <w:left w:val="nil"/>
              <w:right w:val="nil"/>
            </w:tcBorders>
            <w:shd w:val="clear" w:color="auto" w:fill="auto"/>
          </w:tcPr>
          <w:p w14:paraId="1266DA96" w14:textId="77777777" w:rsidR="00DB4616" w:rsidRPr="00742A52" w:rsidRDefault="00DB4616" w:rsidP="00424608">
            <w:pPr>
              <w:spacing w:line="240" w:lineRule="auto"/>
              <w:ind w:firstLine="0"/>
              <w:rPr>
                <w:b/>
                <w:bCs/>
                <w:sz w:val="24"/>
                <w:szCs w:val="24"/>
                <w:lang w:val="sv-SE"/>
              </w:rPr>
            </w:pPr>
            <w:r w:rsidRPr="00CF2437">
              <w:t>Drink milk of all kinds</w:t>
            </w:r>
          </w:p>
        </w:tc>
        <w:tc>
          <w:tcPr>
            <w:tcW w:w="831" w:type="pct"/>
            <w:tcBorders>
              <w:left w:val="nil"/>
              <w:right w:val="nil"/>
            </w:tcBorders>
            <w:shd w:val="clear" w:color="auto" w:fill="auto"/>
          </w:tcPr>
          <w:p w14:paraId="0EDC5807" w14:textId="77777777" w:rsidR="00DB4616" w:rsidRPr="00742A52" w:rsidRDefault="00DB4616" w:rsidP="00424608">
            <w:pPr>
              <w:spacing w:line="240" w:lineRule="auto"/>
              <w:ind w:firstLine="0"/>
              <w:jc w:val="center"/>
              <w:rPr>
                <w:b/>
                <w:bCs/>
                <w:iCs/>
                <w:sz w:val="24"/>
                <w:szCs w:val="24"/>
              </w:rPr>
            </w:pPr>
            <w:r w:rsidRPr="00742A52">
              <w:rPr>
                <w:iCs/>
                <w:sz w:val="24"/>
                <w:szCs w:val="24"/>
              </w:rPr>
              <w:t>184</w:t>
            </w:r>
          </w:p>
        </w:tc>
        <w:tc>
          <w:tcPr>
            <w:tcW w:w="800" w:type="pct"/>
            <w:tcBorders>
              <w:left w:val="nil"/>
            </w:tcBorders>
            <w:shd w:val="clear" w:color="auto" w:fill="auto"/>
          </w:tcPr>
          <w:p w14:paraId="3629CC7A" w14:textId="77777777" w:rsidR="00DB4616" w:rsidRPr="00742A52" w:rsidRDefault="00DB4616" w:rsidP="00424608">
            <w:pPr>
              <w:spacing w:line="240" w:lineRule="auto"/>
              <w:ind w:firstLine="0"/>
              <w:jc w:val="center"/>
              <w:rPr>
                <w:b/>
                <w:bCs/>
                <w:iCs/>
                <w:sz w:val="24"/>
                <w:szCs w:val="24"/>
              </w:rPr>
            </w:pPr>
            <w:r w:rsidRPr="00742A52">
              <w:rPr>
                <w:iCs/>
                <w:sz w:val="24"/>
                <w:szCs w:val="24"/>
              </w:rPr>
              <w:t>52</w:t>
            </w:r>
            <w:r>
              <w:rPr>
                <w:iCs/>
                <w:sz w:val="24"/>
                <w:szCs w:val="24"/>
              </w:rPr>
              <w:t>.</w:t>
            </w:r>
            <w:r w:rsidRPr="00742A52">
              <w:rPr>
                <w:iCs/>
                <w:sz w:val="24"/>
                <w:szCs w:val="24"/>
              </w:rPr>
              <w:t>3</w:t>
            </w:r>
          </w:p>
        </w:tc>
      </w:tr>
      <w:tr w:rsidR="00DB4616" w:rsidRPr="00742A52" w14:paraId="0F1F2AE0" w14:textId="77777777" w:rsidTr="00424608">
        <w:trPr>
          <w:trHeight w:val="451"/>
        </w:trPr>
        <w:tc>
          <w:tcPr>
            <w:tcW w:w="3369" w:type="pct"/>
            <w:gridSpan w:val="2"/>
            <w:tcBorders>
              <w:left w:val="nil"/>
              <w:right w:val="nil"/>
            </w:tcBorders>
            <w:shd w:val="clear" w:color="auto" w:fill="auto"/>
          </w:tcPr>
          <w:p w14:paraId="2743A5F4" w14:textId="77777777" w:rsidR="00DB4616" w:rsidRPr="00742A52" w:rsidRDefault="00DB4616" w:rsidP="00424608">
            <w:pPr>
              <w:spacing w:line="240" w:lineRule="auto"/>
              <w:ind w:firstLine="0"/>
              <w:rPr>
                <w:b/>
                <w:bCs/>
                <w:sz w:val="24"/>
                <w:szCs w:val="24"/>
                <w:lang w:val="sv-SE"/>
              </w:rPr>
            </w:pPr>
            <w:r w:rsidRPr="00CF2437">
              <w:lastRenderedPageBreak/>
              <w:t>Increased sun exposure</w:t>
            </w:r>
          </w:p>
        </w:tc>
        <w:tc>
          <w:tcPr>
            <w:tcW w:w="831" w:type="pct"/>
            <w:tcBorders>
              <w:left w:val="nil"/>
              <w:right w:val="nil"/>
            </w:tcBorders>
            <w:shd w:val="clear" w:color="auto" w:fill="auto"/>
          </w:tcPr>
          <w:p w14:paraId="69424333" w14:textId="77777777" w:rsidR="00DB4616" w:rsidRPr="00742A52" w:rsidRDefault="00DB4616" w:rsidP="00424608">
            <w:pPr>
              <w:spacing w:line="240" w:lineRule="auto"/>
              <w:ind w:firstLine="0"/>
              <w:jc w:val="center"/>
              <w:rPr>
                <w:b/>
                <w:bCs/>
                <w:iCs/>
                <w:sz w:val="24"/>
                <w:szCs w:val="24"/>
              </w:rPr>
            </w:pPr>
            <w:r w:rsidRPr="00742A52">
              <w:rPr>
                <w:iCs/>
                <w:sz w:val="24"/>
                <w:szCs w:val="24"/>
              </w:rPr>
              <w:t>84</w:t>
            </w:r>
          </w:p>
        </w:tc>
        <w:tc>
          <w:tcPr>
            <w:tcW w:w="800" w:type="pct"/>
            <w:tcBorders>
              <w:left w:val="nil"/>
            </w:tcBorders>
            <w:shd w:val="clear" w:color="auto" w:fill="auto"/>
          </w:tcPr>
          <w:p w14:paraId="2E18F942" w14:textId="77777777" w:rsidR="00DB4616" w:rsidRPr="00742A52" w:rsidRDefault="00DB4616" w:rsidP="00424608">
            <w:pPr>
              <w:spacing w:line="240" w:lineRule="auto"/>
              <w:ind w:firstLine="0"/>
              <w:jc w:val="center"/>
              <w:rPr>
                <w:b/>
                <w:bCs/>
                <w:iCs/>
                <w:sz w:val="24"/>
                <w:szCs w:val="24"/>
              </w:rPr>
            </w:pPr>
            <w:r w:rsidRPr="00742A52">
              <w:rPr>
                <w:iCs/>
                <w:sz w:val="24"/>
                <w:szCs w:val="24"/>
              </w:rPr>
              <w:t>23</w:t>
            </w:r>
            <w:r>
              <w:rPr>
                <w:iCs/>
                <w:sz w:val="24"/>
                <w:szCs w:val="24"/>
              </w:rPr>
              <w:t>.</w:t>
            </w:r>
            <w:r w:rsidRPr="00742A52">
              <w:rPr>
                <w:iCs/>
                <w:sz w:val="24"/>
                <w:szCs w:val="24"/>
              </w:rPr>
              <w:t>9</w:t>
            </w:r>
          </w:p>
        </w:tc>
      </w:tr>
      <w:tr w:rsidR="00DB4616" w:rsidRPr="00742A52" w14:paraId="2245B537" w14:textId="77777777" w:rsidTr="00424608">
        <w:trPr>
          <w:trHeight w:val="451"/>
        </w:trPr>
        <w:tc>
          <w:tcPr>
            <w:tcW w:w="3369" w:type="pct"/>
            <w:gridSpan w:val="2"/>
            <w:tcBorders>
              <w:left w:val="nil"/>
              <w:right w:val="nil"/>
            </w:tcBorders>
            <w:shd w:val="clear" w:color="auto" w:fill="auto"/>
          </w:tcPr>
          <w:p w14:paraId="39BC9B4F" w14:textId="77777777" w:rsidR="00DB4616" w:rsidRPr="00742A52" w:rsidRDefault="00DB4616" w:rsidP="00424608">
            <w:pPr>
              <w:spacing w:line="240" w:lineRule="auto"/>
              <w:ind w:firstLine="0"/>
              <w:rPr>
                <w:b/>
                <w:bCs/>
                <w:sz w:val="24"/>
                <w:szCs w:val="24"/>
                <w:lang w:val="sv-SE"/>
              </w:rPr>
            </w:pPr>
            <w:r w:rsidRPr="00CF2437">
              <w:t>See a doctor for medicine</w:t>
            </w:r>
          </w:p>
        </w:tc>
        <w:tc>
          <w:tcPr>
            <w:tcW w:w="831" w:type="pct"/>
            <w:tcBorders>
              <w:left w:val="nil"/>
              <w:right w:val="nil"/>
            </w:tcBorders>
            <w:shd w:val="clear" w:color="auto" w:fill="auto"/>
          </w:tcPr>
          <w:p w14:paraId="139EE790" w14:textId="77777777" w:rsidR="00DB4616" w:rsidRPr="00742A52" w:rsidRDefault="00DB4616" w:rsidP="00424608">
            <w:pPr>
              <w:spacing w:line="240" w:lineRule="auto"/>
              <w:ind w:firstLine="0"/>
              <w:jc w:val="center"/>
              <w:rPr>
                <w:b/>
                <w:bCs/>
                <w:iCs/>
                <w:sz w:val="24"/>
                <w:szCs w:val="24"/>
              </w:rPr>
            </w:pPr>
            <w:r w:rsidRPr="00742A52">
              <w:rPr>
                <w:iCs/>
                <w:sz w:val="24"/>
                <w:szCs w:val="24"/>
              </w:rPr>
              <w:t>110</w:t>
            </w:r>
          </w:p>
        </w:tc>
        <w:tc>
          <w:tcPr>
            <w:tcW w:w="800" w:type="pct"/>
            <w:tcBorders>
              <w:left w:val="nil"/>
            </w:tcBorders>
            <w:shd w:val="clear" w:color="auto" w:fill="auto"/>
          </w:tcPr>
          <w:p w14:paraId="52264C30" w14:textId="77777777" w:rsidR="00DB4616" w:rsidRPr="00742A52" w:rsidRDefault="00DB4616" w:rsidP="00424608">
            <w:pPr>
              <w:spacing w:line="240" w:lineRule="auto"/>
              <w:ind w:firstLine="0"/>
              <w:jc w:val="center"/>
              <w:rPr>
                <w:b/>
                <w:bCs/>
                <w:iCs/>
                <w:sz w:val="24"/>
                <w:szCs w:val="24"/>
              </w:rPr>
            </w:pPr>
            <w:r w:rsidRPr="00742A52">
              <w:rPr>
                <w:iCs/>
                <w:sz w:val="24"/>
                <w:szCs w:val="24"/>
              </w:rPr>
              <w:t>31</w:t>
            </w:r>
            <w:r>
              <w:rPr>
                <w:iCs/>
                <w:sz w:val="24"/>
                <w:szCs w:val="24"/>
              </w:rPr>
              <w:t>.</w:t>
            </w:r>
            <w:r w:rsidRPr="00742A52">
              <w:rPr>
                <w:iCs/>
                <w:sz w:val="24"/>
                <w:szCs w:val="24"/>
              </w:rPr>
              <w:t>3</w:t>
            </w:r>
          </w:p>
        </w:tc>
      </w:tr>
      <w:tr w:rsidR="00DB4616" w:rsidRPr="00742A52" w14:paraId="26BBEB73" w14:textId="77777777" w:rsidTr="00424608">
        <w:trPr>
          <w:trHeight w:val="451"/>
        </w:trPr>
        <w:tc>
          <w:tcPr>
            <w:tcW w:w="3369" w:type="pct"/>
            <w:gridSpan w:val="2"/>
            <w:tcBorders>
              <w:left w:val="nil"/>
              <w:right w:val="nil"/>
            </w:tcBorders>
            <w:shd w:val="clear" w:color="auto" w:fill="auto"/>
          </w:tcPr>
          <w:p w14:paraId="6745C868" w14:textId="77777777" w:rsidR="00DB4616" w:rsidRPr="00742A52" w:rsidRDefault="00DB4616" w:rsidP="00424608">
            <w:pPr>
              <w:spacing w:line="240" w:lineRule="auto"/>
              <w:ind w:firstLine="0"/>
              <w:rPr>
                <w:b/>
                <w:bCs/>
                <w:sz w:val="24"/>
                <w:szCs w:val="24"/>
                <w:lang w:val="sv-SE"/>
              </w:rPr>
            </w:pPr>
            <w:r w:rsidRPr="00CF2437">
              <w:t>Use calcium-fortifying drug preparations - vitamin D</w:t>
            </w:r>
          </w:p>
        </w:tc>
        <w:tc>
          <w:tcPr>
            <w:tcW w:w="831" w:type="pct"/>
            <w:tcBorders>
              <w:left w:val="nil"/>
              <w:right w:val="nil"/>
            </w:tcBorders>
            <w:shd w:val="clear" w:color="auto" w:fill="auto"/>
          </w:tcPr>
          <w:p w14:paraId="7B263E48" w14:textId="77777777" w:rsidR="00DB4616" w:rsidRPr="00742A52" w:rsidRDefault="00DB4616" w:rsidP="00424608">
            <w:pPr>
              <w:spacing w:line="240" w:lineRule="auto"/>
              <w:ind w:firstLine="0"/>
              <w:jc w:val="center"/>
              <w:rPr>
                <w:b/>
                <w:bCs/>
                <w:iCs/>
                <w:sz w:val="24"/>
                <w:szCs w:val="24"/>
              </w:rPr>
            </w:pPr>
            <w:r w:rsidRPr="00742A52">
              <w:rPr>
                <w:iCs/>
                <w:sz w:val="24"/>
                <w:szCs w:val="24"/>
              </w:rPr>
              <w:t>102</w:t>
            </w:r>
          </w:p>
        </w:tc>
        <w:tc>
          <w:tcPr>
            <w:tcW w:w="800" w:type="pct"/>
            <w:tcBorders>
              <w:left w:val="nil"/>
            </w:tcBorders>
            <w:shd w:val="clear" w:color="auto" w:fill="auto"/>
          </w:tcPr>
          <w:p w14:paraId="05303DB5" w14:textId="77777777" w:rsidR="00DB4616" w:rsidRPr="00742A52" w:rsidRDefault="00DB4616" w:rsidP="00424608">
            <w:pPr>
              <w:spacing w:line="240" w:lineRule="auto"/>
              <w:ind w:firstLine="0"/>
              <w:jc w:val="center"/>
              <w:rPr>
                <w:b/>
                <w:bCs/>
                <w:iCs/>
                <w:sz w:val="24"/>
                <w:szCs w:val="24"/>
              </w:rPr>
            </w:pPr>
            <w:r w:rsidRPr="00742A52">
              <w:rPr>
                <w:iCs/>
                <w:sz w:val="24"/>
                <w:szCs w:val="24"/>
              </w:rPr>
              <w:t>29</w:t>
            </w:r>
            <w:r>
              <w:rPr>
                <w:iCs/>
                <w:sz w:val="24"/>
                <w:szCs w:val="24"/>
              </w:rPr>
              <w:t>.</w:t>
            </w:r>
            <w:r w:rsidRPr="00742A52">
              <w:rPr>
                <w:iCs/>
                <w:sz w:val="24"/>
                <w:szCs w:val="24"/>
              </w:rPr>
              <w:t>0</w:t>
            </w:r>
          </w:p>
        </w:tc>
      </w:tr>
      <w:tr w:rsidR="00DB4616" w:rsidRPr="00742A52" w14:paraId="426C8536" w14:textId="77777777" w:rsidTr="00424608">
        <w:trPr>
          <w:trHeight w:val="451"/>
        </w:trPr>
        <w:tc>
          <w:tcPr>
            <w:tcW w:w="3311" w:type="pct"/>
            <w:tcBorders>
              <w:left w:val="nil"/>
              <w:right w:val="nil"/>
            </w:tcBorders>
            <w:shd w:val="clear" w:color="auto" w:fill="auto"/>
          </w:tcPr>
          <w:p w14:paraId="12445214" w14:textId="77777777" w:rsidR="00DB4616" w:rsidRPr="00742A52" w:rsidRDefault="00DB4616" w:rsidP="00424608">
            <w:pPr>
              <w:spacing w:line="240" w:lineRule="auto"/>
              <w:ind w:firstLine="0"/>
              <w:rPr>
                <w:bCs/>
                <w:iCs/>
                <w:sz w:val="24"/>
                <w:szCs w:val="24"/>
              </w:rPr>
            </w:pPr>
            <w:r w:rsidRPr="00CF2437">
              <w:t>Other</w:t>
            </w:r>
          </w:p>
        </w:tc>
        <w:tc>
          <w:tcPr>
            <w:tcW w:w="889" w:type="pct"/>
            <w:gridSpan w:val="2"/>
            <w:tcBorders>
              <w:left w:val="nil"/>
              <w:right w:val="nil"/>
            </w:tcBorders>
            <w:shd w:val="clear" w:color="auto" w:fill="auto"/>
          </w:tcPr>
          <w:p w14:paraId="620D7EB0" w14:textId="77777777" w:rsidR="00DB4616" w:rsidRPr="00742A52" w:rsidRDefault="00DB4616" w:rsidP="00424608">
            <w:pPr>
              <w:spacing w:line="240" w:lineRule="auto"/>
              <w:ind w:firstLine="0"/>
              <w:jc w:val="center"/>
              <w:rPr>
                <w:b/>
                <w:bCs/>
                <w:iCs/>
                <w:sz w:val="24"/>
                <w:szCs w:val="24"/>
              </w:rPr>
            </w:pPr>
            <w:r w:rsidRPr="00742A52">
              <w:rPr>
                <w:iCs/>
                <w:sz w:val="24"/>
                <w:szCs w:val="24"/>
              </w:rPr>
              <w:t>18</w:t>
            </w:r>
          </w:p>
        </w:tc>
        <w:tc>
          <w:tcPr>
            <w:tcW w:w="800" w:type="pct"/>
            <w:tcBorders>
              <w:left w:val="nil"/>
            </w:tcBorders>
            <w:shd w:val="clear" w:color="auto" w:fill="auto"/>
          </w:tcPr>
          <w:p w14:paraId="3AC21355" w14:textId="77777777" w:rsidR="00DB4616" w:rsidRPr="00742A52" w:rsidRDefault="00DB4616" w:rsidP="00424608">
            <w:pPr>
              <w:spacing w:line="240" w:lineRule="auto"/>
              <w:ind w:firstLine="0"/>
              <w:jc w:val="center"/>
              <w:rPr>
                <w:b/>
                <w:bCs/>
                <w:iCs/>
                <w:sz w:val="24"/>
                <w:szCs w:val="24"/>
              </w:rPr>
            </w:pPr>
            <w:r w:rsidRPr="00742A52">
              <w:rPr>
                <w:iCs/>
                <w:sz w:val="24"/>
                <w:szCs w:val="24"/>
              </w:rPr>
              <w:t>5</w:t>
            </w:r>
            <w:r>
              <w:rPr>
                <w:iCs/>
                <w:sz w:val="24"/>
                <w:szCs w:val="24"/>
              </w:rPr>
              <w:t>.</w:t>
            </w:r>
            <w:r w:rsidRPr="00742A52">
              <w:rPr>
                <w:iCs/>
                <w:sz w:val="24"/>
                <w:szCs w:val="24"/>
              </w:rPr>
              <w:t>1</w:t>
            </w:r>
          </w:p>
        </w:tc>
      </w:tr>
    </w:tbl>
    <w:p w14:paraId="583F4095" w14:textId="77777777" w:rsidR="00DB4616" w:rsidRPr="00742A52" w:rsidRDefault="00DB4616" w:rsidP="00DB4616">
      <w:pPr>
        <w:widowControl w:val="0"/>
        <w:tabs>
          <w:tab w:val="left" w:pos="576"/>
        </w:tabs>
        <w:spacing w:line="240" w:lineRule="auto"/>
        <w:ind w:firstLine="567"/>
        <w:rPr>
          <w:i/>
          <w:spacing w:val="8"/>
          <w:sz w:val="24"/>
          <w:szCs w:val="24"/>
          <w:lang w:val="en-US"/>
        </w:rPr>
      </w:pPr>
      <w:r w:rsidRPr="005976E5">
        <w:rPr>
          <w:bCs/>
          <w:iCs/>
          <w:sz w:val="24"/>
          <w:szCs w:val="24"/>
        </w:rPr>
        <w:t xml:space="preserve">Table 3.5 shows that more than half of female students know that they should eat more fish, shrimp and crab (51.4%) as well as drink milk of all kinds (52.3%) to prevent calcium deficiency. 31.3% </w:t>
      </w:r>
      <w:r w:rsidRPr="005976E5">
        <w:rPr>
          <w:sz w:val="24"/>
          <w:szCs w:val="24"/>
        </w:rPr>
        <w:t>know</w:t>
      </w:r>
      <w:r w:rsidRPr="005976E5">
        <w:rPr>
          <w:bCs/>
          <w:iCs/>
          <w:sz w:val="24"/>
          <w:szCs w:val="24"/>
        </w:rPr>
        <w:t xml:space="preserve"> that it is necessary to visit a doctor to take medicine to prevent calcium deficiency. 23.9% think that exposure to sunlight should be increased to enhance absorption of vitamin D and 29% should supplement calcium-vitamin D-enhanced medicinal preparations.</w:t>
      </w:r>
    </w:p>
    <w:p w14:paraId="0D9D776A" w14:textId="77777777" w:rsidR="00DB4616" w:rsidRPr="00742A52" w:rsidRDefault="00DB4616" w:rsidP="00DB4616">
      <w:pPr>
        <w:pStyle w:val="Heading1"/>
        <w:spacing w:line="240" w:lineRule="auto"/>
        <w:rPr>
          <w:i/>
          <w:spacing w:val="8"/>
          <w:sz w:val="24"/>
          <w:szCs w:val="24"/>
        </w:rPr>
      </w:pPr>
      <w:r w:rsidRPr="005976E5">
        <w:rPr>
          <w:i/>
          <w:spacing w:val="8"/>
          <w:sz w:val="24"/>
          <w:szCs w:val="24"/>
        </w:rPr>
        <w:t>Table 3.6. Habits of using beverages of study subjects (n = 352)</w:t>
      </w:r>
    </w:p>
    <w:tbl>
      <w:tblPr>
        <w:tblW w:w="4973"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2407"/>
        <w:gridCol w:w="1820"/>
        <w:gridCol w:w="1541"/>
      </w:tblGrid>
      <w:tr w:rsidR="00DB4616" w:rsidRPr="00742A52" w14:paraId="7B219B10" w14:textId="77777777" w:rsidTr="00424608">
        <w:trPr>
          <w:trHeight w:val="451"/>
          <w:tblHeader/>
        </w:trPr>
        <w:tc>
          <w:tcPr>
            <w:tcW w:w="3246" w:type="pct"/>
            <w:gridSpan w:val="2"/>
            <w:vMerge w:val="restart"/>
            <w:tcBorders>
              <w:right w:val="nil"/>
            </w:tcBorders>
            <w:shd w:val="clear" w:color="auto" w:fill="auto"/>
          </w:tcPr>
          <w:p w14:paraId="6CFAC478" w14:textId="77777777" w:rsidR="00DB4616" w:rsidRPr="005976E5" w:rsidRDefault="00DB4616" w:rsidP="00424608">
            <w:pPr>
              <w:spacing w:line="240" w:lineRule="auto"/>
              <w:ind w:firstLine="0"/>
              <w:jc w:val="center"/>
              <w:rPr>
                <w:b/>
                <w:bCs/>
                <w:iCs/>
                <w:sz w:val="24"/>
                <w:szCs w:val="24"/>
                <w:lang w:val="en-US"/>
              </w:rPr>
            </w:pPr>
            <w:r>
              <w:rPr>
                <w:b/>
                <w:bCs/>
                <w:iCs/>
                <w:sz w:val="24"/>
                <w:szCs w:val="24"/>
                <w:lang w:val="en-US"/>
              </w:rPr>
              <w:t>Practice</w:t>
            </w:r>
          </w:p>
        </w:tc>
        <w:tc>
          <w:tcPr>
            <w:tcW w:w="1754" w:type="pct"/>
            <w:gridSpan w:val="2"/>
            <w:tcBorders>
              <w:left w:val="nil"/>
              <w:right w:val="nil"/>
            </w:tcBorders>
            <w:shd w:val="clear" w:color="auto" w:fill="auto"/>
          </w:tcPr>
          <w:p w14:paraId="6B501AD0" w14:textId="77777777" w:rsidR="00DB4616" w:rsidRPr="00742A52" w:rsidRDefault="00DB4616" w:rsidP="00424608">
            <w:pPr>
              <w:spacing w:line="240" w:lineRule="auto"/>
              <w:ind w:firstLine="0"/>
              <w:jc w:val="center"/>
              <w:rPr>
                <w:b/>
                <w:bCs/>
                <w:iCs/>
                <w:sz w:val="24"/>
                <w:szCs w:val="24"/>
              </w:rPr>
            </w:pPr>
            <w:r>
              <w:rPr>
                <w:b/>
                <w:bCs/>
                <w:iCs/>
                <w:sz w:val="24"/>
                <w:szCs w:val="24"/>
              </w:rPr>
              <w:t>General</w:t>
            </w:r>
          </w:p>
        </w:tc>
      </w:tr>
      <w:tr w:rsidR="00DB4616" w:rsidRPr="00742A52" w14:paraId="2AB46886" w14:textId="77777777" w:rsidTr="00424608">
        <w:trPr>
          <w:trHeight w:val="166"/>
          <w:tblHeader/>
        </w:trPr>
        <w:tc>
          <w:tcPr>
            <w:tcW w:w="3246" w:type="pct"/>
            <w:gridSpan w:val="2"/>
            <w:vMerge/>
            <w:tcBorders>
              <w:right w:val="nil"/>
            </w:tcBorders>
            <w:shd w:val="clear" w:color="auto" w:fill="auto"/>
          </w:tcPr>
          <w:p w14:paraId="5346BE9B" w14:textId="77777777" w:rsidR="00DB4616" w:rsidRPr="00742A52" w:rsidRDefault="00DB4616" w:rsidP="00424608">
            <w:pPr>
              <w:spacing w:line="240" w:lineRule="auto"/>
              <w:ind w:firstLine="0"/>
              <w:jc w:val="center"/>
              <w:rPr>
                <w:b/>
                <w:bCs/>
                <w:iCs/>
                <w:sz w:val="24"/>
                <w:szCs w:val="24"/>
              </w:rPr>
            </w:pPr>
          </w:p>
        </w:tc>
        <w:tc>
          <w:tcPr>
            <w:tcW w:w="950" w:type="pct"/>
            <w:tcBorders>
              <w:left w:val="nil"/>
              <w:right w:val="nil"/>
            </w:tcBorders>
            <w:shd w:val="clear" w:color="auto" w:fill="auto"/>
          </w:tcPr>
          <w:p w14:paraId="5C0B1BA5"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804" w:type="pct"/>
            <w:tcBorders>
              <w:left w:val="nil"/>
              <w:right w:val="nil"/>
            </w:tcBorders>
            <w:shd w:val="clear" w:color="auto" w:fill="auto"/>
          </w:tcPr>
          <w:p w14:paraId="313072E4"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r>
      <w:tr w:rsidR="00DB4616" w:rsidRPr="00742A52" w14:paraId="5A248EFC" w14:textId="77777777" w:rsidTr="00424608">
        <w:tc>
          <w:tcPr>
            <w:tcW w:w="1990" w:type="pct"/>
            <w:vMerge w:val="restart"/>
            <w:tcBorders>
              <w:right w:val="nil"/>
            </w:tcBorders>
            <w:shd w:val="clear" w:color="auto" w:fill="auto"/>
          </w:tcPr>
          <w:p w14:paraId="661AB265" w14:textId="77777777" w:rsidR="00DB4616" w:rsidRPr="002A7107" w:rsidRDefault="00DB4616" w:rsidP="00424608">
            <w:pPr>
              <w:spacing w:line="240" w:lineRule="auto"/>
              <w:ind w:firstLine="0"/>
              <w:rPr>
                <w:bCs/>
                <w:iCs/>
                <w:sz w:val="24"/>
                <w:szCs w:val="24"/>
                <w:lang w:val="en-US"/>
              </w:rPr>
            </w:pPr>
            <w:r w:rsidRPr="002A7107">
              <w:rPr>
                <w:bCs/>
                <w:iCs/>
                <w:sz w:val="24"/>
                <w:szCs w:val="24"/>
                <w:lang w:val="en-US"/>
              </w:rPr>
              <w:t>Milk Drink</w:t>
            </w:r>
          </w:p>
        </w:tc>
        <w:tc>
          <w:tcPr>
            <w:tcW w:w="1256" w:type="pct"/>
            <w:tcBorders>
              <w:left w:val="nil"/>
              <w:right w:val="nil"/>
            </w:tcBorders>
            <w:shd w:val="clear" w:color="auto" w:fill="auto"/>
          </w:tcPr>
          <w:p w14:paraId="293AC51A" w14:textId="77777777" w:rsidR="00DB4616" w:rsidRPr="00742A52" w:rsidRDefault="00DB4616" w:rsidP="00424608">
            <w:pPr>
              <w:spacing w:line="240" w:lineRule="auto"/>
              <w:ind w:firstLine="0"/>
              <w:rPr>
                <w:bCs/>
                <w:iCs/>
                <w:sz w:val="24"/>
                <w:szCs w:val="24"/>
              </w:rPr>
            </w:pPr>
            <w:r w:rsidRPr="00A200F1">
              <w:t>5-7 cups/week</w:t>
            </w:r>
          </w:p>
        </w:tc>
        <w:tc>
          <w:tcPr>
            <w:tcW w:w="950" w:type="pct"/>
            <w:tcBorders>
              <w:left w:val="nil"/>
              <w:right w:val="nil"/>
            </w:tcBorders>
            <w:shd w:val="clear" w:color="auto" w:fill="auto"/>
          </w:tcPr>
          <w:p w14:paraId="4EA84C50" w14:textId="77777777" w:rsidR="00DB4616" w:rsidRPr="00742A52" w:rsidRDefault="00DB4616" w:rsidP="00424608">
            <w:pPr>
              <w:spacing w:line="240" w:lineRule="auto"/>
              <w:ind w:firstLine="0"/>
              <w:jc w:val="center"/>
              <w:rPr>
                <w:iCs/>
                <w:sz w:val="24"/>
                <w:szCs w:val="24"/>
              </w:rPr>
            </w:pPr>
            <w:r w:rsidRPr="00742A52">
              <w:rPr>
                <w:iCs/>
                <w:sz w:val="24"/>
                <w:szCs w:val="24"/>
              </w:rPr>
              <w:t>84</w:t>
            </w:r>
          </w:p>
        </w:tc>
        <w:tc>
          <w:tcPr>
            <w:tcW w:w="804" w:type="pct"/>
            <w:tcBorders>
              <w:left w:val="nil"/>
              <w:right w:val="nil"/>
            </w:tcBorders>
            <w:shd w:val="clear" w:color="auto" w:fill="auto"/>
          </w:tcPr>
          <w:p w14:paraId="2984790C" w14:textId="77777777" w:rsidR="00DB4616" w:rsidRPr="00742A52" w:rsidRDefault="00DB4616" w:rsidP="00424608">
            <w:pPr>
              <w:spacing w:line="240" w:lineRule="auto"/>
              <w:ind w:firstLine="0"/>
              <w:jc w:val="center"/>
              <w:rPr>
                <w:iCs/>
                <w:sz w:val="24"/>
                <w:szCs w:val="24"/>
              </w:rPr>
            </w:pPr>
            <w:r w:rsidRPr="00742A52">
              <w:rPr>
                <w:iCs/>
                <w:sz w:val="24"/>
                <w:szCs w:val="24"/>
              </w:rPr>
              <w:t>23</w:t>
            </w:r>
            <w:r>
              <w:rPr>
                <w:iCs/>
                <w:sz w:val="24"/>
                <w:szCs w:val="24"/>
              </w:rPr>
              <w:t>.</w:t>
            </w:r>
            <w:r w:rsidRPr="00742A52">
              <w:rPr>
                <w:iCs/>
                <w:sz w:val="24"/>
                <w:szCs w:val="24"/>
              </w:rPr>
              <w:t>9</w:t>
            </w:r>
          </w:p>
        </w:tc>
      </w:tr>
      <w:tr w:rsidR="00DB4616" w:rsidRPr="00742A52" w14:paraId="09C67D79" w14:textId="77777777" w:rsidTr="00424608">
        <w:tc>
          <w:tcPr>
            <w:tcW w:w="1990" w:type="pct"/>
            <w:vMerge/>
            <w:tcBorders>
              <w:right w:val="nil"/>
            </w:tcBorders>
            <w:shd w:val="clear" w:color="auto" w:fill="auto"/>
          </w:tcPr>
          <w:p w14:paraId="478E3A47"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365EA2BD" w14:textId="77777777" w:rsidR="00DB4616" w:rsidRPr="00742A52" w:rsidRDefault="00DB4616" w:rsidP="00424608">
            <w:pPr>
              <w:spacing w:line="240" w:lineRule="auto"/>
              <w:ind w:firstLine="0"/>
              <w:rPr>
                <w:bCs/>
                <w:iCs/>
                <w:sz w:val="24"/>
                <w:szCs w:val="24"/>
              </w:rPr>
            </w:pPr>
            <w:r w:rsidRPr="00A200F1">
              <w:t>3-4 cups/week</w:t>
            </w:r>
          </w:p>
        </w:tc>
        <w:tc>
          <w:tcPr>
            <w:tcW w:w="950" w:type="pct"/>
            <w:tcBorders>
              <w:left w:val="nil"/>
              <w:right w:val="nil"/>
            </w:tcBorders>
            <w:shd w:val="clear" w:color="auto" w:fill="auto"/>
          </w:tcPr>
          <w:p w14:paraId="67960A8B" w14:textId="77777777" w:rsidR="00DB4616" w:rsidRPr="00742A52" w:rsidRDefault="00DB4616" w:rsidP="00424608">
            <w:pPr>
              <w:spacing w:line="240" w:lineRule="auto"/>
              <w:ind w:firstLine="0"/>
              <w:jc w:val="center"/>
              <w:rPr>
                <w:iCs/>
                <w:sz w:val="24"/>
                <w:szCs w:val="24"/>
              </w:rPr>
            </w:pPr>
            <w:r w:rsidRPr="00742A52">
              <w:rPr>
                <w:iCs/>
                <w:sz w:val="24"/>
                <w:szCs w:val="24"/>
              </w:rPr>
              <w:t>56</w:t>
            </w:r>
          </w:p>
        </w:tc>
        <w:tc>
          <w:tcPr>
            <w:tcW w:w="804" w:type="pct"/>
            <w:tcBorders>
              <w:left w:val="nil"/>
              <w:right w:val="nil"/>
            </w:tcBorders>
            <w:shd w:val="clear" w:color="auto" w:fill="auto"/>
          </w:tcPr>
          <w:p w14:paraId="021F6731" w14:textId="77777777" w:rsidR="00DB4616" w:rsidRPr="00742A52" w:rsidRDefault="00DB4616" w:rsidP="00424608">
            <w:pPr>
              <w:spacing w:line="240" w:lineRule="auto"/>
              <w:ind w:firstLine="0"/>
              <w:jc w:val="center"/>
              <w:rPr>
                <w:iCs/>
                <w:sz w:val="24"/>
                <w:szCs w:val="24"/>
              </w:rPr>
            </w:pPr>
            <w:r w:rsidRPr="00742A52">
              <w:rPr>
                <w:iCs/>
                <w:sz w:val="24"/>
                <w:szCs w:val="24"/>
              </w:rPr>
              <w:t>15</w:t>
            </w:r>
            <w:r>
              <w:rPr>
                <w:iCs/>
                <w:sz w:val="24"/>
                <w:szCs w:val="24"/>
              </w:rPr>
              <w:t>.</w:t>
            </w:r>
            <w:r w:rsidRPr="00742A52">
              <w:rPr>
                <w:iCs/>
                <w:sz w:val="24"/>
                <w:szCs w:val="24"/>
              </w:rPr>
              <w:t>9</w:t>
            </w:r>
          </w:p>
        </w:tc>
      </w:tr>
      <w:tr w:rsidR="00DB4616" w:rsidRPr="00742A52" w14:paraId="6C722136" w14:textId="77777777" w:rsidTr="00424608">
        <w:tc>
          <w:tcPr>
            <w:tcW w:w="1990" w:type="pct"/>
            <w:vMerge/>
            <w:tcBorders>
              <w:right w:val="nil"/>
            </w:tcBorders>
            <w:shd w:val="clear" w:color="auto" w:fill="auto"/>
          </w:tcPr>
          <w:p w14:paraId="1EC8470E"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045AA21F" w14:textId="77777777" w:rsidR="00DB4616" w:rsidRPr="00742A52" w:rsidRDefault="00DB4616" w:rsidP="00424608">
            <w:pPr>
              <w:spacing w:line="240" w:lineRule="auto"/>
              <w:ind w:firstLine="0"/>
              <w:rPr>
                <w:bCs/>
                <w:iCs/>
                <w:sz w:val="24"/>
                <w:szCs w:val="24"/>
              </w:rPr>
            </w:pPr>
            <w:r w:rsidRPr="00A200F1">
              <w:t>&lt; 2 cups/week</w:t>
            </w:r>
          </w:p>
        </w:tc>
        <w:tc>
          <w:tcPr>
            <w:tcW w:w="950" w:type="pct"/>
            <w:tcBorders>
              <w:left w:val="nil"/>
              <w:right w:val="nil"/>
            </w:tcBorders>
            <w:shd w:val="clear" w:color="auto" w:fill="auto"/>
          </w:tcPr>
          <w:p w14:paraId="240A32C7" w14:textId="77777777" w:rsidR="00DB4616" w:rsidRPr="00742A52" w:rsidRDefault="00DB4616" w:rsidP="00424608">
            <w:pPr>
              <w:spacing w:line="240" w:lineRule="auto"/>
              <w:ind w:firstLine="0"/>
              <w:jc w:val="center"/>
              <w:rPr>
                <w:iCs/>
                <w:sz w:val="24"/>
                <w:szCs w:val="24"/>
              </w:rPr>
            </w:pPr>
            <w:r w:rsidRPr="00742A52">
              <w:rPr>
                <w:iCs/>
                <w:sz w:val="24"/>
                <w:szCs w:val="24"/>
              </w:rPr>
              <w:t>62</w:t>
            </w:r>
          </w:p>
        </w:tc>
        <w:tc>
          <w:tcPr>
            <w:tcW w:w="804" w:type="pct"/>
            <w:tcBorders>
              <w:left w:val="nil"/>
              <w:right w:val="nil"/>
            </w:tcBorders>
            <w:shd w:val="clear" w:color="auto" w:fill="auto"/>
          </w:tcPr>
          <w:p w14:paraId="364ABE45" w14:textId="77777777" w:rsidR="00DB4616" w:rsidRPr="00742A52" w:rsidRDefault="00DB4616" w:rsidP="00424608">
            <w:pPr>
              <w:spacing w:line="240" w:lineRule="auto"/>
              <w:ind w:firstLine="0"/>
              <w:jc w:val="center"/>
              <w:rPr>
                <w:iCs/>
                <w:sz w:val="24"/>
                <w:szCs w:val="24"/>
              </w:rPr>
            </w:pPr>
            <w:r w:rsidRPr="00742A52">
              <w:rPr>
                <w:iCs/>
                <w:sz w:val="24"/>
                <w:szCs w:val="24"/>
              </w:rPr>
              <w:t>17</w:t>
            </w:r>
            <w:r>
              <w:rPr>
                <w:iCs/>
                <w:sz w:val="24"/>
                <w:szCs w:val="24"/>
              </w:rPr>
              <w:t>.</w:t>
            </w:r>
            <w:r w:rsidRPr="00742A52">
              <w:rPr>
                <w:iCs/>
                <w:sz w:val="24"/>
                <w:szCs w:val="24"/>
              </w:rPr>
              <w:t>6</w:t>
            </w:r>
          </w:p>
        </w:tc>
      </w:tr>
      <w:tr w:rsidR="00DB4616" w:rsidRPr="00742A52" w14:paraId="6F051EFB" w14:textId="77777777" w:rsidTr="00424608">
        <w:tc>
          <w:tcPr>
            <w:tcW w:w="1990" w:type="pct"/>
            <w:vMerge/>
            <w:tcBorders>
              <w:right w:val="nil"/>
            </w:tcBorders>
            <w:shd w:val="clear" w:color="auto" w:fill="auto"/>
          </w:tcPr>
          <w:p w14:paraId="7171095A"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1880C1E6" w14:textId="77777777" w:rsidR="00DB4616" w:rsidRPr="00742A52" w:rsidRDefault="00DB4616" w:rsidP="00424608">
            <w:pPr>
              <w:spacing w:line="240" w:lineRule="auto"/>
              <w:ind w:firstLine="0"/>
              <w:rPr>
                <w:bCs/>
                <w:iCs/>
                <w:sz w:val="24"/>
                <w:szCs w:val="24"/>
              </w:rPr>
            </w:pPr>
            <w:r w:rsidRPr="00A200F1">
              <w:t>Are not</w:t>
            </w:r>
          </w:p>
        </w:tc>
        <w:tc>
          <w:tcPr>
            <w:tcW w:w="950" w:type="pct"/>
            <w:tcBorders>
              <w:left w:val="nil"/>
              <w:right w:val="nil"/>
            </w:tcBorders>
            <w:shd w:val="clear" w:color="auto" w:fill="auto"/>
          </w:tcPr>
          <w:p w14:paraId="1E9B664E" w14:textId="77777777" w:rsidR="00DB4616" w:rsidRPr="00742A52" w:rsidRDefault="00DB4616" w:rsidP="00424608">
            <w:pPr>
              <w:spacing w:line="240" w:lineRule="auto"/>
              <w:ind w:firstLine="0"/>
              <w:jc w:val="center"/>
              <w:rPr>
                <w:iCs/>
                <w:sz w:val="24"/>
                <w:szCs w:val="24"/>
              </w:rPr>
            </w:pPr>
            <w:r w:rsidRPr="00742A52">
              <w:rPr>
                <w:iCs/>
                <w:sz w:val="24"/>
                <w:szCs w:val="24"/>
              </w:rPr>
              <w:t>150</w:t>
            </w:r>
          </w:p>
        </w:tc>
        <w:tc>
          <w:tcPr>
            <w:tcW w:w="804" w:type="pct"/>
            <w:tcBorders>
              <w:left w:val="nil"/>
              <w:right w:val="nil"/>
            </w:tcBorders>
            <w:shd w:val="clear" w:color="auto" w:fill="auto"/>
          </w:tcPr>
          <w:p w14:paraId="4AB07855" w14:textId="77777777" w:rsidR="00DB4616" w:rsidRPr="00742A52" w:rsidRDefault="00DB4616" w:rsidP="00424608">
            <w:pPr>
              <w:spacing w:line="240" w:lineRule="auto"/>
              <w:ind w:firstLine="0"/>
              <w:jc w:val="center"/>
              <w:rPr>
                <w:iCs/>
                <w:sz w:val="24"/>
                <w:szCs w:val="24"/>
              </w:rPr>
            </w:pPr>
            <w:r w:rsidRPr="00742A52">
              <w:rPr>
                <w:iCs/>
                <w:sz w:val="24"/>
                <w:szCs w:val="24"/>
              </w:rPr>
              <w:t>42</w:t>
            </w:r>
            <w:r>
              <w:rPr>
                <w:iCs/>
                <w:sz w:val="24"/>
                <w:szCs w:val="24"/>
              </w:rPr>
              <w:t>.</w:t>
            </w:r>
            <w:r w:rsidRPr="00742A52">
              <w:rPr>
                <w:iCs/>
                <w:sz w:val="24"/>
                <w:szCs w:val="24"/>
              </w:rPr>
              <w:t>6</w:t>
            </w:r>
          </w:p>
        </w:tc>
      </w:tr>
      <w:tr w:rsidR="00DB4616" w:rsidRPr="00742A52" w14:paraId="27DF57A7" w14:textId="77777777" w:rsidTr="00424608">
        <w:tc>
          <w:tcPr>
            <w:tcW w:w="1990" w:type="pct"/>
            <w:vMerge w:val="restart"/>
            <w:tcBorders>
              <w:right w:val="nil"/>
            </w:tcBorders>
            <w:shd w:val="clear" w:color="auto" w:fill="auto"/>
          </w:tcPr>
          <w:p w14:paraId="328275AD" w14:textId="77777777" w:rsidR="00DB4616" w:rsidRPr="00742A52" w:rsidRDefault="00DB4616" w:rsidP="00424608">
            <w:pPr>
              <w:spacing w:line="240" w:lineRule="auto"/>
              <w:ind w:firstLine="0"/>
              <w:rPr>
                <w:b/>
                <w:bCs/>
                <w:iCs/>
                <w:sz w:val="24"/>
                <w:szCs w:val="24"/>
              </w:rPr>
            </w:pPr>
            <w:r w:rsidRPr="003828FB">
              <w:t>Drink green tea</w:t>
            </w:r>
          </w:p>
          <w:p w14:paraId="51E9364D"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7AD51A9C" w14:textId="77777777" w:rsidR="00DB4616" w:rsidRPr="00742A52" w:rsidRDefault="00DB4616" w:rsidP="00424608">
            <w:pPr>
              <w:spacing w:line="240" w:lineRule="auto"/>
              <w:ind w:firstLine="0"/>
              <w:rPr>
                <w:bCs/>
                <w:iCs/>
                <w:sz w:val="24"/>
                <w:szCs w:val="24"/>
              </w:rPr>
            </w:pPr>
            <w:r w:rsidRPr="00A200F1">
              <w:t>5-7 cups/week</w:t>
            </w:r>
          </w:p>
        </w:tc>
        <w:tc>
          <w:tcPr>
            <w:tcW w:w="950" w:type="pct"/>
            <w:tcBorders>
              <w:left w:val="nil"/>
              <w:right w:val="nil"/>
            </w:tcBorders>
            <w:shd w:val="clear" w:color="auto" w:fill="auto"/>
          </w:tcPr>
          <w:p w14:paraId="5C6ACF6D" w14:textId="77777777" w:rsidR="00DB4616" w:rsidRPr="00742A52" w:rsidRDefault="00DB4616" w:rsidP="00424608">
            <w:pPr>
              <w:spacing w:line="240" w:lineRule="auto"/>
              <w:ind w:firstLine="0"/>
              <w:jc w:val="center"/>
              <w:rPr>
                <w:iCs/>
                <w:sz w:val="24"/>
                <w:szCs w:val="24"/>
              </w:rPr>
            </w:pPr>
            <w:r w:rsidRPr="00742A52">
              <w:rPr>
                <w:iCs/>
                <w:sz w:val="24"/>
                <w:szCs w:val="24"/>
              </w:rPr>
              <w:t>7</w:t>
            </w:r>
          </w:p>
        </w:tc>
        <w:tc>
          <w:tcPr>
            <w:tcW w:w="804" w:type="pct"/>
            <w:tcBorders>
              <w:left w:val="nil"/>
              <w:right w:val="nil"/>
            </w:tcBorders>
            <w:shd w:val="clear" w:color="auto" w:fill="auto"/>
          </w:tcPr>
          <w:p w14:paraId="08A47313" w14:textId="77777777" w:rsidR="00DB4616" w:rsidRPr="00742A52" w:rsidRDefault="00DB4616" w:rsidP="00424608">
            <w:pPr>
              <w:spacing w:line="240" w:lineRule="auto"/>
              <w:ind w:firstLine="0"/>
              <w:jc w:val="center"/>
              <w:rPr>
                <w:iCs/>
                <w:sz w:val="24"/>
                <w:szCs w:val="24"/>
              </w:rPr>
            </w:pPr>
            <w:r w:rsidRPr="00742A52">
              <w:rPr>
                <w:iCs/>
                <w:sz w:val="24"/>
                <w:szCs w:val="24"/>
              </w:rPr>
              <w:t>2</w:t>
            </w:r>
            <w:r>
              <w:rPr>
                <w:iCs/>
                <w:sz w:val="24"/>
                <w:szCs w:val="24"/>
              </w:rPr>
              <w:t>.</w:t>
            </w:r>
            <w:r w:rsidRPr="00742A52">
              <w:rPr>
                <w:iCs/>
                <w:sz w:val="24"/>
                <w:szCs w:val="24"/>
              </w:rPr>
              <w:t>0</w:t>
            </w:r>
          </w:p>
        </w:tc>
      </w:tr>
      <w:tr w:rsidR="00DB4616" w:rsidRPr="00742A52" w14:paraId="340A4779" w14:textId="77777777" w:rsidTr="00424608">
        <w:tc>
          <w:tcPr>
            <w:tcW w:w="1990" w:type="pct"/>
            <w:vMerge/>
            <w:tcBorders>
              <w:right w:val="nil"/>
            </w:tcBorders>
            <w:shd w:val="clear" w:color="auto" w:fill="auto"/>
          </w:tcPr>
          <w:p w14:paraId="3E325A8A" w14:textId="77777777" w:rsidR="00DB4616" w:rsidRPr="00742A52" w:rsidRDefault="00DB4616" w:rsidP="00424608">
            <w:pPr>
              <w:spacing w:line="240" w:lineRule="auto"/>
              <w:ind w:firstLine="0"/>
              <w:rPr>
                <w:bCs/>
                <w:iCs/>
                <w:sz w:val="24"/>
                <w:szCs w:val="24"/>
              </w:rPr>
            </w:pPr>
          </w:p>
        </w:tc>
        <w:tc>
          <w:tcPr>
            <w:tcW w:w="1256" w:type="pct"/>
            <w:tcBorders>
              <w:left w:val="nil"/>
              <w:right w:val="nil"/>
            </w:tcBorders>
            <w:shd w:val="clear" w:color="auto" w:fill="auto"/>
          </w:tcPr>
          <w:p w14:paraId="2CC834CE" w14:textId="77777777" w:rsidR="00DB4616" w:rsidRPr="00742A52" w:rsidRDefault="00DB4616" w:rsidP="00424608">
            <w:pPr>
              <w:spacing w:line="240" w:lineRule="auto"/>
              <w:ind w:firstLine="0"/>
              <w:rPr>
                <w:bCs/>
                <w:iCs/>
                <w:sz w:val="24"/>
                <w:szCs w:val="24"/>
              </w:rPr>
            </w:pPr>
            <w:r w:rsidRPr="00A200F1">
              <w:t>3-4 cups/week</w:t>
            </w:r>
          </w:p>
        </w:tc>
        <w:tc>
          <w:tcPr>
            <w:tcW w:w="950" w:type="pct"/>
            <w:tcBorders>
              <w:left w:val="nil"/>
              <w:right w:val="nil"/>
            </w:tcBorders>
            <w:shd w:val="clear" w:color="auto" w:fill="auto"/>
          </w:tcPr>
          <w:p w14:paraId="179E800E" w14:textId="77777777" w:rsidR="00DB4616" w:rsidRPr="00742A52" w:rsidRDefault="00DB4616" w:rsidP="00424608">
            <w:pPr>
              <w:spacing w:line="240" w:lineRule="auto"/>
              <w:ind w:firstLine="0"/>
              <w:jc w:val="center"/>
              <w:rPr>
                <w:iCs/>
                <w:sz w:val="24"/>
                <w:szCs w:val="24"/>
              </w:rPr>
            </w:pPr>
            <w:r w:rsidRPr="00742A52">
              <w:rPr>
                <w:iCs/>
                <w:sz w:val="24"/>
                <w:szCs w:val="24"/>
              </w:rPr>
              <w:t>10</w:t>
            </w:r>
          </w:p>
        </w:tc>
        <w:tc>
          <w:tcPr>
            <w:tcW w:w="804" w:type="pct"/>
            <w:tcBorders>
              <w:left w:val="nil"/>
              <w:right w:val="nil"/>
            </w:tcBorders>
            <w:shd w:val="clear" w:color="auto" w:fill="auto"/>
          </w:tcPr>
          <w:p w14:paraId="36A35BEC" w14:textId="77777777" w:rsidR="00DB4616" w:rsidRPr="00742A52" w:rsidRDefault="00DB4616" w:rsidP="00424608">
            <w:pPr>
              <w:spacing w:line="240" w:lineRule="auto"/>
              <w:ind w:firstLine="0"/>
              <w:jc w:val="center"/>
              <w:rPr>
                <w:iCs/>
                <w:sz w:val="24"/>
                <w:szCs w:val="24"/>
              </w:rPr>
            </w:pPr>
            <w:r w:rsidRPr="00742A52">
              <w:rPr>
                <w:iCs/>
                <w:sz w:val="24"/>
                <w:szCs w:val="24"/>
              </w:rPr>
              <w:t>2</w:t>
            </w:r>
            <w:r>
              <w:rPr>
                <w:iCs/>
                <w:sz w:val="24"/>
                <w:szCs w:val="24"/>
              </w:rPr>
              <w:t>.</w:t>
            </w:r>
            <w:r w:rsidRPr="00742A52">
              <w:rPr>
                <w:iCs/>
                <w:sz w:val="24"/>
                <w:szCs w:val="24"/>
              </w:rPr>
              <w:t>8</w:t>
            </w:r>
          </w:p>
        </w:tc>
      </w:tr>
      <w:tr w:rsidR="00DB4616" w:rsidRPr="00742A52" w14:paraId="466861F9" w14:textId="77777777" w:rsidTr="00424608">
        <w:tc>
          <w:tcPr>
            <w:tcW w:w="1990" w:type="pct"/>
            <w:vMerge/>
            <w:tcBorders>
              <w:right w:val="nil"/>
            </w:tcBorders>
            <w:shd w:val="clear" w:color="auto" w:fill="auto"/>
          </w:tcPr>
          <w:p w14:paraId="0964C587" w14:textId="77777777" w:rsidR="00DB4616" w:rsidRPr="00742A52" w:rsidRDefault="00DB4616" w:rsidP="00424608">
            <w:pPr>
              <w:spacing w:line="240" w:lineRule="auto"/>
              <w:ind w:firstLine="0"/>
              <w:rPr>
                <w:bCs/>
                <w:iCs/>
                <w:sz w:val="24"/>
                <w:szCs w:val="24"/>
              </w:rPr>
            </w:pPr>
          </w:p>
        </w:tc>
        <w:tc>
          <w:tcPr>
            <w:tcW w:w="1256" w:type="pct"/>
            <w:tcBorders>
              <w:left w:val="nil"/>
              <w:right w:val="nil"/>
            </w:tcBorders>
            <w:shd w:val="clear" w:color="auto" w:fill="auto"/>
          </w:tcPr>
          <w:p w14:paraId="79FA73FA" w14:textId="77777777" w:rsidR="00DB4616" w:rsidRPr="00742A52" w:rsidRDefault="00DB4616" w:rsidP="00424608">
            <w:pPr>
              <w:spacing w:line="240" w:lineRule="auto"/>
              <w:ind w:firstLine="0"/>
              <w:rPr>
                <w:bCs/>
                <w:iCs/>
                <w:sz w:val="24"/>
                <w:szCs w:val="24"/>
              </w:rPr>
            </w:pPr>
            <w:r w:rsidRPr="00A200F1">
              <w:t>&lt; 2 cups/week</w:t>
            </w:r>
          </w:p>
        </w:tc>
        <w:tc>
          <w:tcPr>
            <w:tcW w:w="950" w:type="pct"/>
            <w:tcBorders>
              <w:left w:val="nil"/>
              <w:right w:val="nil"/>
            </w:tcBorders>
            <w:shd w:val="clear" w:color="auto" w:fill="auto"/>
          </w:tcPr>
          <w:p w14:paraId="184036E8" w14:textId="77777777" w:rsidR="00DB4616" w:rsidRPr="00742A52" w:rsidRDefault="00DB4616" w:rsidP="00424608">
            <w:pPr>
              <w:spacing w:line="240" w:lineRule="auto"/>
              <w:ind w:firstLine="0"/>
              <w:jc w:val="center"/>
              <w:rPr>
                <w:iCs/>
                <w:sz w:val="24"/>
                <w:szCs w:val="24"/>
              </w:rPr>
            </w:pPr>
            <w:r w:rsidRPr="00742A52">
              <w:rPr>
                <w:iCs/>
                <w:sz w:val="24"/>
                <w:szCs w:val="24"/>
              </w:rPr>
              <w:t>22</w:t>
            </w:r>
          </w:p>
        </w:tc>
        <w:tc>
          <w:tcPr>
            <w:tcW w:w="804" w:type="pct"/>
            <w:tcBorders>
              <w:left w:val="nil"/>
              <w:right w:val="nil"/>
            </w:tcBorders>
            <w:shd w:val="clear" w:color="auto" w:fill="auto"/>
          </w:tcPr>
          <w:p w14:paraId="72872A22" w14:textId="77777777" w:rsidR="00DB4616" w:rsidRPr="00742A52" w:rsidRDefault="00DB4616" w:rsidP="00424608">
            <w:pPr>
              <w:spacing w:line="240" w:lineRule="auto"/>
              <w:ind w:firstLine="0"/>
              <w:jc w:val="center"/>
              <w:rPr>
                <w:iCs/>
                <w:sz w:val="24"/>
                <w:szCs w:val="24"/>
              </w:rPr>
            </w:pPr>
            <w:r w:rsidRPr="00742A52">
              <w:rPr>
                <w:iCs/>
                <w:sz w:val="24"/>
                <w:szCs w:val="24"/>
              </w:rPr>
              <w:t>6</w:t>
            </w:r>
            <w:r>
              <w:rPr>
                <w:iCs/>
                <w:sz w:val="24"/>
                <w:szCs w:val="24"/>
              </w:rPr>
              <w:t>.</w:t>
            </w:r>
            <w:r w:rsidRPr="00742A52">
              <w:rPr>
                <w:iCs/>
                <w:sz w:val="24"/>
                <w:szCs w:val="24"/>
              </w:rPr>
              <w:t>3</w:t>
            </w:r>
          </w:p>
        </w:tc>
      </w:tr>
      <w:tr w:rsidR="00DB4616" w:rsidRPr="00742A52" w14:paraId="55C9A0F1" w14:textId="77777777" w:rsidTr="00424608">
        <w:tc>
          <w:tcPr>
            <w:tcW w:w="1990" w:type="pct"/>
            <w:vMerge/>
            <w:tcBorders>
              <w:right w:val="nil"/>
            </w:tcBorders>
            <w:shd w:val="clear" w:color="auto" w:fill="auto"/>
          </w:tcPr>
          <w:p w14:paraId="2D835E9B" w14:textId="77777777" w:rsidR="00DB4616" w:rsidRPr="00742A52" w:rsidRDefault="00DB4616" w:rsidP="00424608">
            <w:pPr>
              <w:spacing w:line="240" w:lineRule="auto"/>
              <w:ind w:firstLine="0"/>
              <w:rPr>
                <w:bCs/>
                <w:iCs/>
                <w:sz w:val="24"/>
                <w:szCs w:val="24"/>
              </w:rPr>
            </w:pPr>
          </w:p>
        </w:tc>
        <w:tc>
          <w:tcPr>
            <w:tcW w:w="1256" w:type="pct"/>
            <w:tcBorders>
              <w:left w:val="nil"/>
              <w:right w:val="nil"/>
            </w:tcBorders>
            <w:shd w:val="clear" w:color="auto" w:fill="auto"/>
          </w:tcPr>
          <w:p w14:paraId="23D12F49" w14:textId="77777777" w:rsidR="00DB4616" w:rsidRPr="00742A52" w:rsidRDefault="00DB4616" w:rsidP="00424608">
            <w:pPr>
              <w:spacing w:line="240" w:lineRule="auto"/>
              <w:ind w:firstLine="0"/>
              <w:rPr>
                <w:bCs/>
                <w:iCs/>
                <w:sz w:val="24"/>
                <w:szCs w:val="24"/>
              </w:rPr>
            </w:pPr>
            <w:r w:rsidRPr="00A200F1">
              <w:t>Are not</w:t>
            </w:r>
          </w:p>
        </w:tc>
        <w:tc>
          <w:tcPr>
            <w:tcW w:w="950" w:type="pct"/>
            <w:tcBorders>
              <w:left w:val="nil"/>
              <w:right w:val="nil"/>
            </w:tcBorders>
            <w:shd w:val="clear" w:color="auto" w:fill="auto"/>
          </w:tcPr>
          <w:p w14:paraId="2B0FC83B" w14:textId="77777777" w:rsidR="00DB4616" w:rsidRPr="00742A52" w:rsidRDefault="00DB4616" w:rsidP="00424608">
            <w:pPr>
              <w:spacing w:line="240" w:lineRule="auto"/>
              <w:ind w:firstLine="0"/>
              <w:jc w:val="center"/>
              <w:rPr>
                <w:iCs/>
                <w:sz w:val="24"/>
                <w:szCs w:val="24"/>
              </w:rPr>
            </w:pPr>
            <w:r w:rsidRPr="00742A52">
              <w:rPr>
                <w:iCs/>
                <w:sz w:val="24"/>
                <w:szCs w:val="24"/>
              </w:rPr>
              <w:t>314</w:t>
            </w:r>
          </w:p>
        </w:tc>
        <w:tc>
          <w:tcPr>
            <w:tcW w:w="804" w:type="pct"/>
            <w:tcBorders>
              <w:left w:val="nil"/>
              <w:right w:val="nil"/>
            </w:tcBorders>
            <w:shd w:val="clear" w:color="auto" w:fill="auto"/>
          </w:tcPr>
          <w:p w14:paraId="17814891" w14:textId="77777777" w:rsidR="00DB4616" w:rsidRPr="00742A52" w:rsidRDefault="00DB4616" w:rsidP="00424608">
            <w:pPr>
              <w:spacing w:line="240" w:lineRule="auto"/>
              <w:ind w:firstLine="0"/>
              <w:jc w:val="center"/>
              <w:rPr>
                <w:iCs/>
                <w:sz w:val="24"/>
                <w:szCs w:val="24"/>
              </w:rPr>
            </w:pPr>
            <w:r w:rsidRPr="00742A52">
              <w:rPr>
                <w:iCs/>
                <w:sz w:val="24"/>
                <w:szCs w:val="24"/>
              </w:rPr>
              <w:t>88</w:t>
            </w:r>
            <w:r>
              <w:rPr>
                <w:iCs/>
                <w:sz w:val="24"/>
                <w:szCs w:val="24"/>
              </w:rPr>
              <w:t>.</w:t>
            </w:r>
            <w:r w:rsidRPr="00742A52">
              <w:rPr>
                <w:iCs/>
                <w:sz w:val="24"/>
                <w:szCs w:val="24"/>
              </w:rPr>
              <w:t>9</w:t>
            </w:r>
          </w:p>
        </w:tc>
      </w:tr>
      <w:tr w:rsidR="00DB4616" w:rsidRPr="00742A52" w14:paraId="2874582B" w14:textId="77777777" w:rsidTr="00424608">
        <w:tc>
          <w:tcPr>
            <w:tcW w:w="1990" w:type="pct"/>
            <w:vMerge w:val="restart"/>
            <w:tcBorders>
              <w:right w:val="nil"/>
            </w:tcBorders>
            <w:shd w:val="clear" w:color="auto" w:fill="auto"/>
          </w:tcPr>
          <w:p w14:paraId="33301538" w14:textId="77777777" w:rsidR="00DB4616" w:rsidRPr="00742A52" w:rsidRDefault="00DB4616" w:rsidP="00424608">
            <w:pPr>
              <w:spacing w:line="240" w:lineRule="auto"/>
              <w:ind w:firstLine="0"/>
              <w:rPr>
                <w:b/>
                <w:bCs/>
                <w:iCs/>
                <w:sz w:val="24"/>
                <w:szCs w:val="24"/>
              </w:rPr>
            </w:pPr>
            <w:r w:rsidRPr="003828FB">
              <w:t>Drinking coffee</w:t>
            </w:r>
          </w:p>
          <w:p w14:paraId="56AACCC0"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717DBF8F" w14:textId="77777777" w:rsidR="00DB4616" w:rsidRPr="00742A52" w:rsidRDefault="00DB4616" w:rsidP="00424608">
            <w:pPr>
              <w:spacing w:line="240" w:lineRule="auto"/>
              <w:ind w:firstLine="0"/>
              <w:rPr>
                <w:bCs/>
                <w:iCs/>
                <w:sz w:val="24"/>
                <w:szCs w:val="24"/>
              </w:rPr>
            </w:pPr>
            <w:r w:rsidRPr="00A200F1">
              <w:t>5-7 cups/week</w:t>
            </w:r>
          </w:p>
        </w:tc>
        <w:tc>
          <w:tcPr>
            <w:tcW w:w="950" w:type="pct"/>
            <w:tcBorders>
              <w:left w:val="nil"/>
              <w:right w:val="nil"/>
            </w:tcBorders>
            <w:shd w:val="clear" w:color="auto" w:fill="auto"/>
          </w:tcPr>
          <w:p w14:paraId="002ABAAD" w14:textId="77777777" w:rsidR="00DB4616" w:rsidRPr="00742A52" w:rsidRDefault="00DB4616" w:rsidP="00424608">
            <w:pPr>
              <w:spacing w:line="240" w:lineRule="auto"/>
              <w:ind w:firstLine="0"/>
              <w:jc w:val="center"/>
              <w:rPr>
                <w:iCs/>
                <w:sz w:val="24"/>
                <w:szCs w:val="24"/>
              </w:rPr>
            </w:pPr>
            <w:r w:rsidRPr="00742A52">
              <w:rPr>
                <w:iCs/>
                <w:sz w:val="24"/>
                <w:szCs w:val="24"/>
              </w:rPr>
              <w:t>11</w:t>
            </w:r>
          </w:p>
        </w:tc>
        <w:tc>
          <w:tcPr>
            <w:tcW w:w="804" w:type="pct"/>
            <w:tcBorders>
              <w:left w:val="nil"/>
              <w:right w:val="nil"/>
            </w:tcBorders>
            <w:shd w:val="clear" w:color="auto" w:fill="auto"/>
          </w:tcPr>
          <w:p w14:paraId="02483DB7" w14:textId="77777777" w:rsidR="00DB4616" w:rsidRPr="00742A52" w:rsidRDefault="00DB4616" w:rsidP="00424608">
            <w:pPr>
              <w:spacing w:line="240" w:lineRule="auto"/>
              <w:ind w:firstLine="0"/>
              <w:jc w:val="center"/>
              <w:rPr>
                <w:iCs/>
                <w:sz w:val="24"/>
                <w:szCs w:val="24"/>
              </w:rPr>
            </w:pPr>
            <w:r w:rsidRPr="00742A52">
              <w:rPr>
                <w:iCs/>
                <w:sz w:val="24"/>
                <w:szCs w:val="24"/>
              </w:rPr>
              <w:t>3</w:t>
            </w:r>
            <w:r>
              <w:rPr>
                <w:iCs/>
                <w:sz w:val="24"/>
                <w:szCs w:val="24"/>
              </w:rPr>
              <w:t>.</w:t>
            </w:r>
            <w:r w:rsidRPr="00742A52">
              <w:rPr>
                <w:iCs/>
                <w:sz w:val="24"/>
                <w:szCs w:val="24"/>
              </w:rPr>
              <w:t>1</w:t>
            </w:r>
          </w:p>
        </w:tc>
      </w:tr>
      <w:tr w:rsidR="00DB4616" w:rsidRPr="00742A52" w14:paraId="5EE7417E" w14:textId="77777777" w:rsidTr="00424608">
        <w:tc>
          <w:tcPr>
            <w:tcW w:w="1990" w:type="pct"/>
            <w:vMerge/>
            <w:tcBorders>
              <w:right w:val="nil"/>
            </w:tcBorders>
            <w:shd w:val="clear" w:color="auto" w:fill="auto"/>
          </w:tcPr>
          <w:p w14:paraId="126744CD"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1EC7223C" w14:textId="77777777" w:rsidR="00DB4616" w:rsidRPr="00742A52" w:rsidRDefault="00DB4616" w:rsidP="00424608">
            <w:pPr>
              <w:spacing w:line="240" w:lineRule="auto"/>
              <w:ind w:firstLine="0"/>
              <w:rPr>
                <w:bCs/>
                <w:iCs/>
                <w:sz w:val="24"/>
                <w:szCs w:val="24"/>
              </w:rPr>
            </w:pPr>
            <w:r w:rsidRPr="00A200F1">
              <w:t>3-4 cups/week</w:t>
            </w:r>
          </w:p>
        </w:tc>
        <w:tc>
          <w:tcPr>
            <w:tcW w:w="950" w:type="pct"/>
            <w:tcBorders>
              <w:left w:val="nil"/>
              <w:right w:val="nil"/>
            </w:tcBorders>
            <w:shd w:val="clear" w:color="auto" w:fill="auto"/>
          </w:tcPr>
          <w:p w14:paraId="58792B01" w14:textId="77777777" w:rsidR="00DB4616" w:rsidRPr="00742A52" w:rsidRDefault="00DB4616" w:rsidP="00424608">
            <w:pPr>
              <w:spacing w:line="240" w:lineRule="auto"/>
              <w:ind w:firstLine="0"/>
              <w:jc w:val="center"/>
              <w:rPr>
                <w:iCs/>
                <w:sz w:val="24"/>
                <w:szCs w:val="24"/>
              </w:rPr>
            </w:pPr>
            <w:r w:rsidRPr="00742A52">
              <w:rPr>
                <w:iCs/>
                <w:sz w:val="24"/>
                <w:szCs w:val="24"/>
              </w:rPr>
              <w:t>17</w:t>
            </w:r>
          </w:p>
        </w:tc>
        <w:tc>
          <w:tcPr>
            <w:tcW w:w="804" w:type="pct"/>
            <w:tcBorders>
              <w:left w:val="nil"/>
              <w:right w:val="nil"/>
            </w:tcBorders>
            <w:shd w:val="clear" w:color="auto" w:fill="auto"/>
          </w:tcPr>
          <w:p w14:paraId="3B73A755" w14:textId="77777777" w:rsidR="00DB4616" w:rsidRPr="00742A52" w:rsidRDefault="00DB4616" w:rsidP="00424608">
            <w:pPr>
              <w:spacing w:line="240" w:lineRule="auto"/>
              <w:ind w:firstLine="0"/>
              <w:jc w:val="center"/>
              <w:rPr>
                <w:iCs/>
                <w:sz w:val="24"/>
                <w:szCs w:val="24"/>
              </w:rPr>
            </w:pPr>
            <w:r w:rsidRPr="00742A52">
              <w:rPr>
                <w:iCs/>
                <w:sz w:val="24"/>
                <w:szCs w:val="24"/>
              </w:rPr>
              <w:t>4</w:t>
            </w:r>
            <w:r>
              <w:rPr>
                <w:iCs/>
                <w:sz w:val="24"/>
                <w:szCs w:val="24"/>
              </w:rPr>
              <w:t>.</w:t>
            </w:r>
            <w:r w:rsidRPr="00742A52">
              <w:rPr>
                <w:iCs/>
                <w:sz w:val="24"/>
                <w:szCs w:val="24"/>
              </w:rPr>
              <w:t>8</w:t>
            </w:r>
          </w:p>
        </w:tc>
      </w:tr>
      <w:tr w:rsidR="00DB4616" w:rsidRPr="00742A52" w14:paraId="179423A2" w14:textId="77777777" w:rsidTr="00424608">
        <w:tc>
          <w:tcPr>
            <w:tcW w:w="1990" w:type="pct"/>
            <w:vMerge/>
            <w:tcBorders>
              <w:right w:val="nil"/>
            </w:tcBorders>
            <w:shd w:val="clear" w:color="auto" w:fill="auto"/>
          </w:tcPr>
          <w:p w14:paraId="68C861E7"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6A60C0AB" w14:textId="77777777" w:rsidR="00DB4616" w:rsidRPr="00742A52" w:rsidRDefault="00DB4616" w:rsidP="00424608">
            <w:pPr>
              <w:spacing w:line="240" w:lineRule="auto"/>
              <w:ind w:firstLine="0"/>
              <w:rPr>
                <w:bCs/>
                <w:iCs/>
                <w:sz w:val="24"/>
                <w:szCs w:val="24"/>
              </w:rPr>
            </w:pPr>
            <w:r w:rsidRPr="00A200F1">
              <w:t>&lt;2 cups/week</w:t>
            </w:r>
          </w:p>
        </w:tc>
        <w:tc>
          <w:tcPr>
            <w:tcW w:w="950" w:type="pct"/>
            <w:tcBorders>
              <w:left w:val="nil"/>
              <w:right w:val="nil"/>
            </w:tcBorders>
            <w:shd w:val="clear" w:color="auto" w:fill="auto"/>
          </w:tcPr>
          <w:p w14:paraId="1CCC5397" w14:textId="77777777" w:rsidR="00DB4616" w:rsidRPr="00742A52" w:rsidRDefault="00DB4616" w:rsidP="00424608">
            <w:pPr>
              <w:spacing w:line="240" w:lineRule="auto"/>
              <w:ind w:firstLine="0"/>
              <w:jc w:val="center"/>
              <w:rPr>
                <w:iCs/>
                <w:sz w:val="24"/>
                <w:szCs w:val="24"/>
              </w:rPr>
            </w:pPr>
            <w:r w:rsidRPr="00742A52">
              <w:rPr>
                <w:iCs/>
                <w:sz w:val="24"/>
                <w:szCs w:val="24"/>
              </w:rPr>
              <w:t>52</w:t>
            </w:r>
          </w:p>
        </w:tc>
        <w:tc>
          <w:tcPr>
            <w:tcW w:w="804" w:type="pct"/>
            <w:tcBorders>
              <w:left w:val="nil"/>
              <w:right w:val="nil"/>
            </w:tcBorders>
            <w:shd w:val="clear" w:color="auto" w:fill="auto"/>
          </w:tcPr>
          <w:p w14:paraId="65AF77CF" w14:textId="77777777" w:rsidR="00DB4616" w:rsidRPr="00742A52" w:rsidRDefault="00DB4616" w:rsidP="00424608">
            <w:pPr>
              <w:spacing w:line="240" w:lineRule="auto"/>
              <w:ind w:firstLine="0"/>
              <w:jc w:val="center"/>
              <w:rPr>
                <w:iCs/>
                <w:sz w:val="24"/>
                <w:szCs w:val="24"/>
              </w:rPr>
            </w:pPr>
            <w:r w:rsidRPr="00742A52">
              <w:rPr>
                <w:iCs/>
                <w:sz w:val="24"/>
                <w:szCs w:val="24"/>
              </w:rPr>
              <w:t>14</w:t>
            </w:r>
            <w:r>
              <w:rPr>
                <w:iCs/>
                <w:sz w:val="24"/>
                <w:szCs w:val="24"/>
              </w:rPr>
              <w:t>.</w:t>
            </w:r>
            <w:r w:rsidRPr="00742A52">
              <w:rPr>
                <w:iCs/>
                <w:sz w:val="24"/>
                <w:szCs w:val="24"/>
              </w:rPr>
              <w:t>8</w:t>
            </w:r>
          </w:p>
        </w:tc>
      </w:tr>
      <w:tr w:rsidR="00DB4616" w:rsidRPr="00742A52" w14:paraId="6484DC49" w14:textId="77777777" w:rsidTr="00424608">
        <w:tc>
          <w:tcPr>
            <w:tcW w:w="1990" w:type="pct"/>
            <w:vMerge/>
            <w:tcBorders>
              <w:right w:val="nil"/>
            </w:tcBorders>
            <w:shd w:val="clear" w:color="auto" w:fill="auto"/>
          </w:tcPr>
          <w:p w14:paraId="2927B2C1"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730152BA" w14:textId="77777777" w:rsidR="00DB4616" w:rsidRPr="00742A52" w:rsidRDefault="00DB4616" w:rsidP="00424608">
            <w:pPr>
              <w:spacing w:line="240" w:lineRule="auto"/>
              <w:ind w:firstLine="0"/>
              <w:rPr>
                <w:bCs/>
                <w:iCs/>
                <w:sz w:val="24"/>
                <w:szCs w:val="24"/>
              </w:rPr>
            </w:pPr>
            <w:r w:rsidRPr="00A200F1">
              <w:t>Are not</w:t>
            </w:r>
          </w:p>
        </w:tc>
        <w:tc>
          <w:tcPr>
            <w:tcW w:w="950" w:type="pct"/>
            <w:tcBorders>
              <w:left w:val="nil"/>
              <w:right w:val="nil"/>
            </w:tcBorders>
            <w:shd w:val="clear" w:color="auto" w:fill="auto"/>
          </w:tcPr>
          <w:p w14:paraId="14CFA7C1" w14:textId="77777777" w:rsidR="00DB4616" w:rsidRPr="00742A52" w:rsidRDefault="00DB4616" w:rsidP="00424608">
            <w:pPr>
              <w:spacing w:line="240" w:lineRule="auto"/>
              <w:ind w:firstLine="0"/>
              <w:jc w:val="center"/>
              <w:rPr>
                <w:iCs/>
                <w:sz w:val="24"/>
                <w:szCs w:val="24"/>
              </w:rPr>
            </w:pPr>
            <w:r w:rsidRPr="00742A52">
              <w:rPr>
                <w:iCs/>
                <w:sz w:val="24"/>
                <w:szCs w:val="24"/>
              </w:rPr>
              <w:t>272</w:t>
            </w:r>
          </w:p>
        </w:tc>
        <w:tc>
          <w:tcPr>
            <w:tcW w:w="804" w:type="pct"/>
            <w:tcBorders>
              <w:left w:val="nil"/>
              <w:right w:val="nil"/>
            </w:tcBorders>
            <w:shd w:val="clear" w:color="auto" w:fill="auto"/>
          </w:tcPr>
          <w:p w14:paraId="7D634617" w14:textId="77777777" w:rsidR="00DB4616" w:rsidRPr="00742A52" w:rsidRDefault="00DB4616" w:rsidP="00424608">
            <w:pPr>
              <w:spacing w:line="240" w:lineRule="auto"/>
              <w:ind w:firstLine="0"/>
              <w:jc w:val="center"/>
              <w:rPr>
                <w:iCs/>
                <w:sz w:val="24"/>
                <w:szCs w:val="24"/>
              </w:rPr>
            </w:pPr>
            <w:r w:rsidRPr="00742A52">
              <w:rPr>
                <w:iCs/>
                <w:sz w:val="24"/>
                <w:szCs w:val="24"/>
              </w:rPr>
              <w:t>77</w:t>
            </w:r>
            <w:r>
              <w:rPr>
                <w:iCs/>
                <w:sz w:val="24"/>
                <w:szCs w:val="24"/>
              </w:rPr>
              <w:t>.</w:t>
            </w:r>
            <w:r w:rsidRPr="00742A52">
              <w:rPr>
                <w:iCs/>
                <w:sz w:val="24"/>
                <w:szCs w:val="24"/>
              </w:rPr>
              <w:t>3</w:t>
            </w:r>
          </w:p>
        </w:tc>
      </w:tr>
      <w:tr w:rsidR="00DB4616" w:rsidRPr="00742A52" w14:paraId="3AB9E34B" w14:textId="77777777" w:rsidTr="00424608">
        <w:tc>
          <w:tcPr>
            <w:tcW w:w="1990" w:type="pct"/>
            <w:vMerge w:val="restart"/>
            <w:tcBorders>
              <w:right w:val="nil"/>
            </w:tcBorders>
            <w:shd w:val="clear" w:color="auto" w:fill="auto"/>
          </w:tcPr>
          <w:p w14:paraId="5803C724" w14:textId="77777777" w:rsidR="00DB4616" w:rsidRPr="00742A52" w:rsidRDefault="00DB4616" w:rsidP="00424608">
            <w:pPr>
              <w:spacing w:line="240" w:lineRule="auto"/>
              <w:ind w:firstLine="0"/>
              <w:rPr>
                <w:b/>
                <w:bCs/>
                <w:iCs/>
                <w:sz w:val="24"/>
                <w:szCs w:val="24"/>
              </w:rPr>
            </w:pPr>
            <w:r w:rsidRPr="003828FB">
              <w:t>Drink cocoa</w:t>
            </w:r>
          </w:p>
          <w:p w14:paraId="23FB9C20"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06A14E9F" w14:textId="77777777" w:rsidR="00DB4616" w:rsidRPr="00742A52" w:rsidRDefault="00DB4616" w:rsidP="00424608">
            <w:pPr>
              <w:spacing w:line="240" w:lineRule="auto"/>
              <w:ind w:firstLine="0"/>
              <w:rPr>
                <w:bCs/>
                <w:iCs/>
                <w:sz w:val="24"/>
                <w:szCs w:val="24"/>
              </w:rPr>
            </w:pPr>
            <w:r w:rsidRPr="00A200F1">
              <w:t>5-7 cups/week</w:t>
            </w:r>
          </w:p>
        </w:tc>
        <w:tc>
          <w:tcPr>
            <w:tcW w:w="950" w:type="pct"/>
            <w:tcBorders>
              <w:left w:val="nil"/>
              <w:right w:val="nil"/>
            </w:tcBorders>
            <w:shd w:val="clear" w:color="auto" w:fill="auto"/>
          </w:tcPr>
          <w:p w14:paraId="7551D8D0" w14:textId="77777777" w:rsidR="00DB4616" w:rsidRPr="00742A52" w:rsidRDefault="00DB4616" w:rsidP="00424608">
            <w:pPr>
              <w:spacing w:line="240" w:lineRule="auto"/>
              <w:ind w:firstLine="0"/>
              <w:jc w:val="center"/>
              <w:rPr>
                <w:iCs/>
                <w:sz w:val="24"/>
                <w:szCs w:val="24"/>
              </w:rPr>
            </w:pPr>
            <w:r w:rsidRPr="00742A52">
              <w:rPr>
                <w:iCs/>
                <w:sz w:val="24"/>
                <w:szCs w:val="24"/>
              </w:rPr>
              <w:t>3</w:t>
            </w:r>
          </w:p>
        </w:tc>
        <w:tc>
          <w:tcPr>
            <w:tcW w:w="804" w:type="pct"/>
            <w:tcBorders>
              <w:left w:val="nil"/>
              <w:right w:val="nil"/>
            </w:tcBorders>
            <w:shd w:val="clear" w:color="auto" w:fill="auto"/>
          </w:tcPr>
          <w:p w14:paraId="5FF7A676" w14:textId="77777777" w:rsidR="00DB4616" w:rsidRPr="00742A52" w:rsidRDefault="00DB4616" w:rsidP="00424608">
            <w:pPr>
              <w:spacing w:line="240" w:lineRule="auto"/>
              <w:ind w:firstLine="0"/>
              <w:jc w:val="center"/>
              <w:rPr>
                <w:iCs/>
                <w:sz w:val="24"/>
                <w:szCs w:val="24"/>
              </w:rPr>
            </w:pPr>
            <w:r w:rsidRPr="00742A52">
              <w:rPr>
                <w:iCs/>
                <w:sz w:val="24"/>
                <w:szCs w:val="24"/>
              </w:rPr>
              <w:t>0</w:t>
            </w:r>
            <w:r>
              <w:rPr>
                <w:iCs/>
                <w:sz w:val="24"/>
                <w:szCs w:val="24"/>
              </w:rPr>
              <w:t>.</w:t>
            </w:r>
            <w:r w:rsidRPr="00742A52">
              <w:rPr>
                <w:iCs/>
                <w:sz w:val="24"/>
                <w:szCs w:val="24"/>
              </w:rPr>
              <w:t>9</w:t>
            </w:r>
          </w:p>
        </w:tc>
      </w:tr>
      <w:tr w:rsidR="00DB4616" w:rsidRPr="00742A52" w14:paraId="1C368EDB" w14:textId="77777777" w:rsidTr="00424608">
        <w:tc>
          <w:tcPr>
            <w:tcW w:w="1990" w:type="pct"/>
            <w:vMerge/>
            <w:tcBorders>
              <w:right w:val="nil"/>
            </w:tcBorders>
            <w:shd w:val="clear" w:color="auto" w:fill="auto"/>
          </w:tcPr>
          <w:p w14:paraId="085199B4"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3D823F9E" w14:textId="77777777" w:rsidR="00DB4616" w:rsidRPr="00742A52" w:rsidRDefault="00DB4616" w:rsidP="00424608">
            <w:pPr>
              <w:spacing w:line="240" w:lineRule="auto"/>
              <w:ind w:firstLine="0"/>
              <w:rPr>
                <w:bCs/>
                <w:iCs/>
                <w:sz w:val="24"/>
                <w:szCs w:val="24"/>
              </w:rPr>
            </w:pPr>
            <w:r w:rsidRPr="00A200F1">
              <w:t>3-4 cups/week</w:t>
            </w:r>
          </w:p>
        </w:tc>
        <w:tc>
          <w:tcPr>
            <w:tcW w:w="950" w:type="pct"/>
            <w:tcBorders>
              <w:left w:val="nil"/>
              <w:right w:val="nil"/>
            </w:tcBorders>
            <w:shd w:val="clear" w:color="auto" w:fill="auto"/>
          </w:tcPr>
          <w:p w14:paraId="48CF7733" w14:textId="77777777" w:rsidR="00DB4616" w:rsidRPr="00742A52" w:rsidRDefault="00DB4616" w:rsidP="00424608">
            <w:pPr>
              <w:spacing w:line="240" w:lineRule="auto"/>
              <w:ind w:firstLine="0"/>
              <w:jc w:val="center"/>
              <w:rPr>
                <w:iCs/>
                <w:sz w:val="24"/>
                <w:szCs w:val="24"/>
              </w:rPr>
            </w:pPr>
            <w:r w:rsidRPr="00742A52">
              <w:rPr>
                <w:iCs/>
                <w:sz w:val="24"/>
                <w:szCs w:val="24"/>
              </w:rPr>
              <w:t>3</w:t>
            </w:r>
          </w:p>
        </w:tc>
        <w:tc>
          <w:tcPr>
            <w:tcW w:w="804" w:type="pct"/>
            <w:tcBorders>
              <w:left w:val="nil"/>
              <w:right w:val="nil"/>
            </w:tcBorders>
            <w:shd w:val="clear" w:color="auto" w:fill="auto"/>
          </w:tcPr>
          <w:p w14:paraId="5A1CC175" w14:textId="77777777" w:rsidR="00DB4616" w:rsidRPr="00742A52" w:rsidRDefault="00DB4616" w:rsidP="00424608">
            <w:pPr>
              <w:spacing w:line="240" w:lineRule="auto"/>
              <w:ind w:firstLine="0"/>
              <w:jc w:val="center"/>
              <w:rPr>
                <w:iCs/>
                <w:sz w:val="24"/>
                <w:szCs w:val="24"/>
              </w:rPr>
            </w:pPr>
            <w:r w:rsidRPr="00742A52">
              <w:rPr>
                <w:iCs/>
                <w:sz w:val="24"/>
                <w:szCs w:val="24"/>
              </w:rPr>
              <w:t>0</w:t>
            </w:r>
            <w:r>
              <w:rPr>
                <w:iCs/>
                <w:sz w:val="24"/>
                <w:szCs w:val="24"/>
              </w:rPr>
              <w:t>.</w:t>
            </w:r>
            <w:r w:rsidRPr="00742A52">
              <w:rPr>
                <w:iCs/>
                <w:sz w:val="24"/>
                <w:szCs w:val="24"/>
              </w:rPr>
              <w:t>9</w:t>
            </w:r>
          </w:p>
        </w:tc>
      </w:tr>
      <w:tr w:rsidR="00DB4616" w:rsidRPr="00742A52" w14:paraId="71D4931B" w14:textId="77777777" w:rsidTr="00424608">
        <w:tc>
          <w:tcPr>
            <w:tcW w:w="1990" w:type="pct"/>
            <w:vMerge/>
            <w:tcBorders>
              <w:right w:val="nil"/>
            </w:tcBorders>
            <w:shd w:val="clear" w:color="auto" w:fill="auto"/>
          </w:tcPr>
          <w:p w14:paraId="741329DE"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1E3A2056" w14:textId="77777777" w:rsidR="00DB4616" w:rsidRPr="00742A52" w:rsidRDefault="00DB4616" w:rsidP="00424608">
            <w:pPr>
              <w:spacing w:line="240" w:lineRule="auto"/>
              <w:ind w:firstLine="0"/>
              <w:rPr>
                <w:bCs/>
                <w:iCs/>
                <w:sz w:val="24"/>
                <w:szCs w:val="24"/>
              </w:rPr>
            </w:pPr>
            <w:r w:rsidRPr="00A200F1">
              <w:t>&lt; 2 cups/week</w:t>
            </w:r>
          </w:p>
        </w:tc>
        <w:tc>
          <w:tcPr>
            <w:tcW w:w="950" w:type="pct"/>
            <w:tcBorders>
              <w:left w:val="nil"/>
              <w:right w:val="nil"/>
            </w:tcBorders>
            <w:shd w:val="clear" w:color="auto" w:fill="auto"/>
          </w:tcPr>
          <w:p w14:paraId="36F7524B" w14:textId="77777777" w:rsidR="00DB4616" w:rsidRPr="00742A52" w:rsidRDefault="00DB4616" w:rsidP="00424608">
            <w:pPr>
              <w:spacing w:line="240" w:lineRule="auto"/>
              <w:ind w:firstLine="0"/>
              <w:jc w:val="center"/>
              <w:rPr>
                <w:iCs/>
                <w:sz w:val="24"/>
                <w:szCs w:val="24"/>
              </w:rPr>
            </w:pPr>
            <w:r w:rsidRPr="00742A52">
              <w:rPr>
                <w:iCs/>
                <w:sz w:val="24"/>
                <w:szCs w:val="24"/>
              </w:rPr>
              <w:t>12</w:t>
            </w:r>
          </w:p>
        </w:tc>
        <w:tc>
          <w:tcPr>
            <w:tcW w:w="804" w:type="pct"/>
            <w:tcBorders>
              <w:left w:val="nil"/>
              <w:right w:val="nil"/>
            </w:tcBorders>
            <w:shd w:val="clear" w:color="auto" w:fill="auto"/>
          </w:tcPr>
          <w:p w14:paraId="491CD2EC" w14:textId="77777777" w:rsidR="00DB4616" w:rsidRPr="00742A52" w:rsidRDefault="00DB4616" w:rsidP="00424608">
            <w:pPr>
              <w:spacing w:line="240" w:lineRule="auto"/>
              <w:ind w:firstLine="0"/>
              <w:jc w:val="center"/>
              <w:rPr>
                <w:iCs/>
                <w:sz w:val="24"/>
                <w:szCs w:val="24"/>
              </w:rPr>
            </w:pPr>
            <w:r w:rsidRPr="00742A52">
              <w:rPr>
                <w:iCs/>
                <w:sz w:val="24"/>
                <w:szCs w:val="24"/>
              </w:rPr>
              <w:t>3</w:t>
            </w:r>
            <w:r>
              <w:rPr>
                <w:iCs/>
                <w:sz w:val="24"/>
                <w:szCs w:val="24"/>
              </w:rPr>
              <w:t>.</w:t>
            </w:r>
            <w:r w:rsidRPr="00742A52">
              <w:rPr>
                <w:iCs/>
                <w:sz w:val="24"/>
                <w:szCs w:val="24"/>
              </w:rPr>
              <w:t>4</w:t>
            </w:r>
          </w:p>
        </w:tc>
      </w:tr>
      <w:tr w:rsidR="00DB4616" w:rsidRPr="00742A52" w14:paraId="64185E5E" w14:textId="77777777" w:rsidTr="00424608">
        <w:tc>
          <w:tcPr>
            <w:tcW w:w="1990" w:type="pct"/>
            <w:vMerge/>
            <w:tcBorders>
              <w:right w:val="nil"/>
            </w:tcBorders>
            <w:shd w:val="clear" w:color="auto" w:fill="auto"/>
          </w:tcPr>
          <w:p w14:paraId="031C57D1"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71619AB4" w14:textId="77777777" w:rsidR="00DB4616" w:rsidRPr="00742A52" w:rsidRDefault="00DB4616" w:rsidP="00424608">
            <w:pPr>
              <w:spacing w:line="240" w:lineRule="auto"/>
              <w:ind w:firstLine="0"/>
              <w:rPr>
                <w:bCs/>
                <w:iCs/>
                <w:sz w:val="24"/>
                <w:szCs w:val="24"/>
              </w:rPr>
            </w:pPr>
            <w:r w:rsidRPr="00A200F1">
              <w:t>Are not</w:t>
            </w:r>
          </w:p>
        </w:tc>
        <w:tc>
          <w:tcPr>
            <w:tcW w:w="950" w:type="pct"/>
            <w:tcBorders>
              <w:left w:val="nil"/>
              <w:right w:val="nil"/>
            </w:tcBorders>
            <w:shd w:val="clear" w:color="auto" w:fill="auto"/>
          </w:tcPr>
          <w:p w14:paraId="4878EAEC" w14:textId="77777777" w:rsidR="00DB4616" w:rsidRPr="00742A52" w:rsidRDefault="00DB4616" w:rsidP="00424608">
            <w:pPr>
              <w:spacing w:line="240" w:lineRule="auto"/>
              <w:ind w:firstLine="0"/>
              <w:jc w:val="center"/>
              <w:rPr>
                <w:iCs/>
                <w:sz w:val="24"/>
                <w:szCs w:val="24"/>
              </w:rPr>
            </w:pPr>
            <w:r w:rsidRPr="00742A52">
              <w:rPr>
                <w:iCs/>
                <w:sz w:val="24"/>
                <w:szCs w:val="24"/>
              </w:rPr>
              <w:t>334</w:t>
            </w:r>
          </w:p>
        </w:tc>
        <w:tc>
          <w:tcPr>
            <w:tcW w:w="804" w:type="pct"/>
            <w:tcBorders>
              <w:left w:val="nil"/>
              <w:right w:val="nil"/>
            </w:tcBorders>
            <w:shd w:val="clear" w:color="auto" w:fill="auto"/>
          </w:tcPr>
          <w:p w14:paraId="61D93021" w14:textId="77777777" w:rsidR="00DB4616" w:rsidRPr="00742A52" w:rsidRDefault="00DB4616" w:rsidP="00424608">
            <w:pPr>
              <w:spacing w:line="240" w:lineRule="auto"/>
              <w:ind w:firstLine="0"/>
              <w:jc w:val="center"/>
              <w:rPr>
                <w:iCs/>
                <w:sz w:val="24"/>
                <w:szCs w:val="24"/>
              </w:rPr>
            </w:pPr>
            <w:r w:rsidRPr="00742A52">
              <w:rPr>
                <w:iCs/>
                <w:sz w:val="24"/>
                <w:szCs w:val="24"/>
              </w:rPr>
              <w:t>94</w:t>
            </w:r>
            <w:r>
              <w:rPr>
                <w:iCs/>
                <w:sz w:val="24"/>
                <w:szCs w:val="24"/>
              </w:rPr>
              <w:t>.</w:t>
            </w:r>
            <w:r w:rsidRPr="00742A52">
              <w:rPr>
                <w:iCs/>
                <w:sz w:val="24"/>
                <w:szCs w:val="24"/>
              </w:rPr>
              <w:t>9</w:t>
            </w:r>
          </w:p>
        </w:tc>
      </w:tr>
      <w:tr w:rsidR="00DB4616" w:rsidRPr="00742A52" w14:paraId="4C4F2727" w14:textId="77777777" w:rsidTr="00424608">
        <w:trPr>
          <w:trHeight w:val="203"/>
        </w:trPr>
        <w:tc>
          <w:tcPr>
            <w:tcW w:w="1990" w:type="pct"/>
            <w:vMerge w:val="restart"/>
            <w:tcBorders>
              <w:right w:val="nil"/>
            </w:tcBorders>
            <w:shd w:val="clear" w:color="auto" w:fill="auto"/>
          </w:tcPr>
          <w:p w14:paraId="15E92A12" w14:textId="77777777" w:rsidR="00DB4616" w:rsidRPr="00742A52" w:rsidRDefault="00DB4616" w:rsidP="00424608">
            <w:pPr>
              <w:spacing w:line="240" w:lineRule="auto"/>
              <w:ind w:firstLine="0"/>
              <w:rPr>
                <w:b/>
                <w:bCs/>
                <w:iCs/>
                <w:sz w:val="24"/>
                <w:szCs w:val="24"/>
              </w:rPr>
            </w:pPr>
            <w:r w:rsidRPr="003828FB">
              <w:t>Follow the diet</w:t>
            </w:r>
          </w:p>
          <w:p w14:paraId="2CFFB9ED"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698C7437" w14:textId="77777777" w:rsidR="00DB4616" w:rsidRPr="00742A52" w:rsidRDefault="00DB4616" w:rsidP="00424608">
            <w:pPr>
              <w:spacing w:line="240" w:lineRule="auto"/>
              <w:ind w:firstLine="0"/>
              <w:rPr>
                <w:bCs/>
                <w:iCs/>
                <w:sz w:val="24"/>
                <w:szCs w:val="24"/>
              </w:rPr>
            </w:pPr>
            <w:r w:rsidRPr="00A200F1">
              <w:t>Have</w:t>
            </w:r>
          </w:p>
        </w:tc>
        <w:tc>
          <w:tcPr>
            <w:tcW w:w="950" w:type="pct"/>
            <w:tcBorders>
              <w:left w:val="nil"/>
              <w:right w:val="nil"/>
            </w:tcBorders>
            <w:shd w:val="clear" w:color="auto" w:fill="auto"/>
          </w:tcPr>
          <w:p w14:paraId="4C5347E2" w14:textId="77777777" w:rsidR="00DB4616" w:rsidRPr="00742A52" w:rsidRDefault="00DB4616" w:rsidP="00424608">
            <w:pPr>
              <w:spacing w:line="240" w:lineRule="auto"/>
              <w:ind w:firstLine="0"/>
              <w:jc w:val="center"/>
              <w:rPr>
                <w:iCs/>
                <w:sz w:val="24"/>
                <w:szCs w:val="24"/>
              </w:rPr>
            </w:pPr>
            <w:r w:rsidRPr="00742A52">
              <w:rPr>
                <w:iCs/>
                <w:sz w:val="24"/>
                <w:szCs w:val="24"/>
              </w:rPr>
              <w:t>34</w:t>
            </w:r>
          </w:p>
        </w:tc>
        <w:tc>
          <w:tcPr>
            <w:tcW w:w="804" w:type="pct"/>
            <w:tcBorders>
              <w:left w:val="nil"/>
              <w:right w:val="nil"/>
            </w:tcBorders>
            <w:shd w:val="clear" w:color="auto" w:fill="auto"/>
          </w:tcPr>
          <w:p w14:paraId="31F98424" w14:textId="77777777" w:rsidR="00DB4616" w:rsidRPr="00742A52" w:rsidRDefault="00DB4616" w:rsidP="00424608">
            <w:pPr>
              <w:spacing w:line="240" w:lineRule="auto"/>
              <w:ind w:firstLine="0"/>
              <w:jc w:val="center"/>
              <w:rPr>
                <w:iCs/>
                <w:sz w:val="24"/>
                <w:szCs w:val="24"/>
              </w:rPr>
            </w:pPr>
            <w:r w:rsidRPr="00742A52">
              <w:rPr>
                <w:iCs/>
                <w:sz w:val="24"/>
                <w:szCs w:val="24"/>
              </w:rPr>
              <w:t>9</w:t>
            </w:r>
            <w:r>
              <w:rPr>
                <w:iCs/>
                <w:sz w:val="24"/>
                <w:szCs w:val="24"/>
              </w:rPr>
              <w:t>.</w:t>
            </w:r>
            <w:r w:rsidRPr="00742A52">
              <w:rPr>
                <w:iCs/>
                <w:sz w:val="24"/>
                <w:szCs w:val="24"/>
              </w:rPr>
              <w:t>7</w:t>
            </w:r>
          </w:p>
        </w:tc>
      </w:tr>
      <w:tr w:rsidR="00DB4616" w:rsidRPr="00742A52" w14:paraId="0C15A441" w14:textId="77777777" w:rsidTr="00424608">
        <w:tc>
          <w:tcPr>
            <w:tcW w:w="1990" w:type="pct"/>
            <w:vMerge/>
            <w:tcBorders>
              <w:right w:val="nil"/>
            </w:tcBorders>
            <w:shd w:val="clear" w:color="auto" w:fill="auto"/>
          </w:tcPr>
          <w:p w14:paraId="139DE75A" w14:textId="77777777" w:rsidR="00DB4616" w:rsidRPr="00742A52" w:rsidRDefault="00DB4616" w:rsidP="00424608">
            <w:pPr>
              <w:spacing w:line="240" w:lineRule="auto"/>
              <w:ind w:firstLine="0"/>
              <w:rPr>
                <w:b/>
                <w:bCs/>
                <w:iCs/>
                <w:sz w:val="24"/>
                <w:szCs w:val="24"/>
              </w:rPr>
            </w:pPr>
          </w:p>
        </w:tc>
        <w:tc>
          <w:tcPr>
            <w:tcW w:w="1256" w:type="pct"/>
            <w:tcBorders>
              <w:left w:val="nil"/>
              <w:right w:val="nil"/>
            </w:tcBorders>
            <w:shd w:val="clear" w:color="auto" w:fill="auto"/>
          </w:tcPr>
          <w:p w14:paraId="2BC1158E" w14:textId="77777777" w:rsidR="00DB4616" w:rsidRPr="00742A52" w:rsidRDefault="00DB4616" w:rsidP="00424608">
            <w:pPr>
              <w:spacing w:line="240" w:lineRule="auto"/>
              <w:ind w:firstLine="0"/>
              <w:rPr>
                <w:bCs/>
                <w:iCs/>
                <w:sz w:val="24"/>
                <w:szCs w:val="24"/>
              </w:rPr>
            </w:pPr>
            <w:r w:rsidRPr="00A200F1">
              <w:t>Are not</w:t>
            </w:r>
          </w:p>
        </w:tc>
        <w:tc>
          <w:tcPr>
            <w:tcW w:w="950" w:type="pct"/>
            <w:tcBorders>
              <w:left w:val="nil"/>
              <w:right w:val="nil"/>
            </w:tcBorders>
            <w:shd w:val="clear" w:color="auto" w:fill="auto"/>
          </w:tcPr>
          <w:p w14:paraId="2964A25B" w14:textId="77777777" w:rsidR="00DB4616" w:rsidRPr="00742A52" w:rsidRDefault="00DB4616" w:rsidP="00424608">
            <w:pPr>
              <w:spacing w:line="240" w:lineRule="auto"/>
              <w:ind w:firstLine="0"/>
              <w:jc w:val="center"/>
              <w:rPr>
                <w:iCs/>
                <w:sz w:val="24"/>
                <w:szCs w:val="24"/>
              </w:rPr>
            </w:pPr>
            <w:r w:rsidRPr="00742A52">
              <w:rPr>
                <w:iCs/>
                <w:sz w:val="24"/>
                <w:szCs w:val="24"/>
              </w:rPr>
              <w:t>318</w:t>
            </w:r>
          </w:p>
        </w:tc>
        <w:tc>
          <w:tcPr>
            <w:tcW w:w="804" w:type="pct"/>
            <w:tcBorders>
              <w:left w:val="nil"/>
              <w:right w:val="nil"/>
            </w:tcBorders>
            <w:shd w:val="clear" w:color="auto" w:fill="auto"/>
          </w:tcPr>
          <w:p w14:paraId="14B558A0" w14:textId="77777777" w:rsidR="00DB4616" w:rsidRPr="00742A52" w:rsidRDefault="00DB4616" w:rsidP="00424608">
            <w:pPr>
              <w:spacing w:line="240" w:lineRule="auto"/>
              <w:ind w:firstLine="0"/>
              <w:jc w:val="center"/>
              <w:rPr>
                <w:iCs/>
                <w:sz w:val="24"/>
                <w:szCs w:val="24"/>
              </w:rPr>
            </w:pPr>
            <w:r w:rsidRPr="00742A52">
              <w:rPr>
                <w:iCs/>
                <w:sz w:val="24"/>
                <w:szCs w:val="24"/>
              </w:rPr>
              <w:t>90</w:t>
            </w:r>
            <w:r>
              <w:rPr>
                <w:iCs/>
                <w:sz w:val="24"/>
                <w:szCs w:val="24"/>
              </w:rPr>
              <w:t>.</w:t>
            </w:r>
            <w:r w:rsidRPr="00742A52">
              <w:rPr>
                <w:iCs/>
                <w:sz w:val="24"/>
                <w:szCs w:val="24"/>
              </w:rPr>
              <w:t>3</w:t>
            </w:r>
          </w:p>
        </w:tc>
      </w:tr>
      <w:tr w:rsidR="00DB4616" w:rsidRPr="00742A52" w14:paraId="047EA857" w14:textId="77777777" w:rsidTr="00424608">
        <w:tc>
          <w:tcPr>
            <w:tcW w:w="1990" w:type="pct"/>
            <w:vMerge w:val="restart"/>
            <w:tcBorders>
              <w:right w:val="nil"/>
            </w:tcBorders>
            <w:shd w:val="clear" w:color="auto" w:fill="auto"/>
          </w:tcPr>
          <w:p w14:paraId="354B18F2" w14:textId="77777777" w:rsidR="00DB4616" w:rsidRPr="00742A52" w:rsidRDefault="00DB4616" w:rsidP="00424608">
            <w:pPr>
              <w:spacing w:line="240" w:lineRule="auto"/>
              <w:ind w:firstLine="0"/>
              <w:rPr>
                <w:b/>
                <w:bCs/>
                <w:iCs/>
                <w:sz w:val="24"/>
                <w:szCs w:val="24"/>
              </w:rPr>
            </w:pPr>
            <w:r w:rsidRPr="003828FB">
              <w:t>Reasons for dieting</w:t>
            </w:r>
          </w:p>
        </w:tc>
        <w:tc>
          <w:tcPr>
            <w:tcW w:w="1256" w:type="pct"/>
            <w:tcBorders>
              <w:left w:val="nil"/>
              <w:right w:val="nil"/>
            </w:tcBorders>
            <w:shd w:val="clear" w:color="auto" w:fill="auto"/>
          </w:tcPr>
          <w:p w14:paraId="1D08D2C2" w14:textId="77777777" w:rsidR="00DB4616" w:rsidRPr="00742A52" w:rsidRDefault="00DB4616" w:rsidP="00424608">
            <w:pPr>
              <w:spacing w:line="240" w:lineRule="auto"/>
              <w:ind w:firstLine="0"/>
              <w:rPr>
                <w:bCs/>
                <w:iCs/>
                <w:sz w:val="24"/>
                <w:szCs w:val="24"/>
              </w:rPr>
            </w:pPr>
            <w:r w:rsidRPr="00A200F1">
              <w:t>Weight loss</w:t>
            </w:r>
          </w:p>
        </w:tc>
        <w:tc>
          <w:tcPr>
            <w:tcW w:w="950" w:type="pct"/>
            <w:tcBorders>
              <w:left w:val="nil"/>
              <w:right w:val="nil"/>
            </w:tcBorders>
            <w:shd w:val="clear" w:color="auto" w:fill="auto"/>
          </w:tcPr>
          <w:p w14:paraId="768A23F5" w14:textId="77777777" w:rsidR="00DB4616" w:rsidRPr="00742A52" w:rsidRDefault="00DB4616" w:rsidP="00424608">
            <w:pPr>
              <w:spacing w:line="240" w:lineRule="auto"/>
              <w:ind w:firstLine="0"/>
              <w:jc w:val="center"/>
              <w:rPr>
                <w:iCs/>
                <w:sz w:val="24"/>
                <w:szCs w:val="24"/>
              </w:rPr>
            </w:pPr>
            <w:r w:rsidRPr="00742A52">
              <w:rPr>
                <w:iCs/>
                <w:sz w:val="24"/>
                <w:szCs w:val="24"/>
              </w:rPr>
              <w:t>25</w:t>
            </w:r>
          </w:p>
        </w:tc>
        <w:tc>
          <w:tcPr>
            <w:tcW w:w="804" w:type="pct"/>
            <w:tcBorders>
              <w:left w:val="nil"/>
              <w:right w:val="nil"/>
            </w:tcBorders>
            <w:shd w:val="clear" w:color="auto" w:fill="auto"/>
          </w:tcPr>
          <w:p w14:paraId="2C9252C9" w14:textId="77777777" w:rsidR="00DB4616" w:rsidRPr="00742A52" w:rsidRDefault="00DB4616" w:rsidP="00424608">
            <w:pPr>
              <w:spacing w:line="240" w:lineRule="auto"/>
              <w:ind w:firstLine="0"/>
              <w:jc w:val="center"/>
              <w:rPr>
                <w:iCs/>
                <w:sz w:val="24"/>
                <w:szCs w:val="24"/>
              </w:rPr>
            </w:pPr>
            <w:r w:rsidRPr="00742A52">
              <w:rPr>
                <w:iCs/>
                <w:sz w:val="24"/>
                <w:szCs w:val="24"/>
              </w:rPr>
              <w:t>73</w:t>
            </w:r>
            <w:r>
              <w:rPr>
                <w:iCs/>
                <w:sz w:val="24"/>
                <w:szCs w:val="24"/>
              </w:rPr>
              <w:t>.</w:t>
            </w:r>
            <w:r w:rsidRPr="00742A52">
              <w:rPr>
                <w:iCs/>
                <w:sz w:val="24"/>
                <w:szCs w:val="24"/>
              </w:rPr>
              <w:t>5</w:t>
            </w:r>
          </w:p>
        </w:tc>
      </w:tr>
      <w:tr w:rsidR="00DB4616" w:rsidRPr="00742A52" w14:paraId="4DEF65CC" w14:textId="77777777" w:rsidTr="00424608">
        <w:tc>
          <w:tcPr>
            <w:tcW w:w="1990" w:type="pct"/>
            <w:vMerge/>
            <w:tcBorders>
              <w:right w:val="nil"/>
            </w:tcBorders>
            <w:shd w:val="clear" w:color="auto" w:fill="auto"/>
          </w:tcPr>
          <w:p w14:paraId="0A0CB161" w14:textId="77777777" w:rsidR="00DB4616" w:rsidRPr="00742A52" w:rsidRDefault="00DB4616" w:rsidP="00424608">
            <w:pPr>
              <w:spacing w:line="240" w:lineRule="auto"/>
              <w:ind w:firstLine="0"/>
              <w:rPr>
                <w:bCs/>
                <w:iCs/>
                <w:sz w:val="24"/>
                <w:szCs w:val="24"/>
              </w:rPr>
            </w:pPr>
          </w:p>
        </w:tc>
        <w:tc>
          <w:tcPr>
            <w:tcW w:w="1256" w:type="pct"/>
            <w:tcBorders>
              <w:left w:val="nil"/>
              <w:right w:val="nil"/>
            </w:tcBorders>
            <w:shd w:val="clear" w:color="auto" w:fill="auto"/>
          </w:tcPr>
          <w:p w14:paraId="23FD8A51" w14:textId="77777777" w:rsidR="00DB4616" w:rsidRPr="00742A52" w:rsidRDefault="00DB4616" w:rsidP="00424608">
            <w:pPr>
              <w:spacing w:line="240" w:lineRule="auto"/>
              <w:ind w:firstLine="0"/>
              <w:rPr>
                <w:bCs/>
                <w:iCs/>
                <w:sz w:val="24"/>
                <w:szCs w:val="24"/>
              </w:rPr>
            </w:pPr>
            <w:r w:rsidRPr="00A200F1">
              <w:t>Healing</w:t>
            </w:r>
          </w:p>
        </w:tc>
        <w:tc>
          <w:tcPr>
            <w:tcW w:w="950" w:type="pct"/>
            <w:tcBorders>
              <w:left w:val="nil"/>
              <w:right w:val="nil"/>
            </w:tcBorders>
            <w:shd w:val="clear" w:color="auto" w:fill="auto"/>
          </w:tcPr>
          <w:p w14:paraId="50B0021E" w14:textId="77777777" w:rsidR="00DB4616" w:rsidRPr="00742A52" w:rsidRDefault="00DB4616" w:rsidP="00424608">
            <w:pPr>
              <w:spacing w:line="240" w:lineRule="auto"/>
              <w:ind w:firstLine="0"/>
              <w:jc w:val="center"/>
              <w:rPr>
                <w:iCs/>
                <w:sz w:val="24"/>
                <w:szCs w:val="24"/>
              </w:rPr>
            </w:pPr>
            <w:r w:rsidRPr="00742A52">
              <w:rPr>
                <w:iCs/>
                <w:sz w:val="24"/>
                <w:szCs w:val="24"/>
              </w:rPr>
              <w:t>9</w:t>
            </w:r>
          </w:p>
        </w:tc>
        <w:tc>
          <w:tcPr>
            <w:tcW w:w="804" w:type="pct"/>
            <w:tcBorders>
              <w:left w:val="nil"/>
              <w:right w:val="nil"/>
            </w:tcBorders>
            <w:shd w:val="clear" w:color="auto" w:fill="auto"/>
          </w:tcPr>
          <w:p w14:paraId="0B4E17B0" w14:textId="77777777" w:rsidR="00DB4616" w:rsidRPr="00742A52" w:rsidRDefault="00DB4616" w:rsidP="00424608">
            <w:pPr>
              <w:spacing w:line="240" w:lineRule="auto"/>
              <w:ind w:firstLine="0"/>
              <w:jc w:val="center"/>
              <w:rPr>
                <w:iCs/>
                <w:sz w:val="24"/>
                <w:szCs w:val="24"/>
              </w:rPr>
            </w:pPr>
            <w:r w:rsidRPr="00742A52">
              <w:rPr>
                <w:iCs/>
                <w:sz w:val="24"/>
                <w:szCs w:val="24"/>
              </w:rPr>
              <w:t>26</w:t>
            </w:r>
            <w:r>
              <w:rPr>
                <w:iCs/>
                <w:sz w:val="24"/>
                <w:szCs w:val="24"/>
              </w:rPr>
              <w:t>.</w:t>
            </w:r>
            <w:r w:rsidRPr="00742A52">
              <w:rPr>
                <w:iCs/>
                <w:sz w:val="24"/>
                <w:szCs w:val="24"/>
              </w:rPr>
              <w:t>5</w:t>
            </w:r>
          </w:p>
        </w:tc>
      </w:tr>
    </w:tbl>
    <w:p w14:paraId="7421190D" w14:textId="77777777" w:rsidR="00DB4616" w:rsidRPr="001209F3" w:rsidRDefault="00DB4616" w:rsidP="00DB4616">
      <w:pPr>
        <w:spacing w:line="240" w:lineRule="auto"/>
        <w:ind w:firstLine="720"/>
        <w:rPr>
          <w:iCs/>
          <w:spacing w:val="-2"/>
          <w:sz w:val="24"/>
          <w:szCs w:val="24"/>
        </w:rPr>
      </w:pPr>
      <w:r w:rsidRPr="001209F3">
        <w:rPr>
          <w:iCs/>
          <w:spacing w:val="-2"/>
          <w:sz w:val="24"/>
          <w:szCs w:val="24"/>
        </w:rPr>
        <w:t>Table 3.6 shows that the percentage of practice to prevent calcium - vitamin D deficiency by drinking milk daily accounted for only 23.9%. For bad habits, the rate of not drinking coffee or drinking less (less than 2 cups/week) is 92.1%; do not drink or drink little with cocoa is 98.3%; with green tea is 95.2%. The percentage of female students with dietary habits is 9.7%. Much of the reason for dieting is to keep the weight off.</w:t>
      </w:r>
    </w:p>
    <w:p w14:paraId="34CAEEAD" w14:textId="77777777" w:rsidR="00DB4616" w:rsidRPr="001209F3" w:rsidRDefault="00DB4616" w:rsidP="00DB4616">
      <w:pPr>
        <w:pStyle w:val="Heading1"/>
        <w:spacing w:line="240" w:lineRule="auto"/>
        <w:jc w:val="left"/>
        <w:rPr>
          <w:i/>
          <w:iCs/>
          <w:spacing w:val="-2"/>
          <w:sz w:val="24"/>
          <w:szCs w:val="24"/>
        </w:rPr>
      </w:pPr>
      <w:r w:rsidRPr="001209F3">
        <w:rPr>
          <w:i/>
          <w:iCs/>
          <w:spacing w:val="-2"/>
          <w:sz w:val="24"/>
          <w:szCs w:val="24"/>
        </w:rPr>
        <w:t xml:space="preserve">3.1.3. Dietary </w:t>
      </w:r>
      <w:r w:rsidRPr="001209F3">
        <w:rPr>
          <w:bCs/>
          <w:i/>
          <w:sz w:val="24"/>
          <w:szCs w:val="24"/>
        </w:rPr>
        <w:t>nutritional</w:t>
      </w:r>
      <w:r w:rsidRPr="001209F3">
        <w:rPr>
          <w:i/>
          <w:iCs/>
          <w:spacing w:val="-2"/>
          <w:sz w:val="24"/>
          <w:szCs w:val="24"/>
        </w:rPr>
        <w:t xml:space="preserve"> value of 17-19 year old female students at Thai Nguyen Medical College</w:t>
      </w:r>
    </w:p>
    <w:p w14:paraId="68332C80" w14:textId="77777777" w:rsidR="00DB4616" w:rsidRPr="00742A52" w:rsidRDefault="00DB4616" w:rsidP="00DB4616">
      <w:pPr>
        <w:pStyle w:val="Heading1"/>
        <w:spacing w:line="240" w:lineRule="auto"/>
        <w:rPr>
          <w:i/>
          <w:spacing w:val="6"/>
          <w:sz w:val="24"/>
          <w:szCs w:val="24"/>
        </w:rPr>
      </w:pPr>
      <w:r w:rsidRPr="001209F3">
        <w:rPr>
          <w:i/>
          <w:spacing w:val="6"/>
          <w:sz w:val="24"/>
          <w:szCs w:val="24"/>
        </w:rPr>
        <w:t xml:space="preserve">Table 3.7: Dietary nutritional characteristics of study subjects </w:t>
      </w:r>
      <w:r w:rsidRPr="00742A52">
        <w:rPr>
          <w:i/>
          <w:spacing w:val="6"/>
          <w:sz w:val="24"/>
          <w:szCs w:val="24"/>
        </w:rPr>
        <w:t>(n</w:t>
      </w:r>
      <w:r w:rsidRPr="00742A52">
        <w:rPr>
          <w:i/>
          <w:spacing w:val="6"/>
          <w:sz w:val="24"/>
          <w:szCs w:val="24"/>
          <w:lang w:val="en-US"/>
        </w:rPr>
        <w:t xml:space="preserve"> </w:t>
      </w:r>
      <w:r w:rsidRPr="00742A52">
        <w:rPr>
          <w:i/>
          <w:spacing w:val="6"/>
          <w:sz w:val="24"/>
          <w:szCs w:val="24"/>
        </w:rPr>
        <w:t>=</w:t>
      </w:r>
      <w:r w:rsidRPr="00742A52">
        <w:rPr>
          <w:i/>
          <w:spacing w:val="6"/>
          <w:sz w:val="24"/>
          <w:szCs w:val="24"/>
          <w:lang w:val="en-US"/>
        </w:rPr>
        <w:t xml:space="preserve"> </w:t>
      </w:r>
      <w:r w:rsidRPr="00742A52">
        <w:rPr>
          <w:i/>
          <w:spacing w:val="6"/>
          <w:sz w:val="24"/>
          <w:szCs w:val="24"/>
        </w:rPr>
        <w:t>352)</w:t>
      </w:r>
    </w:p>
    <w:tbl>
      <w:tblPr>
        <w:tblStyle w:val="TableGrid"/>
        <w:tblW w:w="5261" w:type="pct"/>
        <w:jc w:val="center"/>
        <w:tblBorders>
          <w:left w:val="none" w:sz="0" w:space="0" w:color="auto"/>
          <w:right w:val="none" w:sz="0" w:space="0" w:color="auto"/>
        </w:tblBorders>
        <w:tblLayout w:type="fixed"/>
        <w:tblLook w:val="04A0" w:firstRow="1" w:lastRow="0" w:firstColumn="1" w:lastColumn="0" w:noHBand="0" w:noVBand="1"/>
      </w:tblPr>
      <w:tblGrid>
        <w:gridCol w:w="1853"/>
        <w:gridCol w:w="1889"/>
        <w:gridCol w:w="1985"/>
        <w:gridCol w:w="1245"/>
        <w:gridCol w:w="1715"/>
        <w:gridCol w:w="1449"/>
      </w:tblGrid>
      <w:tr w:rsidR="00DB4616" w:rsidRPr="00742A52" w14:paraId="25DDF2AF" w14:textId="77777777" w:rsidTr="00424608">
        <w:trPr>
          <w:jc w:val="center"/>
        </w:trPr>
        <w:tc>
          <w:tcPr>
            <w:tcW w:w="914" w:type="pct"/>
            <w:vMerge w:val="restart"/>
            <w:tcBorders>
              <w:right w:val="nil"/>
            </w:tcBorders>
          </w:tcPr>
          <w:p w14:paraId="0E3F198C" w14:textId="77777777" w:rsidR="00DB4616" w:rsidRPr="001209F3" w:rsidRDefault="00DB4616" w:rsidP="00424608">
            <w:pPr>
              <w:spacing w:line="240" w:lineRule="auto"/>
              <w:ind w:firstLine="0"/>
              <w:jc w:val="center"/>
              <w:rPr>
                <w:rFonts w:ascii="Times New Roman" w:hAnsi="Times New Roman"/>
                <w:b/>
                <w:sz w:val="24"/>
                <w:szCs w:val="24"/>
                <w:lang w:val="en-US"/>
              </w:rPr>
            </w:pPr>
            <w:r>
              <w:rPr>
                <w:rFonts w:ascii="Times New Roman" w:hAnsi="Times New Roman"/>
                <w:b/>
                <w:sz w:val="24"/>
                <w:szCs w:val="24"/>
                <w:lang w:val="en-US"/>
              </w:rPr>
              <w:t>Variables</w:t>
            </w:r>
          </w:p>
        </w:tc>
        <w:tc>
          <w:tcPr>
            <w:tcW w:w="3371" w:type="pct"/>
            <w:gridSpan w:val="4"/>
            <w:tcBorders>
              <w:left w:val="nil"/>
              <w:right w:val="nil"/>
            </w:tcBorders>
          </w:tcPr>
          <w:p w14:paraId="25C3CAAE" w14:textId="77777777" w:rsidR="00DB4616" w:rsidRPr="00742A52" w:rsidRDefault="00DB4616" w:rsidP="00424608">
            <w:pPr>
              <w:spacing w:line="240" w:lineRule="auto"/>
              <w:jc w:val="center"/>
              <w:rPr>
                <w:rFonts w:ascii="Times New Roman" w:hAnsi="Times New Roman"/>
                <w:b/>
                <w:sz w:val="24"/>
                <w:szCs w:val="24"/>
              </w:rPr>
            </w:pPr>
            <w:r w:rsidRPr="001209F3">
              <w:rPr>
                <w:rFonts w:ascii="Times New Roman" w:hAnsi="Times New Roman"/>
                <w:b/>
                <w:sz w:val="24"/>
                <w:szCs w:val="24"/>
              </w:rPr>
              <w:t xml:space="preserve">Dietary calcium </w:t>
            </w:r>
            <w:r>
              <w:rPr>
                <w:rFonts w:ascii="Times New Roman" w:hAnsi="Times New Roman"/>
                <w:b/>
                <w:sz w:val="24"/>
                <w:szCs w:val="24"/>
              </w:rPr>
              <w:t>(Mean</w:t>
            </w:r>
            <w:r w:rsidRPr="00742A52">
              <w:rPr>
                <w:rFonts w:ascii="Times New Roman" w:hAnsi="Times New Roman"/>
                <w:b/>
                <w:sz w:val="24"/>
                <w:szCs w:val="24"/>
              </w:rPr>
              <w:t xml:space="preserve"> </w:t>
            </w:r>
            <w:r w:rsidRPr="00742A52">
              <w:rPr>
                <w:rFonts w:ascii="Times New Roman" w:hAnsi="Times New Roman"/>
                <w:sz w:val="24"/>
                <w:szCs w:val="24"/>
              </w:rPr>
              <w:t>±</w:t>
            </w:r>
            <w:r w:rsidRPr="00742A52">
              <w:rPr>
                <w:rFonts w:ascii="Times New Roman" w:hAnsi="Times New Roman"/>
                <w:b/>
                <w:sz w:val="24"/>
                <w:szCs w:val="24"/>
              </w:rPr>
              <w:t xml:space="preserve"> SD)</w:t>
            </w:r>
          </w:p>
        </w:tc>
        <w:tc>
          <w:tcPr>
            <w:tcW w:w="715" w:type="pct"/>
            <w:vMerge w:val="restart"/>
            <w:tcBorders>
              <w:left w:val="nil"/>
            </w:tcBorders>
          </w:tcPr>
          <w:p w14:paraId="63433F3D" w14:textId="77777777" w:rsidR="00DB4616" w:rsidRPr="00742A52" w:rsidRDefault="00DB4616" w:rsidP="00424608">
            <w:pPr>
              <w:spacing w:line="240" w:lineRule="auto"/>
              <w:ind w:firstLine="0"/>
              <w:jc w:val="center"/>
              <w:rPr>
                <w:rFonts w:ascii="Times New Roman" w:hAnsi="Times New Roman"/>
                <w:b/>
                <w:sz w:val="24"/>
                <w:szCs w:val="24"/>
              </w:rPr>
            </w:pPr>
            <w:r w:rsidRPr="001209F3">
              <w:rPr>
                <w:rFonts w:ascii="Times New Roman" w:hAnsi="Times New Roman"/>
                <w:b/>
                <w:sz w:val="24"/>
                <w:szCs w:val="24"/>
              </w:rPr>
              <w:t>Recommended demand 2016</w:t>
            </w:r>
          </w:p>
        </w:tc>
      </w:tr>
      <w:tr w:rsidR="00DB4616" w:rsidRPr="00742A52" w14:paraId="20060C43" w14:textId="77777777" w:rsidTr="00424608">
        <w:trPr>
          <w:jc w:val="center"/>
        </w:trPr>
        <w:tc>
          <w:tcPr>
            <w:tcW w:w="914" w:type="pct"/>
            <w:vMerge/>
            <w:tcBorders>
              <w:right w:val="nil"/>
            </w:tcBorders>
          </w:tcPr>
          <w:p w14:paraId="4EB3F026" w14:textId="77777777" w:rsidR="00DB4616" w:rsidRPr="00742A52" w:rsidRDefault="00DB4616" w:rsidP="00424608">
            <w:pPr>
              <w:spacing w:line="240" w:lineRule="auto"/>
              <w:jc w:val="center"/>
              <w:rPr>
                <w:rFonts w:ascii="Times New Roman" w:hAnsi="Times New Roman"/>
                <w:sz w:val="24"/>
                <w:szCs w:val="24"/>
              </w:rPr>
            </w:pPr>
          </w:p>
        </w:tc>
        <w:tc>
          <w:tcPr>
            <w:tcW w:w="932" w:type="pct"/>
            <w:tcBorders>
              <w:left w:val="nil"/>
              <w:right w:val="nil"/>
            </w:tcBorders>
          </w:tcPr>
          <w:p w14:paraId="6810D411"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 500</w:t>
            </w:r>
            <w:r w:rsidRPr="00742A52">
              <w:rPr>
                <w:rFonts w:ascii="Times New Roman" w:hAnsi="Times New Roman"/>
                <w:b/>
                <w:bCs/>
                <w:sz w:val="24"/>
                <w:szCs w:val="24"/>
                <w:lang w:val="en-US"/>
              </w:rPr>
              <w:t xml:space="preserve"> </w:t>
            </w:r>
            <w:r>
              <w:rPr>
                <w:rFonts w:ascii="Times New Roman" w:hAnsi="Times New Roman"/>
                <w:b/>
                <w:bCs/>
                <w:sz w:val="24"/>
                <w:szCs w:val="24"/>
              </w:rPr>
              <w:t>mg/day</w:t>
            </w:r>
          </w:p>
        </w:tc>
        <w:tc>
          <w:tcPr>
            <w:tcW w:w="979" w:type="pct"/>
            <w:tcBorders>
              <w:left w:val="nil"/>
              <w:right w:val="nil"/>
            </w:tcBorders>
          </w:tcPr>
          <w:p w14:paraId="68A49073"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sym w:font="Symbol" w:char="F0B3"/>
            </w:r>
            <w:r>
              <w:rPr>
                <w:rFonts w:ascii="Times New Roman" w:hAnsi="Times New Roman"/>
                <w:b/>
                <w:bCs/>
                <w:sz w:val="24"/>
                <w:szCs w:val="24"/>
              </w:rPr>
              <w:t xml:space="preserve"> 500 mg/day</w:t>
            </w:r>
          </w:p>
        </w:tc>
        <w:tc>
          <w:tcPr>
            <w:tcW w:w="614" w:type="pct"/>
            <w:tcBorders>
              <w:left w:val="nil"/>
              <w:right w:val="nil"/>
            </w:tcBorders>
          </w:tcPr>
          <w:p w14:paraId="0C468AC9" w14:textId="77777777" w:rsidR="00DB4616" w:rsidRPr="00742A52" w:rsidRDefault="00DB4616" w:rsidP="00424608">
            <w:pPr>
              <w:spacing w:line="240" w:lineRule="auto"/>
              <w:ind w:firstLine="0"/>
              <w:jc w:val="center"/>
              <w:rPr>
                <w:rFonts w:ascii="Times New Roman" w:hAnsi="Times New Roman"/>
                <w:b/>
                <w:bCs/>
                <w:i/>
                <w:iCs/>
                <w:sz w:val="24"/>
                <w:szCs w:val="24"/>
                <w:lang w:val="en-US"/>
              </w:rPr>
            </w:pPr>
            <w:r w:rsidRPr="00742A52">
              <w:rPr>
                <w:rFonts w:ascii="Times New Roman" w:hAnsi="Times New Roman"/>
                <w:b/>
                <w:bCs/>
                <w:i/>
                <w:iCs/>
                <w:sz w:val="24"/>
                <w:szCs w:val="24"/>
                <w:lang w:val="en-US"/>
              </w:rPr>
              <w:t>p</w:t>
            </w:r>
          </w:p>
        </w:tc>
        <w:tc>
          <w:tcPr>
            <w:tcW w:w="846" w:type="pct"/>
            <w:tcBorders>
              <w:left w:val="nil"/>
              <w:right w:val="nil"/>
            </w:tcBorders>
          </w:tcPr>
          <w:p w14:paraId="0946EFEE" w14:textId="77777777" w:rsidR="00DB4616" w:rsidRPr="00742A52" w:rsidRDefault="00DB4616" w:rsidP="00424608">
            <w:pPr>
              <w:spacing w:line="240" w:lineRule="auto"/>
              <w:ind w:firstLine="0"/>
              <w:jc w:val="center"/>
              <w:rPr>
                <w:rFonts w:ascii="Times New Roman" w:hAnsi="Times New Roman"/>
                <w:b/>
                <w:bCs/>
                <w:sz w:val="24"/>
                <w:szCs w:val="24"/>
              </w:rPr>
            </w:pPr>
            <w:r>
              <w:rPr>
                <w:rFonts w:ascii="Times New Roman" w:hAnsi="Times New Roman"/>
                <w:b/>
                <w:bCs/>
                <w:sz w:val="24"/>
                <w:szCs w:val="24"/>
              </w:rPr>
              <w:t>General</w:t>
            </w:r>
          </w:p>
        </w:tc>
        <w:tc>
          <w:tcPr>
            <w:tcW w:w="715" w:type="pct"/>
            <w:vMerge/>
            <w:tcBorders>
              <w:left w:val="nil"/>
            </w:tcBorders>
          </w:tcPr>
          <w:p w14:paraId="016F25B4" w14:textId="77777777" w:rsidR="00DB4616" w:rsidRPr="00742A52" w:rsidRDefault="00DB4616" w:rsidP="00424608">
            <w:pPr>
              <w:spacing w:line="240" w:lineRule="auto"/>
              <w:jc w:val="center"/>
              <w:rPr>
                <w:rFonts w:ascii="Times New Roman" w:hAnsi="Times New Roman"/>
                <w:sz w:val="24"/>
                <w:szCs w:val="24"/>
              </w:rPr>
            </w:pPr>
          </w:p>
        </w:tc>
      </w:tr>
      <w:tr w:rsidR="00DB4616" w:rsidRPr="00742A52" w14:paraId="1E3BABEE" w14:textId="77777777" w:rsidTr="00424608">
        <w:trPr>
          <w:jc w:val="center"/>
        </w:trPr>
        <w:tc>
          <w:tcPr>
            <w:tcW w:w="914" w:type="pct"/>
            <w:tcBorders>
              <w:right w:val="nil"/>
            </w:tcBorders>
          </w:tcPr>
          <w:p w14:paraId="23111DB7"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lang w:val="en-US"/>
              </w:rPr>
              <w:t>Energy</w:t>
            </w:r>
            <w:r w:rsidRPr="00742A52">
              <w:rPr>
                <w:rFonts w:ascii="Times New Roman" w:hAnsi="Times New Roman"/>
                <w:sz w:val="24"/>
                <w:szCs w:val="24"/>
              </w:rPr>
              <w:t xml:space="preserve"> (kcal)</w:t>
            </w:r>
          </w:p>
        </w:tc>
        <w:tc>
          <w:tcPr>
            <w:tcW w:w="932" w:type="pct"/>
            <w:tcBorders>
              <w:left w:val="nil"/>
              <w:right w:val="nil"/>
            </w:tcBorders>
          </w:tcPr>
          <w:p w14:paraId="62ADBD5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1073</w:t>
            </w:r>
            <w:r>
              <w:rPr>
                <w:rFonts w:ascii="Times New Roman" w:hAnsi="Times New Roman"/>
                <w:sz w:val="24"/>
                <w:szCs w:val="24"/>
              </w:rPr>
              <w:t>.</w:t>
            </w:r>
            <w:r w:rsidRPr="00742A52">
              <w:rPr>
                <w:rFonts w:ascii="Times New Roman" w:hAnsi="Times New Roman"/>
                <w:sz w:val="24"/>
                <w:szCs w:val="24"/>
              </w:rPr>
              <w:t>5 ±</w:t>
            </w:r>
            <w:r w:rsidRPr="00742A52">
              <w:rPr>
                <w:rFonts w:ascii="Times New Roman" w:hAnsi="Times New Roman"/>
                <w:sz w:val="24"/>
                <w:szCs w:val="24"/>
                <w:lang w:val="en-US"/>
              </w:rPr>
              <w:t>16</w:t>
            </w:r>
            <w:r>
              <w:rPr>
                <w:rFonts w:ascii="Times New Roman" w:hAnsi="Times New Roman"/>
                <w:sz w:val="24"/>
                <w:szCs w:val="24"/>
                <w:lang w:val="en-US"/>
              </w:rPr>
              <w:t>.</w:t>
            </w:r>
            <w:r w:rsidRPr="00742A52">
              <w:rPr>
                <w:rFonts w:ascii="Times New Roman" w:hAnsi="Times New Roman"/>
                <w:sz w:val="24"/>
                <w:szCs w:val="24"/>
                <w:lang w:val="en-US"/>
              </w:rPr>
              <w:t>5</w:t>
            </w:r>
          </w:p>
        </w:tc>
        <w:tc>
          <w:tcPr>
            <w:tcW w:w="979" w:type="pct"/>
            <w:tcBorders>
              <w:left w:val="nil"/>
              <w:right w:val="nil"/>
            </w:tcBorders>
          </w:tcPr>
          <w:p w14:paraId="3E46DD6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1814</w:t>
            </w:r>
            <w:r>
              <w:rPr>
                <w:rFonts w:ascii="Times New Roman" w:hAnsi="Times New Roman"/>
                <w:sz w:val="24"/>
                <w:szCs w:val="24"/>
              </w:rPr>
              <w:t>.</w:t>
            </w:r>
            <w:r w:rsidRPr="00742A52">
              <w:rPr>
                <w:rFonts w:ascii="Times New Roman" w:hAnsi="Times New Roman"/>
                <w:sz w:val="24"/>
                <w:szCs w:val="24"/>
              </w:rPr>
              <w:t>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50</w:t>
            </w:r>
            <w:r>
              <w:rPr>
                <w:rFonts w:ascii="Times New Roman" w:hAnsi="Times New Roman"/>
                <w:sz w:val="24"/>
                <w:szCs w:val="24"/>
                <w:lang w:val="en-US"/>
              </w:rPr>
              <w:t>.</w:t>
            </w:r>
            <w:r w:rsidRPr="00742A52">
              <w:rPr>
                <w:rFonts w:ascii="Times New Roman" w:hAnsi="Times New Roman"/>
                <w:sz w:val="24"/>
                <w:szCs w:val="24"/>
                <w:lang w:val="en-US"/>
              </w:rPr>
              <w:t>9</w:t>
            </w:r>
          </w:p>
        </w:tc>
        <w:tc>
          <w:tcPr>
            <w:tcW w:w="614" w:type="pct"/>
            <w:tcBorders>
              <w:left w:val="nil"/>
              <w:right w:val="nil"/>
            </w:tcBorders>
          </w:tcPr>
          <w:p w14:paraId="3FA9CD7B" w14:textId="77777777" w:rsidR="00DB4616" w:rsidRPr="00742A52" w:rsidRDefault="00DB4616" w:rsidP="00424608">
            <w:pPr>
              <w:spacing w:line="240" w:lineRule="auto"/>
              <w:ind w:left="-189" w:firstLine="189"/>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846" w:type="pct"/>
            <w:tcBorders>
              <w:left w:val="nil"/>
              <w:right w:val="nil"/>
            </w:tcBorders>
          </w:tcPr>
          <w:p w14:paraId="703CBF92"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1187</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80</w:t>
            </w:r>
            <w:r>
              <w:rPr>
                <w:rFonts w:ascii="Times New Roman" w:hAnsi="Times New Roman"/>
                <w:sz w:val="24"/>
                <w:szCs w:val="24"/>
                <w:lang w:val="en-US"/>
              </w:rPr>
              <w:t>.</w:t>
            </w:r>
            <w:r w:rsidRPr="00742A52">
              <w:rPr>
                <w:rFonts w:ascii="Times New Roman" w:hAnsi="Times New Roman"/>
                <w:sz w:val="24"/>
                <w:szCs w:val="24"/>
                <w:lang w:val="en-US"/>
              </w:rPr>
              <w:t>0</w:t>
            </w:r>
          </w:p>
        </w:tc>
        <w:tc>
          <w:tcPr>
            <w:tcW w:w="715" w:type="pct"/>
            <w:tcBorders>
              <w:left w:val="nil"/>
            </w:tcBorders>
          </w:tcPr>
          <w:p w14:paraId="658E46B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2400</w:t>
            </w:r>
          </w:p>
        </w:tc>
      </w:tr>
      <w:tr w:rsidR="00DB4616" w:rsidRPr="00742A52" w14:paraId="3C40761D" w14:textId="77777777" w:rsidTr="00424608">
        <w:trPr>
          <w:jc w:val="center"/>
        </w:trPr>
        <w:tc>
          <w:tcPr>
            <w:tcW w:w="914" w:type="pct"/>
            <w:tcBorders>
              <w:right w:val="nil"/>
            </w:tcBorders>
          </w:tcPr>
          <w:p w14:paraId="723F8DF1"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lastRenderedPageBreak/>
              <w:t>Protein (g)</w:t>
            </w:r>
          </w:p>
        </w:tc>
        <w:tc>
          <w:tcPr>
            <w:tcW w:w="932" w:type="pct"/>
            <w:tcBorders>
              <w:left w:val="nil"/>
              <w:right w:val="nil"/>
            </w:tcBorders>
          </w:tcPr>
          <w:p w14:paraId="0B35578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42</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7</w:t>
            </w:r>
          </w:p>
        </w:tc>
        <w:tc>
          <w:tcPr>
            <w:tcW w:w="979" w:type="pct"/>
            <w:tcBorders>
              <w:left w:val="nil"/>
              <w:right w:val="nil"/>
            </w:tcBorders>
          </w:tcPr>
          <w:p w14:paraId="186ABA9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72</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11</w:t>
            </w:r>
            <w:r>
              <w:rPr>
                <w:rFonts w:ascii="Times New Roman" w:hAnsi="Times New Roman"/>
                <w:sz w:val="24"/>
                <w:szCs w:val="24"/>
              </w:rPr>
              <w:t>.</w:t>
            </w:r>
            <w:r w:rsidRPr="00742A52">
              <w:rPr>
                <w:rFonts w:ascii="Times New Roman" w:hAnsi="Times New Roman"/>
                <w:sz w:val="24"/>
                <w:szCs w:val="24"/>
              </w:rPr>
              <w:t>6</w:t>
            </w:r>
          </w:p>
        </w:tc>
        <w:tc>
          <w:tcPr>
            <w:tcW w:w="614" w:type="pct"/>
            <w:tcBorders>
              <w:left w:val="nil"/>
              <w:right w:val="nil"/>
            </w:tcBorders>
          </w:tcPr>
          <w:p w14:paraId="51842A2F"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05</w:t>
            </w:r>
          </w:p>
        </w:tc>
        <w:tc>
          <w:tcPr>
            <w:tcW w:w="846" w:type="pct"/>
            <w:tcBorders>
              <w:left w:val="nil"/>
              <w:right w:val="nil"/>
            </w:tcBorders>
          </w:tcPr>
          <w:p w14:paraId="56534149"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47</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w:t>
            </w:r>
            <w:r>
              <w:rPr>
                <w:rFonts w:ascii="Times New Roman" w:hAnsi="Times New Roman"/>
                <w:sz w:val="24"/>
                <w:szCs w:val="24"/>
                <w:lang w:val="en-US"/>
              </w:rPr>
              <w:t>.</w:t>
            </w:r>
            <w:r w:rsidRPr="00742A52">
              <w:rPr>
                <w:rFonts w:ascii="Times New Roman" w:hAnsi="Times New Roman"/>
                <w:sz w:val="24"/>
                <w:szCs w:val="24"/>
                <w:lang w:val="en-US"/>
              </w:rPr>
              <w:t>9</w:t>
            </w:r>
          </w:p>
        </w:tc>
        <w:tc>
          <w:tcPr>
            <w:tcW w:w="715" w:type="pct"/>
            <w:tcBorders>
              <w:left w:val="nil"/>
            </w:tcBorders>
          </w:tcPr>
          <w:p w14:paraId="52FC8328"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63</w:t>
            </w:r>
          </w:p>
        </w:tc>
      </w:tr>
      <w:tr w:rsidR="00DB4616" w:rsidRPr="00742A52" w14:paraId="7E330CAE" w14:textId="77777777" w:rsidTr="00424608">
        <w:trPr>
          <w:jc w:val="center"/>
        </w:trPr>
        <w:tc>
          <w:tcPr>
            <w:tcW w:w="914" w:type="pct"/>
            <w:tcBorders>
              <w:right w:val="nil"/>
            </w:tcBorders>
          </w:tcPr>
          <w:p w14:paraId="1000158C"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Lipid (g)</w:t>
            </w:r>
          </w:p>
        </w:tc>
        <w:tc>
          <w:tcPr>
            <w:tcW w:w="932" w:type="pct"/>
            <w:tcBorders>
              <w:left w:val="nil"/>
              <w:right w:val="nil"/>
            </w:tcBorders>
          </w:tcPr>
          <w:p w14:paraId="6E475B9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17</w:t>
            </w:r>
            <w:r>
              <w:rPr>
                <w:rFonts w:ascii="Times New Roman" w:hAnsi="Times New Roman"/>
                <w:sz w:val="24"/>
                <w:szCs w:val="24"/>
              </w:rPr>
              <w:t>.</w:t>
            </w:r>
            <w:r w:rsidRPr="00742A52">
              <w:rPr>
                <w:rFonts w:ascii="Times New Roman" w:hAnsi="Times New Roman"/>
                <w:sz w:val="24"/>
                <w:szCs w:val="24"/>
              </w:rPr>
              <w:t>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4</w:t>
            </w:r>
          </w:p>
        </w:tc>
        <w:tc>
          <w:tcPr>
            <w:tcW w:w="979" w:type="pct"/>
            <w:tcBorders>
              <w:left w:val="nil"/>
              <w:right w:val="nil"/>
            </w:tcBorders>
          </w:tcPr>
          <w:p w14:paraId="4292D2B4"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26</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w:t>
            </w:r>
            <w:r>
              <w:rPr>
                <w:rFonts w:ascii="Times New Roman" w:hAnsi="Times New Roman"/>
                <w:sz w:val="24"/>
                <w:szCs w:val="24"/>
                <w:lang w:val="en-US"/>
              </w:rPr>
              <w:t>.</w:t>
            </w:r>
            <w:r w:rsidRPr="00742A52">
              <w:rPr>
                <w:rFonts w:ascii="Times New Roman" w:hAnsi="Times New Roman"/>
                <w:sz w:val="24"/>
                <w:szCs w:val="24"/>
                <w:lang w:val="en-US"/>
              </w:rPr>
              <w:t>9</w:t>
            </w:r>
          </w:p>
        </w:tc>
        <w:tc>
          <w:tcPr>
            <w:tcW w:w="614" w:type="pct"/>
            <w:tcBorders>
              <w:left w:val="nil"/>
              <w:right w:val="nil"/>
            </w:tcBorders>
          </w:tcPr>
          <w:p w14:paraId="15AA2B9E"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3C58194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18</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5</w:t>
            </w:r>
          </w:p>
        </w:tc>
        <w:tc>
          <w:tcPr>
            <w:tcW w:w="715" w:type="pct"/>
            <w:tcBorders>
              <w:left w:val="nil"/>
            </w:tcBorders>
          </w:tcPr>
          <w:p w14:paraId="1ACE7A3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54-68</w:t>
            </w:r>
          </w:p>
        </w:tc>
      </w:tr>
      <w:tr w:rsidR="00DB4616" w:rsidRPr="00742A52" w14:paraId="76B1ED86" w14:textId="77777777" w:rsidTr="00424608">
        <w:trPr>
          <w:jc w:val="center"/>
        </w:trPr>
        <w:tc>
          <w:tcPr>
            <w:tcW w:w="914" w:type="pct"/>
            <w:tcBorders>
              <w:right w:val="nil"/>
            </w:tcBorders>
          </w:tcPr>
          <w:p w14:paraId="077A6FB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Glucid (g)</w:t>
            </w:r>
          </w:p>
        </w:tc>
        <w:tc>
          <w:tcPr>
            <w:tcW w:w="932" w:type="pct"/>
            <w:tcBorders>
              <w:left w:val="nil"/>
              <w:right w:val="nil"/>
            </w:tcBorders>
          </w:tcPr>
          <w:p w14:paraId="7F1C86BC"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187</w:t>
            </w:r>
            <w:r>
              <w:rPr>
                <w:rFonts w:ascii="Times New Roman" w:hAnsi="Times New Roman"/>
                <w:sz w:val="24"/>
                <w:szCs w:val="24"/>
              </w:rPr>
              <w:t>.</w:t>
            </w:r>
            <w:r w:rsidRPr="00742A52">
              <w:rPr>
                <w:rFonts w:ascii="Times New Roman" w:hAnsi="Times New Roman"/>
                <w:sz w:val="24"/>
                <w:szCs w:val="24"/>
              </w:rPr>
              <w:t>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3</w:t>
            </w:r>
            <w:r>
              <w:rPr>
                <w:rFonts w:ascii="Times New Roman" w:hAnsi="Times New Roman"/>
                <w:sz w:val="24"/>
                <w:szCs w:val="24"/>
              </w:rPr>
              <w:t>.</w:t>
            </w:r>
            <w:r w:rsidRPr="00742A52">
              <w:rPr>
                <w:rFonts w:ascii="Times New Roman" w:hAnsi="Times New Roman"/>
                <w:sz w:val="24"/>
                <w:szCs w:val="24"/>
              </w:rPr>
              <w:t>3</w:t>
            </w:r>
          </w:p>
        </w:tc>
        <w:tc>
          <w:tcPr>
            <w:tcW w:w="979" w:type="pct"/>
            <w:tcBorders>
              <w:left w:val="nil"/>
              <w:right w:val="nil"/>
            </w:tcBorders>
          </w:tcPr>
          <w:p w14:paraId="0469D08A"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321</w:t>
            </w:r>
            <w:r>
              <w:rPr>
                <w:rFonts w:ascii="Times New Roman" w:hAnsi="Times New Roman"/>
                <w:sz w:val="24"/>
                <w:szCs w:val="24"/>
              </w:rPr>
              <w:t>.</w:t>
            </w:r>
            <w:r w:rsidRPr="00742A52">
              <w:rPr>
                <w:rFonts w:ascii="Times New Roman" w:hAnsi="Times New Roman"/>
                <w:sz w:val="24"/>
                <w:szCs w:val="24"/>
              </w:rPr>
              <w:t>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113</w:t>
            </w:r>
            <w:r>
              <w:rPr>
                <w:rFonts w:ascii="Times New Roman" w:hAnsi="Times New Roman"/>
                <w:sz w:val="24"/>
                <w:szCs w:val="24"/>
                <w:lang w:val="en-US"/>
              </w:rPr>
              <w:t>.</w:t>
            </w:r>
            <w:r w:rsidRPr="00742A52">
              <w:rPr>
                <w:rFonts w:ascii="Times New Roman" w:hAnsi="Times New Roman"/>
                <w:sz w:val="24"/>
                <w:szCs w:val="24"/>
                <w:lang w:val="en-US"/>
              </w:rPr>
              <w:t>2</w:t>
            </w:r>
          </w:p>
        </w:tc>
        <w:tc>
          <w:tcPr>
            <w:tcW w:w="614" w:type="pct"/>
            <w:tcBorders>
              <w:left w:val="nil"/>
              <w:right w:val="nil"/>
            </w:tcBorders>
          </w:tcPr>
          <w:p w14:paraId="6A71E38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846" w:type="pct"/>
            <w:tcBorders>
              <w:left w:val="nil"/>
              <w:right w:val="nil"/>
            </w:tcBorders>
          </w:tcPr>
          <w:p w14:paraId="2E3257A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207</w:t>
            </w:r>
            <w:r>
              <w:rPr>
                <w:rFonts w:ascii="Times New Roman" w:hAnsi="Times New Roman"/>
                <w:sz w:val="24"/>
                <w:szCs w:val="24"/>
              </w:rPr>
              <w:t>.</w:t>
            </w:r>
            <w:r w:rsidRPr="00742A52">
              <w:rPr>
                <w:rFonts w:ascii="Times New Roman" w:hAnsi="Times New Roman"/>
                <w:sz w:val="24"/>
                <w:szCs w:val="24"/>
              </w:rPr>
              <w:t>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17</w:t>
            </w:r>
            <w:r>
              <w:rPr>
                <w:rFonts w:ascii="Times New Roman" w:hAnsi="Times New Roman"/>
                <w:sz w:val="24"/>
                <w:szCs w:val="24"/>
              </w:rPr>
              <w:t>.</w:t>
            </w:r>
            <w:r w:rsidRPr="00742A52">
              <w:rPr>
                <w:rFonts w:ascii="Times New Roman" w:hAnsi="Times New Roman"/>
                <w:sz w:val="24"/>
                <w:szCs w:val="24"/>
              </w:rPr>
              <w:t>6</w:t>
            </w:r>
          </w:p>
        </w:tc>
        <w:tc>
          <w:tcPr>
            <w:tcW w:w="715" w:type="pct"/>
            <w:tcBorders>
              <w:left w:val="nil"/>
            </w:tcBorders>
          </w:tcPr>
          <w:p w14:paraId="5C59A8EA"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330-370</w:t>
            </w:r>
          </w:p>
        </w:tc>
      </w:tr>
      <w:tr w:rsidR="00DB4616" w:rsidRPr="00742A52" w14:paraId="25075D93" w14:textId="77777777" w:rsidTr="00424608">
        <w:trPr>
          <w:jc w:val="center"/>
        </w:trPr>
        <w:tc>
          <w:tcPr>
            <w:tcW w:w="914" w:type="pct"/>
            <w:tcBorders>
              <w:right w:val="nil"/>
            </w:tcBorders>
          </w:tcPr>
          <w:p w14:paraId="22F229B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Chất xơ (g)</w:t>
            </w:r>
          </w:p>
        </w:tc>
        <w:tc>
          <w:tcPr>
            <w:tcW w:w="932" w:type="pct"/>
            <w:tcBorders>
              <w:left w:val="nil"/>
              <w:right w:val="nil"/>
            </w:tcBorders>
          </w:tcPr>
          <w:p w14:paraId="3F361017"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1</w:t>
            </w:r>
          </w:p>
        </w:tc>
        <w:tc>
          <w:tcPr>
            <w:tcW w:w="979" w:type="pct"/>
            <w:tcBorders>
              <w:left w:val="nil"/>
              <w:right w:val="nil"/>
            </w:tcBorders>
          </w:tcPr>
          <w:p w14:paraId="18142351"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w:t>
            </w:r>
            <w:r>
              <w:rPr>
                <w:rFonts w:ascii="Times New Roman" w:hAnsi="Times New Roman"/>
                <w:sz w:val="24"/>
                <w:szCs w:val="24"/>
              </w:rPr>
              <w:t>.</w:t>
            </w:r>
            <w:r w:rsidRPr="00742A52">
              <w:rPr>
                <w:rFonts w:ascii="Times New Roman" w:hAnsi="Times New Roman"/>
                <w:sz w:val="24"/>
                <w:szCs w:val="24"/>
              </w:rPr>
              <w:t>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6</w:t>
            </w:r>
          </w:p>
        </w:tc>
        <w:tc>
          <w:tcPr>
            <w:tcW w:w="614" w:type="pct"/>
            <w:tcBorders>
              <w:left w:val="nil"/>
              <w:right w:val="nil"/>
            </w:tcBorders>
          </w:tcPr>
          <w:p w14:paraId="579B8F8D"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05DEE5C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1</w:t>
            </w:r>
          </w:p>
        </w:tc>
        <w:tc>
          <w:tcPr>
            <w:tcW w:w="715" w:type="pct"/>
            <w:tcBorders>
              <w:left w:val="nil"/>
            </w:tcBorders>
          </w:tcPr>
          <w:p w14:paraId="53209BD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26</w:t>
            </w:r>
          </w:p>
        </w:tc>
      </w:tr>
      <w:tr w:rsidR="00DB4616" w:rsidRPr="00742A52" w14:paraId="10441D5F" w14:textId="77777777" w:rsidTr="00424608">
        <w:trPr>
          <w:jc w:val="center"/>
        </w:trPr>
        <w:tc>
          <w:tcPr>
            <w:tcW w:w="914" w:type="pct"/>
            <w:tcBorders>
              <w:right w:val="nil"/>
            </w:tcBorders>
          </w:tcPr>
          <w:p w14:paraId="269D9B68"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Lysin (mg)</w:t>
            </w:r>
          </w:p>
        </w:tc>
        <w:tc>
          <w:tcPr>
            <w:tcW w:w="932" w:type="pct"/>
            <w:tcBorders>
              <w:left w:val="nil"/>
              <w:right w:val="nil"/>
            </w:tcBorders>
          </w:tcPr>
          <w:p w14:paraId="075FB7CE"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2010</w:t>
            </w:r>
            <w:r>
              <w:rPr>
                <w:rFonts w:ascii="Times New Roman" w:hAnsi="Times New Roman"/>
                <w:sz w:val="24"/>
                <w:szCs w:val="24"/>
              </w:rPr>
              <w:t>.</w:t>
            </w:r>
            <w:r w:rsidRPr="00742A52">
              <w:rPr>
                <w:rFonts w:ascii="Times New Roman" w:hAnsi="Times New Roman"/>
                <w:sz w:val="24"/>
                <w:szCs w:val="24"/>
              </w:rPr>
              <w:t>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41</w:t>
            </w:r>
            <w:r>
              <w:rPr>
                <w:rFonts w:ascii="Times New Roman" w:hAnsi="Times New Roman"/>
                <w:sz w:val="24"/>
                <w:szCs w:val="24"/>
                <w:lang w:val="en-US"/>
              </w:rPr>
              <w:t>.</w:t>
            </w:r>
            <w:r w:rsidRPr="00742A52">
              <w:rPr>
                <w:rFonts w:ascii="Times New Roman" w:hAnsi="Times New Roman"/>
                <w:sz w:val="24"/>
                <w:szCs w:val="24"/>
                <w:lang w:val="en-US"/>
              </w:rPr>
              <w:t>6</w:t>
            </w:r>
          </w:p>
        </w:tc>
        <w:tc>
          <w:tcPr>
            <w:tcW w:w="979" w:type="pct"/>
            <w:tcBorders>
              <w:left w:val="nil"/>
              <w:right w:val="nil"/>
            </w:tcBorders>
          </w:tcPr>
          <w:p w14:paraId="7E1B1733"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3285</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365</w:t>
            </w:r>
            <w:r>
              <w:rPr>
                <w:rFonts w:ascii="Times New Roman" w:hAnsi="Times New Roman"/>
                <w:sz w:val="24"/>
                <w:szCs w:val="24"/>
                <w:lang w:val="en-US"/>
              </w:rPr>
              <w:t>.</w:t>
            </w:r>
            <w:r w:rsidRPr="00742A52">
              <w:rPr>
                <w:rFonts w:ascii="Times New Roman" w:hAnsi="Times New Roman"/>
                <w:sz w:val="24"/>
                <w:szCs w:val="24"/>
                <w:lang w:val="en-US"/>
              </w:rPr>
              <w:t>3</w:t>
            </w:r>
          </w:p>
        </w:tc>
        <w:tc>
          <w:tcPr>
            <w:tcW w:w="614" w:type="pct"/>
            <w:tcBorders>
              <w:left w:val="nil"/>
              <w:right w:val="nil"/>
            </w:tcBorders>
          </w:tcPr>
          <w:p w14:paraId="7055F6A9"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2CE4AA68"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2205.7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70</w:t>
            </w:r>
            <w:r>
              <w:rPr>
                <w:rFonts w:ascii="Times New Roman" w:hAnsi="Times New Roman"/>
                <w:sz w:val="24"/>
                <w:szCs w:val="24"/>
                <w:lang w:val="en-US"/>
              </w:rPr>
              <w:t>.</w:t>
            </w:r>
            <w:r w:rsidRPr="00742A52">
              <w:rPr>
                <w:rFonts w:ascii="Times New Roman" w:hAnsi="Times New Roman"/>
                <w:sz w:val="24"/>
                <w:szCs w:val="24"/>
                <w:lang w:val="en-US"/>
              </w:rPr>
              <w:t>2</w:t>
            </w:r>
          </w:p>
        </w:tc>
        <w:tc>
          <w:tcPr>
            <w:tcW w:w="715" w:type="pct"/>
            <w:tcBorders>
              <w:left w:val="nil"/>
            </w:tcBorders>
          </w:tcPr>
          <w:p w14:paraId="5B6A18B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1886</w:t>
            </w:r>
          </w:p>
        </w:tc>
      </w:tr>
      <w:tr w:rsidR="00DB4616" w:rsidRPr="00742A52" w14:paraId="6E7F1C8A" w14:textId="77777777" w:rsidTr="00424608">
        <w:trPr>
          <w:jc w:val="center"/>
        </w:trPr>
        <w:tc>
          <w:tcPr>
            <w:tcW w:w="914" w:type="pct"/>
            <w:tcBorders>
              <w:right w:val="nil"/>
            </w:tcBorders>
          </w:tcPr>
          <w:p w14:paraId="20279204"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VitA (μg)</w:t>
            </w:r>
          </w:p>
        </w:tc>
        <w:tc>
          <w:tcPr>
            <w:tcW w:w="932" w:type="pct"/>
            <w:tcBorders>
              <w:left w:val="nil"/>
              <w:right w:val="nil"/>
            </w:tcBorders>
          </w:tcPr>
          <w:p w14:paraId="29196864"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408</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13</w:t>
            </w:r>
            <w:r>
              <w:rPr>
                <w:rFonts w:ascii="Times New Roman" w:hAnsi="Times New Roman"/>
                <w:sz w:val="24"/>
                <w:szCs w:val="24"/>
                <w:lang w:val="en-US"/>
              </w:rPr>
              <w:t>.</w:t>
            </w:r>
            <w:r w:rsidRPr="00742A52">
              <w:rPr>
                <w:rFonts w:ascii="Times New Roman" w:hAnsi="Times New Roman"/>
                <w:sz w:val="24"/>
                <w:szCs w:val="24"/>
                <w:lang w:val="en-US"/>
              </w:rPr>
              <w:t>6</w:t>
            </w:r>
          </w:p>
        </w:tc>
        <w:tc>
          <w:tcPr>
            <w:tcW w:w="979" w:type="pct"/>
            <w:tcBorders>
              <w:left w:val="nil"/>
              <w:right w:val="nil"/>
            </w:tcBorders>
          </w:tcPr>
          <w:p w14:paraId="4EC67C00"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734</w:t>
            </w:r>
            <w:r>
              <w:rPr>
                <w:rFonts w:ascii="Times New Roman" w:hAnsi="Times New Roman"/>
                <w:sz w:val="24"/>
                <w:szCs w:val="24"/>
              </w:rPr>
              <w:t>.</w:t>
            </w:r>
            <w:r w:rsidRPr="00742A52">
              <w:rPr>
                <w:rFonts w:ascii="Times New Roman" w:hAnsi="Times New Roman"/>
                <w:sz w:val="24"/>
                <w:szCs w:val="24"/>
              </w:rPr>
              <w:t>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64</w:t>
            </w:r>
            <w:r>
              <w:rPr>
                <w:rFonts w:ascii="Times New Roman" w:hAnsi="Times New Roman"/>
                <w:sz w:val="24"/>
                <w:szCs w:val="24"/>
                <w:lang w:val="en-US"/>
              </w:rPr>
              <w:t>.</w:t>
            </w:r>
            <w:r w:rsidRPr="00742A52">
              <w:rPr>
                <w:rFonts w:ascii="Times New Roman" w:hAnsi="Times New Roman"/>
                <w:sz w:val="24"/>
                <w:szCs w:val="24"/>
                <w:lang w:val="en-US"/>
              </w:rPr>
              <w:t>3</w:t>
            </w:r>
          </w:p>
        </w:tc>
        <w:tc>
          <w:tcPr>
            <w:tcW w:w="614" w:type="pct"/>
            <w:tcBorders>
              <w:left w:val="nil"/>
              <w:right w:val="nil"/>
            </w:tcBorders>
          </w:tcPr>
          <w:p w14:paraId="2F8FE444"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3E34DD7E"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458</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16</w:t>
            </w:r>
            <w:r>
              <w:rPr>
                <w:rFonts w:ascii="Times New Roman" w:hAnsi="Times New Roman"/>
                <w:sz w:val="24"/>
                <w:szCs w:val="24"/>
                <w:lang w:val="en-US"/>
              </w:rPr>
              <w:t>.</w:t>
            </w:r>
            <w:r w:rsidRPr="00742A52">
              <w:rPr>
                <w:rFonts w:ascii="Times New Roman" w:hAnsi="Times New Roman"/>
                <w:sz w:val="24"/>
                <w:szCs w:val="24"/>
                <w:lang w:val="en-US"/>
              </w:rPr>
              <w:t>3</w:t>
            </w:r>
          </w:p>
        </w:tc>
        <w:tc>
          <w:tcPr>
            <w:tcW w:w="715" w:type="pct"/>
            <w:tcBorders>
              <w:left w:val="nil"/>
            </w:tcBorders>
          </w:tcPr>
          <w:p w14:paraId="0D220DFB"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650</w:t>
            </w:r>
          </w:p>
        </w:tc>
      </w:tr>
      <w:tr w:rsidR="00DB4616" w:rsidRPr="00742A52" w14:paraId="7EAA7E1B" w14:textId="77777777" w:rsidTr="00424608">
        <w:trPr>
          <w:jc w:val="center"/>
        </w:trPr>
        <w:tc>
          <w:tcPr>
            <w:tcW w:w="914" w:type="pct"/>
            <w:tcBorders>
              <w:right w:val="nil"/>
            </w:tcBorders>
          </w:tcPr>
          <w:p w14:paraId="1D76C97B"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VitC (mg)</w:t>
            </w:r>
          </w:p>
        </w:tc>
        <w:tc>
          <w:tcPr>
            <w:tcW w:w="932" w:type="pct"/>
            <w:tcBorders>
              <w:left w:val="nil"/>
              <w:right w:val="nil"/>
            </w:tcBorders>
          </w:tcPr>
          <w:p w14:paraId="711C2429"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52</w:t>
            </w:r>
            <w:r>
              <w:rPr>
                <w:rFonts w:ascii="Times New Roman" w:hAnsi="Times New Roman"/>
                <w:sz w:val="24"/>
                <w:szCs w:val="24"/>
              </w:rPr>
              <w:t>.</w:t>
            </w:r>
            <w:r w:rsidRPr="00742A52">
              <w:rPr>
                <w:rFonts w:ascii="Times New Roman" w:hAnsi="Times New Roman"/>
                <w:sz w:val="24"/>
                <w:szCs w:val="24"/>
              </w:rPr>
              <w:t>37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w:t>
            </w:r>
            <w:r>
              <w:rPr>
                <w:rFonts w:ascii="Times New Roman" w:hAnsi="Times New Roman"/>
                <w:sz w:val="24"/>
                <w:szCs w:val="24"/>
                <w:lang w:val="en-US"/>
              </w:rPr>
              <w:t>.</w:t>
            </w:r>
            <w:r w:rsidRPr="00742A52">
              <w:rPr>
                <w:rFonts w:ascii="Times New Roman" w:hAnsi="Times New Roman"/>
                <w:sz w:val="24"/>
                <w:szCs w:val="24"/>
                <w:lang w:val="en-US"/>
              </w:rPr>
              <w:t>0</w:t>
            </w:r>
          </w:p>
        </w:tc>
        <w:tc>
          <w:tcPr>
            <w:tcW w:w="979" w:type="pct"/>
            <w:tcBorders>
              <w:left w:val="nil"/>
              <w:right w:val="nil"/>
            </w:tcBorders>
          </w:tcPr>
          <w:p w14:paraId="5FA426BD"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99</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7</w:t>
            </w:r>
            <w:r>
              <w:rPr>
                <w:rFonts w:ascii="Times New Roman" w:hAnsi="Times New Roman"/>
                <w:sz w:val="24"/>
                <w:szCs w:val="24"/>
                <w:lang w:val="en-US"/>
              </w:rPr>
              <w:t>.</w:t>
            </w:r>
            <w:r w:rsidRPr="00742A52">
              <w:rPr>
                <w:rFonts w:ascii="Times New Roman" w:hAnsi="Times New Roman"/>
                <w:sz w:val="24"/>
                <w:szCs w:val="24"/>
                <w:lang w:val="en-US"/>
              </w:rPr>
              <w:t>9</w:t>
            </w:r>
          </w:p>
        </w:tc>
        <w:tc>
          <w:tcPr>
            <w:tcW w:w="614" w:type="pct"/>
            <w:tcBorders>
              <w:left w:val="nil"/>
              <w:right w:val="nil"/>
            </w:tcBorders>
          </w:tcPr>
          <w:p w14:paraId="376F0597"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39363F08"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59</w:t>
            </w:r>
            <w:r>
              <w:rPr>
                <w:rFonts w:ascii="Times New Roman" w:hAnsi="Times New Roman"/>
                <w:sz w:val="24"/>
                <w:szCs w:val="24"/>
              </w:rPr>
              <w:t>.</w:t>
            </w:r>
            <w:r w:rsidRPr="00742A52">
              <w:rPr>
                <w:rFonts w:ascii="Times New Roman" w:hAnsi="Times New Roman"/>
                <w:sz w:val="24"/>
                <w:szCs w:val="24"/>
              </w:rPr>
              <w:t>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w:t>
            </w:r>
            <w:r>
              <w:rPr>
                <w:rFonts w:ascii="Times New Roman" w:hAnsi="Times New Roman"/>
                <w:sz w:val="24"/>
                <w:szCs w:val="24"/>
                <w:lang w:val="en-US"/>
              </w:rPr>
              <w:t>.</w:t>
            </w:r>
            <w:r w:rsidRPr="00742A52">
              <w:rPr>
                <w:rFonts w:ascii="Times New Roman" w:hAnsi="Times New Roman"/>
                <w:sz w:val="24"/>
                <w:szCs w:val="24"/>
                <w:lang w:val="en-US"/>
              </w:rPr>
              <w:t>3</w:t>
            </w:r>
          </w:p>
        </w:tc>
        <w:tc>
          <w:tcPr>
            <w:tcW w:w="715" w:type="pct"/>
            <w:tcBorders>
              <w:left w:val="nil"/>
            </w:tcBorders>
          </w:tcPr>
          <w:p w14:paraId="711CF33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100</w:t>
            </w:r>
          </w:p>
        </w:tc>
      </w:tr>
      <w:tr w:rsidR="00DB4616" w:rsidRPr="00742A52" w14:paraId="25A61886" w14:textId="77777777" w:rsidTr="00424608">
        <w:trPr>
          <w:jc w:val="center"/>
        </w:trPr>
        <w:tc>
          <w:tcPr>
            <w:tcW w:w="914" w:type="pct"/>
            <w:tcBorders>
              <w:right w:val="nil"/>
            </w:tcBorders>
          </w:tcPr>
          <w:p w14:paraId="6DB4D3CF"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VitE (mg)</w:t>
            </w:r>
          </w:p>
        </w:tc>
        <w:tc>
          <w:tcPr>
            <w:tcW w:w="932" w:type="pct"/>
            <w:tcBorders>
              <w:left w:val="nil"/>
              <w:right w:val="nil"/>
            </w:tcBorders>
          </w:tcPr>
          <w:p w14:paraId="4D2E8BBB"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1</w:t>
            </w:r>
          </w:p>
        </w:tc>
        <w:tc>
          <w:tcPr>
            <w:tcW w:w="979" w:type="pct"/>
            <w:tcBorders>
              <w:left w:val="nil"/>
              <w:right w:val="nil"/>
            </w:tcBorders>
          </w:tcPr>
          <w:p w14:paraId="0DB3758E"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2</w:t>
            </w:r>
          </w:p>
        </w:tc>
        <w:tc>
          <w:tcPr>
            <w:tcW w:w="614" w:type="pct"/>
            <w:tcBorders>
              <w:left w:val="nil"/>
              <w:right w:val="nil"/>
            </w:tcBorders>
          </w:tcPr>
          <w:p w14:paraId="38B17C4A"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0BF9E31A"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1</w:t>
            </w:r>
          </w:p>
        </w:tc>
        <w:tc>
          <w:tcPr>
            <w:tcW w:w="715" w:type="pct"/>
            <w:tcBorders>
              <w:left w:val="nil"/>
            </w:tcBorders>
          </w:tcPr>
          <w:p w14:paraId="0C8A031D"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w:t>
            </w:r>
            <w:r>
              <w:rPr>
                <w:rFonts w:ascii="Times New Roman" w:hAnsi="Times New Roman"/>
                <w:sz w:val="24"/>
                <w:szCs w:val="24"/>
              </w:rPr>
              <w:t>.</w:t>
            </w:r>
            <w:r w:rsidRPr="00742A52">
              <w:rPr>
                <w:rFonts w:ascii="Times New Roman" w:hAnsi="Times New Roman"/>
                <w:sz w:val="24"/>
                <w:szCs w:val="24"/>
              </w:rPr>
              <w:t>0</w:t>
            </w:r>
          </w:p>
        </w:tc>
      </w:tr>
      <w:tr w:rsidR="00DB4616" w:rsidRPr="00742A52" w14:paraId="2F398FFE" w14:textId="77777777" w:rsidTr="00424608">
        <w:trPr>
          <w:jc w:val="center"/>
        </w:trPr>
        <w:tc>
          <w:tcPr>
            <w:tcW w:w="914" w:type="pct"/>
            <w:tcBorders>
              <w:right w:val="nil"/>
            </w:tcBorders>
          </w:tcPr>
          <w:p w14:paraId="70078DDD"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VitB1 (mg)</w:t>
            </w:r>
          </w:p>
        </w:tc>
        <w:tc>
          <w:tcPr>
            <w:tcW w:w="932" w:type="pct"/>
            <w:tcBorders>
              <w:left w:val="nil"/>
              <w:right w:val="nil"/>
            </w:tcBorders>
          </w:tcPr>
          <w:p w14:paraId="6CDA588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01</w:t>
            </w:r>
          </w:p>
        </w:tc>
        <w:tc>
          <w:tcPr>
            <w:tcW w:w="979" w:type="pct"/>
            <w:tcBorders>
              <w:left w:val="nil"/>
              <w:right w:val="nil"/>
            </w:tcBorders>
          </w:tcPr>
          <w:p w14:paraId="0F83665A"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w:t>
            </w:r>
            <w:r>
              <w:rPr>
                <w:rFonts w:ascii="Times New Roman" w:hAnsi="Times New Roman"/>
                <w:sz w:val="24"/>
                <w:szCs w:val="24"/>
              </w:rPr>
              <w:t>.</w:t>
            </w:r>
            <w:r w:rsidRPr="00742A52">
              <w:rPr>
                <w:rFonts w:ascii="Times New Roman" w:hAnsi="Times New Roman"/>
                <w:sz w:val="24"/>
                <w:szCs w:val="24"/>
              </w:rPr>
              <w:t>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1</w:t>
            </w:r>
          </w:p>
        </w:tc>
        <w:tc>
          <w:tcPr>
            <w:tcW w:w="614" w:type="pct"/>
            <w:tcBorders>
              <w:left w:val="nil"/>
              <w:right w:val="nil"/>
            </w:tcBorders>
          </w:tcPr>
          <w:p w14:paraId="3EFA316F"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05</w:t>
            </w:r>
          </w:p>
        </w:tc>
        <w:tc>
          <w:tcPr>
            <w:tcW w:w="846" w:type="pct"/>
            <w:tcBorders>
              <w:left w:val="nil"/>
              <w:right w:val="nil"/>
            </w:tcBorders>
          </w:tcPr>
          <w:p w14:paraId="1F4745A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02</w:t>
            </w:r>
          </w:p>
        </w:tc>
        <w:tc>
          <w:tcPr>
            <w:tcW w:w="715" w:type="pct"/>
            <w:tcBorders>
              <w:left w:val="nil"/>
            </w:tcBorders>
          </w:tcPr>
          <w:p w14:paraId="0C47880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w:t>
            </w:r>
            <w:r>
              <w:rPr>
                <w:rFonts w:ascii="Times New Roman" w:hAnsi="Times New Roman"/>
                <w:sz w:val="24"/>
                <w:szCs w:val="24"/>
              </w:rPr>
              <w:t>.</w:t>
            </w:r>
            <w:r w:rsidRPr="00742A52">
              <w:rPr>
                <w:rFonts w:ascii="Times New Roman" w:hAnsi="Times New Roman"/>
                <w:sz w:val="24"/>
                <w:szCs w:val="24"/>
              </w:rPr>
              <w:t>4</w:t>
            </w:r>
          </w:p>
        </w:tc>
      </w:tr>
      <w:tr w:rsidR="00DB4616" w:rsidRPr="00742A52" w14:paraId="105173D8" w14:textId="77777777" w:rsidTr="00424608">
        <w:trPr>
          <w:jc w:val="center"/>
        </w:trPr>
        <w:tc>
          <w:tcPr>
            <w:tcW w:w="914" w:type="pct"/>
            <w:tcBorders>
              <w:right w:val="nil"/>
            </w:tcBorders>
          </w:tcPr>
          <w:p w14:paraId="4E55BFE4"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VitB2 (mg)</w:t>
            </w:r>
          </w:p>
        </w:tc>
        <w:tc>
          <w:tcPr>
            <w:tcW w:w="932" w:type="pct"/>
            <w:tcBorders>
              <w:left w:val="nil"/>
              <w:right w:val="nil"/>
            </w:tcBorders>
          </w:tcPr>
          <w:p w14:paraId="4AAF65A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01</w:t>
            </w:r>
          </w:p>
        </w:tc>
        <w:tc>
          <w:tcPr>
            <w:tcW w:w="979" w:type="pct"/>
            <w:tcBorders>
              <w:left w:val="nil"/>
              <w:right w:val="nil"/>
            </w:tcBorders>
          </w:tcPr>
          <w:p w14:paraId="45DB404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614" w:type="pct"/>
            <w:tcBorders>
              <w:left w:val="nil"/>
              <w:right w:val="nil"/>
            </w:tcBorders>
          </w:tcPr>
          <w:p w14:paraId="073E0617"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717C647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01</w:t>
            </w:r>
          </w:p>
        </w:tc>
        <w:tc>
          <w:tcPr>
            <w:tcW w:w="715" w:type="pct"/>
            <w:tcBorders>
              <w:left w:val="nil"/>
            </w:tcBorders>
          </w:tcPr>
          <w:p w14:paraId="4C27075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w:t>
            </w:r>
            <w:r>
              <w:rPr>
                <w:rFonts w:ascii="Times New Roman" w:hAnsi="Times New Roman"/>
                <w:sz w:val="24"/>
                <w:szCs w:val="24"/>
              </w:rPr>
              <w:t>.</w:t>
            </w:r>
            <w:r w:rsidRPr="00742A52">
              <w:rPr>
                <w:rFonts w:ascii="Times New Roman" w:hAnsi="Times New Roman"/>
                <w:sz w:val="24"/>
                <w:szCs w:val="24"/>
              </w:rPr>
              <w:t>4</w:t>
            </w:r>
          </w:p>
        </w:tc>
      </w:tr>
      <w:tr w:rsidR="00DB4616" w:rsidRPr="00742A52" w14:paraId="691C0D38" w14:textId="77777777" w:rsidTr="00424608">
        <w:trPr>
          <w:jc w:val="center"/>
        </w:trPr>
        <w:tc>
          <w:tcPr>
            <w:tcW w:w="914" w:type="pct"/>
            <w:tcBorders>
              <w:right w:val="nil"/>
            </w:tcBorders>
          </w:tcPr>
          <w:p w14:paraId="1FD5D3C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VitPP (mg)</w:t>
            </w:r>
          </w:p>
        </w:tc>
        <w:tc>
          <w:tcPr>
            <w:tcW w:w="932" w:type="pct"/>
            <w:tcBorders>
              <w:left w:val="nil"/>
              <w:right w:val="nil"/>
            </w:tcBorders>
          </w:tcPr>
          <w:p w14:paraId="692A368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8</w:t>
            </w:r>
            <w:r>
              <w:rPr>
                <w:rFonts w:ascii="Times New Roman" w:hAnsi="Times New Roman"/>
                <w:sz w:val="24"/>
                <w:szCs w:val="24"/>
              </w:rPr>
              <w:t>.</w:t>
            </w:r>
            <w:r w:rsidRPr="00742A52">
              <w:rPr>
                <w:rFonts w:ascii="Times New Roman" w:hAnsi="Times New Roman"/>
                <w:sz w:val="24"/>
                <w:szCs w:val="24"/>
              </w:rPr>
              <w:t>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1</w:t>
            </w:r>
          </w:p>
        </w:tc>
        <w:tc>
          <w:tcPr>
            <w:tcW w:w="979" w:type="pct"/>
            <w:tcBorders>
              <w:left w:val="nil"/>
              <w:right w:val="nil"/>
            </w:tcBorders>
          </w:tcPr>
          <w:p w14:paraId="137A026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13</w:t>
            </w:r>
            <w:r>
              <w:rPr>
                <w:rFonts w:ascii="Times New Roman" w:hAnsi="Times New Roman"/>
                <w:sz w:val="24"/>
                <w:szCs w:val="24"/>
              </w:rPr>
              <w:t>.</w:t>
            </w:r>
            <w:r w:rsidRPr="00742A52">
              <w:rPr>
                <w:rFonts w:ascii="Times New Roman" w:hAnsi="Times New Roman"/>
                <w:sz w:val="24"/>
                <w:szCs w:val="24"/>
              </w:rPr>
              <w:t>1</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3</w:t>
            </w:r>
          </w:p>
        </w:tc>
        <w:tc>
          <w:tcPr>
            <w:tcW w:w="614" w:type="pct"/>
            <w:tcBorders>
              <w:left w:val="nil"/>
              <w:right w:val="nil"/>
            </w:tcBorders>
          </w:tcPr>
          <w:p w14:paraId="4ABBEA56"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05</w:t>
            </w:r>
          </w:p>
        </w:tc>
        <w:tc>
          <w:tcPr>
            <w:tcW w:w="846" w:type="pct"/>
            <w:tcBorders>
              <w:left w:val="nil"/>
              <w:right w:val="nil"/>
            </w:tcBorders>
          </w:tcPr>
          <w:p w14:paraId="2619BDCF"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8</w:t>
            </w:r>
            <w:r>
              <w:rPr>
                <w:rFonts w:ascii="Times New Roman" w:hAnsi="Times New Roman"/>
                <w:sz w:val="24"/>
                <w:szCs w:val="24"/>
              </w:rPr>
              <w:t>.</w:t>
            </w:r>
            <w:r w:rsidRPr="00742A52">
              <w:rPr>
                <w:rFonts w:ascii="Times New Roman" w:hAnsi="Times New Roman"/>
                <w:sz w:val="24"/>
                <w:szCs w:val="24"/>
              </w:rPr>
              <w:t>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04</w:t>
            </w:r>
          </w:p>
        </w:tc>
        <w:tc>
          <w:tcPr>
            <w:tcW w:w="715" w:type="pct"/>
            <w:tcBorders>
              <w:left w:val="nil"/>
            </w:tcBorders>
          </w:tcPr>
          <w:p w14:paraId="44937C8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14</w:t>
            </w:r>
          </w:p>
        </w:tc>
      </w:tr>
      <w:tr w:rsidR="00DB4616" w:rsidRPr="00742A52" w14:paraId="4D02085E" w14:textId="77777777" w:rsidTr="00424608">
        <w:trPr>
          <w:jc w:val="center"/>
        </w:trPr>
        <w:tc>
          <w:tcPr>
            <w:tcW w:w="914" w:type="pct"/>
            <w:tcBorders>
              <w:right w:val="nil"/>
            </w:tcBorders>
          </w:tcPr>
          <w:p w14:paraId="74340B8F"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VitD (μg)</w:t>
            </w:r>
          </w:p>
        </w:tc>
        <w:tc>
          <w:tcPr>
            <w:tcW w:w="932" w:type="pct"/>
            <w:tcBorders>
              <w:left w:val="nil"/>
              <w:right w:val="nil"/>
            </w:tcBorders>
          </w:tcPr>
          <w:p w14:paraId="0BAC749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02</w:t>
            </w:r>
          </w:p>
        </w:tc>
        <w:tc>
          <w:tcPr>
            <w:tcW w:w="979" w:type="pct"/>
            <w:tcBorders>
              <w:left w:val="nil"/>
              <w:right w:val="nil"/>
            </w:tcBorders>
          </w:tcPr>
          <w:p w14:paraId="7200D62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1</w:t>
            </w:r>
          </w:p>
        </w:tc>
        <w:tc>
          <w:tcPr>
            <w:tcW w:w="614" w:type="pct"/>
            <w:tcBorders>
              <w:left w:val="nil"/>
              <w:right w:val="nil"/>
            </w:tcBorders>
          </w:tcPr>
          <w:p w14:paraId="2525BE6A"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3406AD5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03</w:t>
            </w:r>
          </w:p>
        </w:tc>
        <w:tc>
          <w:tcPr>
            <w:tcW w:w="715" w:type="pct"/>
            <w:tcBorders>
              <w:left w:val="nil"/>
            </w:tcBorders>
          </w:tcPr>
          <w:p w14:paraId="7F35C63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15</w:t>
            </w:r>
          </w:p>
        </w:tc>
      </w:tr>
      <w:tr w:rsidR="00DB4616" w:rsidRPr="00742A52" w14:paraId="259D00F5" w14:textId="77777777" w:rsidTr="00424608">
        <w:trPr>
          <w:jc w:val="center"/>
        </w:trPr>
        <w:tc>
          <w:tcPr>
            <w:tcW w:w="914" w:type="pct"/>
            <w:tcBorders>
              <w:right w:val="nil"/>
            </w:tcBorders>
          </w:tcPr>
          <w:p w14:paraId="6207D6A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VitB12 (mg)</w:t>
            </w:r>
          </w:p>
        </w:tc>
        <w:tc>
          <w:tcPr>
            <w:tcW w:w="932" w:type="pct"/>
            <w:tcBorders>
              <w:left w:val="nil"/>
              <w:right w:val="nil"/>
            </w:tcBorders>
          </w:tcPr>
          <w:p w14:paraId="61C218E8"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w:t>
            </w:r>
            <w:r>
              <w:rPr>
                <w:rFonts w:ascii="Times New Roman" w:hAnsi="Times New Roman"/>
                <w:sz w:val="24"/>
                <w:szCs w:val="24"/>
              </w:rPr>
              <w:t>.</w:t>
            </w:r>
            <w:r w:rsidRPr="00742A52">
              <w:rPr>
                <w:rFonts w:ascii="Times New Roman" w:hAnsi="Times New Roman"/>
                <w:sz w:val="24"/>
                <w:szCs w:val="24"/>
              </w:rPr>
              <w:t>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06</w:t>
            </w:r>
          </w:p>
        </w:tc>
        <w:tc>
          <w:tcPr>
            <w:tcW w:w="979" w:type="pct"/>
            <w:tcBorders>
              <w:left w:val="nil"/>
              <w:right w:val="nil"/>
            </w:tcBorders>
          </w:tcPr>
          <w:p w14:paraId="6E42797C"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4</w:t>
            </w:r>
          </w:p>
        </w:tc>
        <w:tc>
          <w:tcPr>
            <w:tcW w:w="614" w:type="pct"/>
            <w:tcBorders>
              <w:left w:val="nil"/>
              <w:right w:val="nil"/>
            </w:tcBorders>
          </w:tcPr>
          <w:p w14:paraId="073B77E5"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&lt;0</w:t>
            </w:r>
            <w:r>
              <w:rPr>
                <w:rFonts w:ascii="Times New Roman" w:hAnsi="Times New Roman"/>
                <w:b/>
                <w:bCs/>
                <w:sz w:val="24"/>
                <w:szCs w:val="24"/>
              </w:rPr>
              <w:t>.</w:t>
            </w:r>
            <w:r w:rsidRPr="00742A52">
              <w:rPr>
                <w:rFonts w:ascii="Times New Roman" w:hAnsi="Times New Roman"/>
                <w:b/>
                <w:bCs/>
                <w:sz w:val="24"/>
                <w:szCs w:val="24"/>
              </w:rPr>
              <w:t>01</w:t>
            </w:r>
          </w:p>
        </w:tc>
        <w:tc>
          <w:tcPr>
            <w:tcW w:w="846" w:type="pct"/>
            <w:tcBorders>
              <w:left w:val="nil"/>
              <w:right w:val="nil"/>
            </w:tcBorders>
          </w:tcPr>
          <w:p w14:paraId="0F734AC3"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w:t>
            </w:r>
            <w:r>
              <w:rPr>
                <w:rFonts w:ascii="Times New Roman" w:hAnsi="Times New Roman"/>
                <w:sz w:val="24"/>
                <w:szCs w:val="24"/>
              </w:rPr>
              <w:t>.</w:t>
            </w:r>
            <w:r w:rsidRPr="00742A52">
              <w:rPr>
                <w:rFonts w:ascii="Times New Roman" w:hAnsi="Times New Roman"/>
                <w:sz w:val="24"/>
                <w:szCs w:val="24"/>
              </w:rPr>
              <w:t>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09</w:t>
            </w:r>
          </w:p>
        </w:tc>
        <w:tc>
          <w:tcPr>
            <w:tcW w:w="715" w:type="pct"/>
            <w:tcBorders>
              <w:left w:val="nil"/>
            </w:tcBorders>
          </w:tcPr>
          <w:p w14:paraId="5507C1A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w:t>
            </w:r>
            <w:r>
              <w:rPr>
                <w:rFonts w:ascii="Times New Roman" w:hAnsi="Times New Roman"/>
                <w:sz w:val="24"/>
                <w:szCs w:val="24"/>
              </w:rPr>
              <w:t>.</w:t>
            </w:r>
            <w:r w:rsidRPr="00742A52">
              <w:rPr>
                <w:rFonts w:ascii="Times New Roman" w:hAnsi="Times New Roman"/>
                <w:sz w:val="24"/>
                <w:szCs w:val="24"/>
              </w:rPr>
              <w:t>4</w:t>
            </w:r>
          </w:p>
        </w:tc>
      </w:tr>
      <w:tr w:rsidR="00DB4616" w:rsidRPr="00742A52" w14:paraId="71DD2988" w14:textId="77777777" w:rsidTr="00424608">
        <w:trPr>
          <w:jc w:val="center"/>
        </w:trPr>
        <w:tc>
          <w:tcPr>
            <w:tcW w:w="914" w:type="pct"/>
            <w:tcBorders>
              <w:right w:val="nil"/>
            </w:tcBorders>
          </w:tcPr>
          <w:p w14:paraId="133A6FF4" w14:textId="77777777" w:rsidR="00DB4616" w:rsidRPr="00742A52" w:rsidRDefault="00DB4616" w:rsidP="00424608">
            <w:pPr>
              <w:spacing w:line="240" w:lineRule="auto"/>
              <w:ind w:firstLine="0"/>
              <w:jc w:val="center"/>
              <w:rPr>
                <w:sz w:val="24"/>
                <w:szCs w:val="24"/>
              </w:rPr>
            </w:pPr>
            <w:r w:rsidRPr="00742A52">
              <w:rPr>
                <w:rFonts w:ascii="Times New Roman" w:hAnsi="Times New Roman"/>
                <w:sz w:val="24"/>
                <w:szCs w:val="24"/>
              </w:rPr>
              <w:t>Nước (ml)</w:t>
            </w:r>
          </w:p>
        </w:tc>
        <w:tc>
          <w:tcPr>
            <w:tcW w:w="932" w:type="pct"/>
            <w:tcBorders>
              <w:left w:val="nil"/>
              <w:right w:val="nil"/>
            </w:tcBorders>
          </w:tcPr>
          <w:p w14:paraId="43E598EA" w14:textId="77777777" w:rsidR="00DB4616" w:rsidRPr="00742A52" w:rsidRDefault="00DB4616" w:rsidP="00424608">
            <w:pPr>
              <w:spacing w:line="240" w:lineRule="auto"/>
              <w:ind w:firstLine="0"/>
              <w:jc w:val="center"/>
              <w:rPr>
                <w:sz w:val="24"/>
                <w:szCs w:val="24"/>
              </w:rPr>
            </w:pPr>
            <w:r w:rsidRPr="00742A52">
              <w:rPr>
                <w:rFonts w:ascii="Times New Roman" w:hAnsi="Times New Roman"/>
                <w:sz w:val="24"/>
                <w:szCs w:val="24"/>
              </w:rPr>
              <w:t>286</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w:t>
            </w:r>
            <w:r>
              <w:rPr>
                <w:rFonts w:ascii="Times New Roman" w:hAnsi="Times New Roman"/>
                <w:sz w:val="24"/>
                <w:szCs w:val="24"/>
                <w:lang w:val="en-US"/>
              </w:rPr>
              <w:t>.</w:t>
            </w:r>
            <w:r w:rsidRPr="00742A52">
              <w:rPr>
                <w:rFonts w:ascii="Times New Roman" w:hAnsi="Times New Roman"/>
                <w:sz w:val="24"/>
                <w:szCs w:val="24"/>
                <w:lang w:val="en-US"/>
              </w:rPr>
              <w:t>7</w:t>
            </w:r>
          </w:p>
        </w:tc>
        <w:tc>
          <w:tcPr>
            <w:tcW w:w="979" w:type="pct"/>
            <w:tcBorders>
              <w:left w:val="nil"/>
              <w:right w:val="nil"/>
            </w:tcBorders>
          </w:tcPr>
          <w:p w14:paraId="5A282877" w14:textId="77777777" w:rsidR="00DB4616" w:rsidRPr="00742A52" w:rsidRDefault="00DB4616" w:rsidP="00424608">
            <w:pPr>
              <w:spacing w:line="240" w:lineRule="auto"/>
              <w:ind w:firstLine="0"/>
              <w:jc w:val="center"/>
              <w:rPr>
                <w:sz w:val="24"/>
                <w:szCs w:val="24"/>
              </w:rPr>
            </w:pPr>
            <w:r w:rsidRPr="00742A52">
              <w:rPr>
                <w:rFonts w:ascii="Times New Roman" w:hAnsi="Times New Roman"/>
                <w:sz w:val="24"/>
                <w:szCs w:val="24"/>
              </w:rPr>
              <w:t>500</w:t>
            </w:r>
            <w:r>
              <w:rPr>
                <w:rFonts w:ascii="Times New Roman" w:hAnsi="Times New Roman"/>
                <w:sz w:val="24"/>
                <w:szCs w:val="24"/>
              </w:rPr>
              <w:t>.</w:t>
            </w:r>
            <w:r w:rsidRPr="00742A52">
              <w:rPr>
                <w:rFonts w:ascii="Times New Roman" w:hAnsi="Times New Roman"/>
                <w:sz w:val="24"/>
                <w:szCs w:val="24"/>
              </w:rPr>
              <w:t>2</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26</w:t>
            </w:r>
            <w:r>
              <w:rPr>
                <w:rFonts w:ascii="Times New Roman" w:hAnsi="Times New Roman"/>
                <w:sz w:val="24"/>
                <w:szCs w:val="24"/>
                <w:lang w:val="en-US"/>
              </w:rPr>
              <w:t>.</w:t>
            </w:r>
            <w:r w:rsidRPr="00742A52">
              <w:rPr>
                <w:rFonts w:ascii="Times New Roman" w:hAnsi="Times New Roman"/>
                <w:sz w:val="24"/>
                <w:szCs w:val="24"/>
                <w:lang w:val="en-US"/>
              </w:rPr>
              <w:t>5</w:t>
            </w:r>
          </w:p>
        </w:tc>
        <w:tc>
          <w:tcPr>
            <w:tcW w:w="614" w:type="pct"/>
            <w:tcBorders>
              <w:left w:val="nil"/>
              <w:right w:val="nil"/>
            </w:tcBorders>
          </w:tcPr>
          <w:p w14:paraId="51A546CE" w14:textId="77777777" w:rsidR="00DB4616" w:rsidRPr="00742A52" w:rsidRDefault="00DB4616" w:rsidP="00424608">
            <w:pPr>
              <w:spacing w:line="240" w:lineRule="auto"/>
              <w:ind w:firstLine="0"/>
              <w:jc w:val="center"/>
              <w:rPr>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4C9A240D" w14:textId="77777777" w:rsidR="00DB4616" w:rsidRPr="00742A52" w:rsidRDefault="00DB4616" w:rsidP="00424608">
            <w:pPr>
              <w:spacing w:line="240" w:lineRule="auto"/>
              <w:ind w:firstLine="0"/>
              <w:jc w:val="center"/>
              <w:rPr>
                <w:sz w:val="24"/>
                <w:szCs w:val="24"/>
              </w:rPr>
            </w:pPr>
            <w:r w:rsidRPr="00742A52">
              <w:rPr>
                <w:rFonts w:ascii="Times New Roman" w:hAnsi="Times New Roman"/>
                <w:sz w:val="24"/>
                <w:szCs w:val="24"/>
              </w:rPr>
              <w:t>319</w:t>
            </w:r>
            <w:r>
              <w:rPr>
                <w:rFonts w:ascii="Times New Roman" w:hAnsi="Times New Roman"/>
                <w:sz w:val="24"/>
                <w:szCs w:val="24"/>
              </w:rPr>
              <w:t>.</w:t>
            </w:r>
            <w:r w:rsidRPr="00742A52">
              <w:rPr>
                <w:rFonts w:ascii="Times New Roman" w:hAnsi="Times New Roman"/>
                <w:sz w:val="24"/>
                <w:szCs w:val="24"/>
              </w:rPr>
              <w:t>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w:t>
            </w:r>
            <w:r>
              <w:rPr>
                <w:rFonts w:ascii="Times New Roman" w:hAnsi="Times New Roman"/>
                <w:sz w:val="24"/>
                <w:szCs w:val="24"/>
                <w:lang w:val="en-US"/>
              </w:rPr>
              <w:t>.</w:t>
            </w:r>
            <w:r w:rsidRPr="00742A52">
              <w:rPr>
                <w:rFonts w:ascii="Times New Roman" w:hAnsi="Times New Roman"/>
                <w:sz w:val="24"/>
                <w:szCs w:val="24"/>
                <w:lang w:val="en-US"/>
              </w:rPr>
              <w:t>1</w:t>
            </w:r>
          </w:p>
        </w:tc>
        <w:tc>
          <w:tcPr>
            <w:tcW w:w="715" w:type="pct"/>
            <w:tcBorders>
              <w:left w:val="nil"/>
            </w:tcBorders>
          </w:tcPr>
          <w:p w14:paraId="5065F10C" w14:textId="77777777" w:rsidR="00DB4616" w:rsidRPr="00742A52" w:rsidRDefault="00DB4616" w:rsidP="00424608">
            <w:pPr>
              <w:spacing w:line="240" w:lineRule="auto"/>
              <w:ind w:firstLine="0"/>
              <w:jc w:val="center"/>
              <w:rPr>
                <w:sz w:val="24"/>
                <w:szCs w:val="24"/>
              </w:rPr>
            </w:pPr>
            <w:r w:rsidRPr="00742A52">
              <w:rPr>
                <w:rFonts w:ascii="Times New Roman" w:hAnsi="Times New Roman"/>
                <w:sz w:val="24"/>
                <w:szCs w:val="24"/>
              </w:rPr>
              <w:t>300</w:t>
            </w:r>
          </w:p>
        </w:tc>
      </w:tr>
      <w:tr w:rsidR="00DB4616" w:rsidRPr="00742A52" w14:paraId="2DE7FD29" w14:textId="77777777" w:rsidTr="00424608">
        <w:trPr>
          <w:jc w:val="center"/>
        </w:trPr>
        <w:tc>
          <w:tcPr>
            <w:tcW w:w="914" w:type="pct"/>
            <w:tcBorders>
              <w:right w:val="nil"/>
            </w:tcBorders>
          </w:tcPr>
          <w:p w14:paraId="4C8F2DE2"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Calcium</w:t>
            </w:r>
            <w:r w:rsidRPr="00742A52">
              <w:rPr>
                <w:rFonts w:ascii="Times New Roman" w:hAnsi="Times New Roman"/>
                <w:sz w:val="24"/>
                <w:szCs w:val="24"/>
              </w:rPr>
              <w:t xml:space="preserve"> (mg)</w:t>
            </w:r>
          </w:p>
        </w:tc>
        <w:tc>
          <w:tcPr>
            <w:tcW w:w="932" w:type="pct"/>
            <w:tcBorders>
              <w:left w:val="nil"/>
              <w:right w:val="nil"/>
            </w:tcBorders>
          </w:tcPr>
          <w:p w14:paraId="2BE00B19"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266</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w:t>
            </w:r>
            <w:r>
              <w:rPr>
                <w:rFonts w:ascii="Times New Roman" w:hAnsi="Times New Roman"/>
                <w:sz w:val="24"/>
                <w:szCs w:val="24"/>
                <w:lang w:val="en-US"/>
              </w:rPr>
              <w:t>.</w:t>
            </w:r>
            <w:r w:rsidRPr="00742A52">
              <w:rPr>
                <w:rFonts w:ascii="Times New Roman" w:hAnsi="Times New Roman"/>
                <w:sz w:val="24"/>
                <w:szCs w:val="24"/>
                <w:lang w:val="en-US"/>
              </w:rPr>
              <w:t>8</w:t>
            </w:r>
          </w:p>
        </w:tc>
        <w:tc>
          <w:tcPr>
            <w:tcW w:w="979" w:type="pct"/>
            <w:tcBorders>
              <w:left w:val="nil"/>
              <w:right w:val="nil"/>
            </w:tcBorders>
          </w:tcPr>
          <w:p w14:paraId="4D16894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830</w:t>
            </w:r>
            <w:r>
              <w:rPr>
                <w:rFonts w:ascii="Times New Roman" w:hAnsi="Times New Roman"/>
                <w:sz w:val="24"/>
                <w:szCs w:val="24"/>
              </w:rPr>
              <w:t>.</w:t>
            </w:r>
            <w:r w:rsidRPr="00742A52">
              <w:rPr>
                <w:rFonts w:ascii="Times New Roman" w:hAnsi="Times New Roman"/>
                <w:sz w:val="24"/>
                <w:szCs w:val="24"/>
              </w:rPr>
              <w:t>3</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54</w:t>
            </w:r>
            <w:r>
              <w:rPr>
                <w:rFonts w:ascii="Times New Roman" w:hAnsi="Times New Roman"/>
                <w:sz w:val="24"/>
                <w:szCs w:val="24"/>
                <w:lang w:val="en-US"/>
              </w:rPr>
              <w:t>.</w:t>
            </w:r>
            <w:r w:rsidRPr="00742A52">
              <w:rPr>
                <w:rFonts w:ascii="Times New Roman" w:hAnsi="Times New Roman"/>
                <w:sz w:val="24"/>
                <w:szCs w:val="24"/>
                <w:lang w:val="en-US"/>
              </w:rPr>
              <w:t>7</w:t>
            </w:r>
          </w:p>
        </w:tc>
        <w:tc>
          <w:tcPr>
            <w:tcW w:w="614" w:type="pct"/>
            <w:tcBorders>
              <w:left w:val="nil"/>
              <w:right w:val="nil"/>
            </w:tcBorders>
          </w:tcPr>
          <w:p w14:paraId="749E839F"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002C687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352</w:t>
            </w:r>
            <w:r>
              <w:rPr>
                <w:rFonts w:ascii="Times New Roman" w:hAnsi="Times New Roman"/>
                <w:sz w:val="24"/>
                <w:szCs w:val="24"/>
              </w:rPr>
              <w:t>.</w:t>
            </w:r>
            <w:r w:rsidRPr="00742A52">
              <w:rPr>
                <w:rFonts w:ascii="Times New Roman" w:hAnsi="Times New Roman"/>
                <w:sz w:val="24"/>
                <w:szCs w:val="24"/>
              </w:rPr>
              <w:t>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14</w:t>
            </w:r>
            <w:r>
              <w:rPr>
                <w:rFonts w:ascii="Times New Roman" w:hAnsi="Times New Roman"/>
                <w:sz w:val="24"/>
                <w:szCs w:val="24"/>
                <w:lang w:val="en-US"/>
              </w:rPr>
              <w:t>.</w:t>
            </w:r>
            <w:r w:rsidRPr="00742A52">
              <w:rPr>
                <w:rFonts w:ascii="Times New Roman" w:hAnsi="Times New Roman"/>
                <w:sz w:val="24"/>
                <w:szCs w:val="24"/>
                <w:lang w:val="en-US"/>
              </w:rPr>
              <w:t>5</w:t>
            </w:r>
          </w:p>
        </w:tc>
        <w:tc>
          <w:tcPr>
            <w:tcW w:w="715" w:type="pct"/>
            <w:tcBorders>
              <w:left w:val="nil"/>
            </w:tcBorders>
          </w:tcPr>
          <w:p w14:paraId="42B17BD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1000</w:t>
            </w:r>
          </w:p>
        </w:tc>
      </w:tr>
      <w:tr w:rsidR="00DB4616" w:rsidRPr="00742A52" w14:paraId="31AF98A0" w14:textId="77777777" w:rsidTr="00424608">
        <w:trPr>
          <w:jc w:val="center"/>
        </w:trPr>
        <w:tc>
          <w:tcPr>
            <w:tcW w:w="914" w:type="pct"/>
            <w:tcBorders>
              <w:right w:val="nil"/>
            </w:tcBorders>
          </w:tcPr>
          <w:p w14:paraId="37E7D5E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Zn (mg)</w:t>
            </w:r>
          </w:p>
        </w:tc>
        <w:tc>
          <w:tcPr>
            <w:tcW w:w="932" w:type="pct"/>
            <w:tcBorders>
              <w:left w:val="nil"/>
              <w:right w:val="nil"/>
            </w:tcBorders>
          </w:tcPr>
          <w:p w14:paraId="5405C7BF"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w:t>
            </w:r>
            <w:r>
              <w:rPr>
                <w:rFonts w:ascii="Times New Roman" w:hAnsi="Times New Roman"/>
                <w:sz w:val="24"/>
                <w:szCs w:val="24"/>
              </w:rPr>
              <w:t>.</w:t>
            </w:r>
            <w:r w:rsidRPr="00742A52">
              <w:rPr>
                <w:rFonts w:ascii="Times New Roman" w:hAnsi="Times New Roman"/>
                <w:sz w:val="24"/>
                <w:szCs w:val="24"/>
              </w:rPr>
              <w:t>9</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1</w:t>
            </w:r>
          </w:p>
        </w:tc>
        <w:tc>
          <w:tcPr>
            <w:tcW w:w="979" w:type="pct"/>
            <w:tcBorders>
              <w:left w:val="nil"/>
              <w:right w:val="nil"/>
            </w:tcBorders>
          </w:tcPr>
          <w:p w14:paraId="7CCCD981"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10</w:t>
            </w:r>
            <w:r>
              <w:rPr>
                <w:rFonts w:ascii="Times New Roman" w:hAnsi="Times New Roman"/>
                <w:sz w:val="24"/>
                <w:szCs w:val="24"/>
              </w:rPr>
              <w:t>.</w:t>
            </w:r>
            <w:r w:rsidRPr="00742A52">
              <w:rPr>
                <w:rFonts w:ascii="Times New Roman" w:hAnsi="Times New Roman"/>
                <w:sz w:val="24"/>
                <w:szCs w:val="24"/>
              </w:rPr>
              <w:t>0</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w:t>
            </w:r>
            <w:r>
              <w:rPr>
                <w:rFonts w:ascii="Times New Roman" w:hAnsi="Times New Roman"/>
                <w:sz w:val="24"/>
                <w:szCs w:val="24"/>
                <w:lang w:val="en-US"/>
              </w:rPr>
              <w:t>.</w:t>
            </w:r>
            <w:r w:rsidRPr="00742A52">
              <w:rPr>
                <w:rFonts w:ascii="Times New Roman" w:hAnsi="Times New Roman"/>
                <w:sz w:val="24"/>
                <w:szCs w:val="24"/>
                <w:lang w:val="en-US"/>
              </w:rPr>
              <w:t>2</w:t>
            </w:r>
          </w:p>
        </w:tc>
        <w:tc>
          <w:tcPr>
            <w:tcW w:w="614" w:type="pct"/>
            <w:tcBorders>
              <w:left w:val="nil"/>
              <w:right w:val="nil"/>
            </w:tcBorders>
          </w:tcPr>
          <w:p w14:paraId="59C1120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846" w:type="pct"/>
            <w:tcBorders>
              <w:left w:val="nil"/>
              <w:right w:val="nil"/>
            </w:tcBorders>
          </w:tcPr>
          <w:p w14:paraId="5EDCE982"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6</w:t>
            </w:r>
            <w:r>
              <w:rPr>
                <w:rFonts w:ascii="Times New Roman" w:hAnsi="Times New Roman"/>
                <w:sz w:val="24"/>
                <w:szCs w:val="24"/>
              </w:rPr>
              <w:t>.</w:t>
            </w:r>
            <w:r w:rsidRPr="00742A52">
              <w:rPr>
                <w:rFonts w:ascii="Times New Roman" w:hAnsi="Times New Roman"/>
                <w:sz w:val="24"/>
                <w:szCs w:val="24"/>
              </w:rPr>
              <w:t>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4</w:t>
            </w:r>
          </w:p>
        </w:tc>
        <w:tc>
          <w:tcPr>
            <w:tcW w:w="715" w:type="pct"/>
            <w:tcBorders>
              <w:left w:val="nil"/>
            </w:tcBorders>
          </w:tcPr>
          <w:p w14:paraId="5BF71A0F"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7</w:t>
            </w:r>
            <w:r>
              <w:rPr>
                <w:rFonts w:ascii="Times New Roman" w:hAnsi="Times New Roman"/>
                <w:sz w:val="24"/>
                <w:szCs w:val="24"/>
              </w:rPr>
              <w:t>.</w:t>
            </w:r>
            <w:r w:rsidRPr="00742A52">
              <w:rPr>
                <w:rFonts w:ascii="Times New Roman" w:hAnsi="Times New Roman"/>
                <w:sz w:val="24"/>
                <w:szCs w:val="24"/>
              </w:rPr>
              <w:t>2</w:t>
            </w:r>
          </w:p>
        </w:tc>
      </w:tr>
      <w:tr w:rsidR="00DB4616" w:rsidRPr="00742A52" w14:paraId="4FD70CEF" w14:textId="77777777" w:rsidTr="00424608">
        <w:trPr>
          <w:jc w:val="center"/>
        </w:trPr>
        <w:tc>
          <w:tcPr>
            <w:tcW w:w="914" w:type="pct"/>
            <w:tcBorders>
              <w:right w:val="nil"/>
            </w:tcBorders>
          </w:tcPr>
          <w:p w14:paraId="387F108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P (mg)</w:t>
            </w:r>
          </w:p>
        </w:tc>
        <w:tc>
          <w:tcPr>
            <w:tcW w:w="932" w:type="pct"/>
            <w:tcBorders>
              <w:left w:val="nil"/>
              <w:right w:val="nil"/>
            </w:tcBorders>
          </w:tcPr>
          <w:p w14:paraId="7DAA2C83"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521</w:t>
            </w:r>
            <w:r>
              <w:rPr>
                <w:rFonts w:ascii="Times New Roman" w:hAnsi="Times New Roman"/>
                <w:sz w:val="24"/>
                <w:szCs w:val="24"/>
              </w:rPr>
              <w:t>.</w:t>
            </w:r>
            <w:r w:rsidRPr="00742A52">
              <w:rPr>
                <w:rFonts w:ascii="Times New Roman" w:hAnsi="Times New Roman"/>
                <w:sz w:val="24"/>
                <w:szCs w:val="24"/>
              </w:rPr>
              <w:t>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8</w:t>
            </w:r>
            <w:r>
              <w:rPr>
                <w:rFonts w:ascii="Times New Roman" w:hAnsi="Times New Roman"/>
                <w:sz w:val="24"/>
                <w:szCs w:val="24"/>
                <w:lang w:val="en-US"/>
              </w:rPr>
              <w:t>.</w:t>
            </w:r>
            <w:r w:rsidRPr="00742A52">
              <w:rPr>
                <w:rFonts w:ascii="Times New Roman" w:hAnsi="Times New Roman"/>
                <w:sz w:val="24"/>
                <w:szCs w:val="24"/>
                <w:lang w:val="en-US"/>
              </w:rPr>
              <w:t>4</w:t>
            </w:r>
          </w:p>
        </w:tc>
        <w:tc>
          <w:tcPr>
            <w:tcW w:w="979" w:type="pct"/>
            <w:tcBorders>
              <w:left w:val="nil"/>
              <w:right w:val="nil"/>
            </w:tcBorders>
          </w:tcPr>
          <w:p w14:paraId="047A8824"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891</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152</w:t>
            </w:r>
            <w:r>
              <w:rPr>
                <w:rFonts w:ascii="Times New Roman" w:hAnsi="Times New Roman"/>
                <w:sz w:val="24"/>
                <w:szCs w:val="24"/>
                <w:lang w:val="en-US"/>
              </w:rPr>
              <w:t>.</w:t>
            </w:r>
            <w:r w:rsidRPr="00742A52">
              <w:rPr>
                <w:rFonts w:ascii="Times New Roman" w:hAnsi="Times New Roman"/>
                <w:sz w:val="24"/>
                <w:szCs w:val="24"/>
                <w:lang w:val="en-US"/>
              </w:rPr>
              <w:t>5</w:t>
            </w:r>
          </w:p>
        </w:tc>
        <w:tc>
          <w:tcPr>
            <w:tcW w:w="614" w:type="pct"/>
            <w:tcBorders>
              <w:left w:val="nil"/>
              <w:right w:val="nil"/>
            </w:tcBorders>
          </w:tcPr>
          <w:p w14:paraId="6BC58BF1"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05</w:t>
            </w:r>
          </w:p>
        </w:tc>
        <w:tc>
          <w:tcPr>
            <w:tcW w:w="846" w:type="pct"/>
            <w:tcBorders>
              <w:left w:val="nil"/>
              <w:right w:val="nil"/>
            </w:tcBorders>
          </w:tcPr>
          <w:p w14:paraId="1496859A"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578</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25</w:t>
            </w:r>
            <w:r>
              <w:rPr>
                <w:rFonts w:ascii="Times New Roman" w:hAnsi="Times New Roman"/>
                <w:sz w:val="24"/>
                <w:szCs w:val="24"/>
                <w:lang w:val="en-US"/>
              </w:rPr>
              <w:t>.</w:t>
            </w:r>
            <w:r w:rsidRPr="00742A52">
              <w:rPr>
                <w:rFonts w:ascii="Times New Roman" w:hAnsi="Times New Roman"/>
                <w:sz w:val="24"/>
                <w:szCs w:val="24"/>
                <w:lang w:val="en-US"/>
              </w:rPr>
              <w:t>3</w:t>
            </w:r>
          </w:p>
        </w:tc>
        <w:tc>
          <w:tcPr>
            <w:tcW w:w="715" w:type="pct"/>
            <w:tcBorders>
              <w:left w:val="nil"/>
            </w:tcBorders>
          </w:tcPr>
          <w:p w14:paraId="6D9031E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1250</w:t>
            </w:r>
          </w:p>
        </w:tc>
      </w:tr>
      <w:tr w:rsidR="00DB4616" w:rsidRPr="00742A52" w14:paraId="4D5BF3EB" w14:textId="77777777" w:rsidTr="00424608">
        <w:trPr>
          <w:jc w:val="center"/>
        </w:trPr>
        <w:tc>
          <w:tcPr>
            <w:tcW w:w="914" w:type="pct"/>
            <w:tcBorders>
              <w:right w:val="nil"/>
            </w:tcBorders>
          </w:tcPr>
          <w:p w14:paraId="081818A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Fe (mg)</w:t>
            </w:r>
          </w:p>
        </w:tc>
        <w:tc>
          <w:tcPr>
            <w:tcW w:w="932" w:type="pct"/>
            <w:tcBorders>
              <w:left w:val="nil"/>
              <w:right w:val="nil"/>
            </w:tcBorders>
          </w:tcPr>
          <w:p w14:paraId="1F765A6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7</w:t>
            </w:r>
            <w:r>
              <w:rPr>
                <w:rFonts w:ascii="Times New Roman" w:hAnsi="Times New Roman"/>
                <w:sz w:val="24"/>
                <w:szCs w:val="24"/>
              </w:rPr>
              <w:t>.</w:t>
            </w:r>
            <w:r w:rsidRPr="00742A52">
              <w:rPr>
                <w:rFonts w:ascii="Times New Roman" w:hAnsi="Times New Roman"/>
                <w:sz w:val="24"/>
                <w:szCs w:val="24"/>
              </w:rPr>
              <w:t>6</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1</w:t>
            </w:r>
          </w:p>
        </w:tc>
        <w:tc>
          <w:tcPr>
            <w:tcW w:w="979" w:type="pct"/>
            <w:tcBorders>
              <w:left w:val="nil"/>
              <w:right w:val="nil"/>
            </w:tcBorders>
          </w:tcPr>
          <w:p w14:paraId="1A76901D"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12</w:t>
            </w:r>
            <w:r>
              <w:rPr>
                <w:rFonts w:ascii="Times New Roman" w:hAnsi="Times New Roman"/>
                <w:sz w:val="24"/>
                <w:szCs w:val="24"/>
              </w:rPr>
              <w:t>.</w:t>
            </w:r>
            <w:r w:rsidRPr="00742A52">
              <w:rPr>
                <w:rFonts w:ascii="Times New Roman" w:hAnsi="Times New Roman"/>
                <w:sz w:val="24"/>
                <w:szCs w:val="24"/>
              </w:rPr>
              <w:t>8</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1</w:t>
            </w:r>
            <w:r>
              <w:rPr>
                <w:rFonts w:ascii="Times New Roman" w:hAnsi="Times New Roman"/>
                <w:sz w:val="24"/>
                <w:szCs w:val="24"/>
                <w:lang w:val="en-US"/>
              </w:rPr>
              <w:t>.</w:t>
            </w:r>
            <w:r w:rsidRPr="00742A52">
              <w:rPr>
                <w:rFonts w:ascii="Times New Roman" w:hAnsi="Times New Roman"/>
                <w:sz w:val="24"/>
                <w:szCs w:val="24"/>
                <w:lang w:val="en-US"/>
              </w:rPr>
              <w:t>9</w:t>
            </w:r>
          </w:p>
        </w:tc>
        <w:tc>
          <w:tcPr>
            <w:tcW w:w="614" w:type="pct"/>
            <w:tcBorders>
              <w:left w:val="nil"/>
              <w:right w:val="nil"/>
            </w:tcBorders>
          </w:tcPr>
          <w:p w14:paraId="51835D95"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01</w:t>
            </w:r>
          </w:p>
        </w:tc>
        <w:tc>
          <w:tcPr>
            <w:tcW w:w="846" w:type="pct"/>
            <w:tcBorders>
              <w:left w:val="nil"/>
              <w:right w:val="nil"/>
            </w:tcBorders>
          </w:tcPr>
          <w:p w14:paraId="37AA0E0C"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8</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0</w:t>
            </w:r>
            <w:r>
              <w:rPr>
                <w:rFonts w:ascii="Times New Roman" w:hAnsi="Times New Roman"/>
                <w:sz w:val="24"/>
                <w:szCs w:val="24"/>
                <w:lang w:val="en-US"/>
              </w:rPr>
              <w:t>.</w:t>
            </w:r>
            <w:r w:rsidRPr="00742A52">
              <w:rPr>
                <w:rFonts w:ascii="Times New Roman" w:hAnsi="Times New Roman"/>
                <w:sz w:val="24"/>
                <w:szCs w:val="24"/>
                <w:lang w:val="en-US"/>
              </w:rPr>
              <w:t>3</w:t>
            </w:r>
          </w:p>
        </w:tc>
        <w:tc>
          <w:tcPr>
            <w:tcW w:w="715" w:type="pct"/>
            <w:tcBorders>
              <w:left w:val="nil"/>
              <w:bottom w:val="single" w:sz="4" w:space="0" w:color="000000"/>
            </w:tcBorders>
          </w:tcPr>
          <w:p w14:paraId="11E9B1F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31</w:t>
            </w:r>
          </w:p>
        </w:tc>
      </w:tr>
      <w:tr w:rsidR="00DB4616" w:rsidRPr="00742A52" w14:paraId="79D92E31" w14:textId="77777777" w:rsidTr="00424608">
        <w:trPr>
          <w:jc w:val="center"/>
        </w:trPr>
        <w:tc>
          <w:tcPr>
            <w:tcW w:w="914" w:type="pct"/>
            <w:tcBorders>
              <w:right w:val="nil"/>
            </w:tcBorders>
          </w:tcPr>
          <w:p w14:paraId="5BA94CE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Folate (mcg)</w:t>
            </w:r>
          </w:p>
        </w:tc>
        <w:tc>
          <w:tcPr>
            <w:tcW w:w="932" w:type="pct"/>
            <w:tcBorders>
              <w:left w:val="nil"/>
              <w:right w:val="nil"/>
            </w:tcBorders>
          </w:tcPr>
          <w:p w14:paraId="08F7D4D2"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163</w:t>
            </w:r>
            <w:r>
              <w:rPr>
                <w:rFonts w:ascii="Times New Roman" w:hAnsi="Times New Roman"/>
                <w:sz w:val="24"/>
                <w:szCs w:val="24"/>
              </w:rPr>
              <w:t>.</w:t>
            </w:r>
            <w:r w:rsidRPr="00742A52">
              <w:rPr>
                <w:rFonts w:ascii="Times New Roman" w:hAnsi="Times New Roman"/>
                <w:sz w:val="24"/>
                <w:szCs w:val="24"/>
              </w:rPr>
              <w:t>7</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4</w:t>
            </w:r>
            <w:r>
              <w:rPr>
                <w:rFonts w:ascii="Times New Roman" w:hAnsi="Times New Roman"/>
                <w:sz w:val="24"/>
                <w:szCs w:val="24"/>
                <w:lang w:val="en-US"/>
              </w:rPr>
              <w:t>.</w:t>
            </w:r>
            <w:r w:rsidRPr="00742A52">
              <w:rPr>
                <w:rFonts w:ascii="Times New Roman" w:hAnsi="Times New Roman"/>
                <w:sz w:val="24"/>
                <w:szCs w:val="24"/>
                <w:lang w:val="en-US"/>
              </w:rPr>
              <w:t>8</w:t>
            </w:r>
          </w:p>
        </w:tc>
        <w:tc>
          <w:tcPr>
            <w:tcW w:w="979" w:type="pct"/>
            <w:tcBorders>
              <w:left w:val="nil"/>
              <w:right w:val="nil"/>
            </w:tcBorders>
          </w:tcPr>
          <w:p w14:paraId="26AC37C9"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285</w:t>
            </w:r>
            <w:r>
              <w:rPr>
                <w:rFonts w:ascii="Times New Roman" w:hAnsi="Times New Roman"/>
                <w:sz w:val="24"/>
                <w:szCs w:val="24"/>
              </w:rPr>
              <w:t>.</w:t>
            </w:r>
            <w:r w:rsidRPr="00742A52">
              <w:rPr>
                <w:rFonts w:ascii="Times New Roman" w:hAnsi="Times New Roman"/>
                <w:sz w:val="24"/>
                <w:szCs w:val="24"/>
              </w:rPr>
              <w:t>5</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25</w:t>
            </w:r>
            <w:r>
              <w:rPr>
                <w:rFonts w:ascii="Times New Roman" w:hAnsi="Times New Roman"/>
                <w:sz w:val="24"/>
                <w:szCs w:val="24"/>
                <w:lang w:val="en-US"/>
              </w:rPr>
              <w:t>.</w:t>
            </w:r>
            <w:r w:rsidRPr="00742A52">
              <w:rPr>
                <w:rFonts w:ascii="Times New Roman" w:hAnsi="Times New Roman"/>
                <w:sz w:val="24"/>
                <w:szCs w:val="24"/>
                <w:lang w:val="en-US"/>
              </w:rPr>
              <w:t>3</w:t>
            </w:r>
          </w:p>
        </w:tc>
        <w:tc>
          <w:tcPr>
            <w:tcW w:w="614" w:type="pct"/>
            <w:tcBorders>
              <w:left w:val="nil"/>
              <w:right w:val="nil"/>
            </w:tcBorders>
          </w:tcPr>
          <w:p w14:paraId="37E4D60A"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&lt;</w:t>
            </w:r>
            <w:r w:rsidRPr="00742A52">
              <w:rPr>
                <w:rFonts w:ascii="Times New Roman" w:hAnsi="Times New Roman"/>
                <w:b/>
                <w:bCs/>
                <w:sz w:val="24"/>
                <w:szCs w:val="24"/>
                <w:lang w:val="en-US"/>
              </w:rPr>
              <w:t xml:space="preserve"> </w:t>
            </w:r>
            <w:r w:rsidRPr="00742A52">
              <w:rPr>
                <w:rFonts w:ascii="Times New Roman" w:hAnsi="Times New Roman"/>
                <w:b/>
                <w:bCs/>
                <w:sz w:val="24"/>
                <w:szCs w:val="24"/>
              </w:rPr>
              <w:t>0</w:t>
            </w:r>
            <w:r>
              <w:rPr>
                <w:rFonts w:ascii="Times New Roman" w:hAnsi="Times New Roman"/>
                <w:b/>
                <w:bCs/>
                <w:sz w:val="24"/>
                <w:szCs w:val="24"/>
              </w:rPr>
              <w:t>.</w:t>
            </w:r>
            <w:r w:rsidRPr="00742A52">
              <w:rPr>
                <w:rFonts w:ascii="Times New Roman" w:hAnsi="Times New Roman"/>
                <w:b/>
                <w:bCs/>
                <w:sz w:val="24"/>
                <w:szCs w:val="24"/>
              </w:rPr>
              <w:t>001</w:t>
            </w:r>
          </w:p>
        </w:tc>
        <w:tc>
          <w:tcPr>
            <w:tcW w:w="846" w:type="pct"/>
            <w:tcBorders>
              <w:left w:val="nil"/>
              <w:right w:val="nil"/>
            </w:tcBorders>
          </w:tcPr>
          <w:p w14:paraId="60F40410" w14:textId="77777777" w:rsidR="00DB4616" w:rsidRPr="00742A52"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182</w:t>
            </w:r>
            <w:r>
              <w:rPr>
                <w:rFonts w:ascii="Times New Roman" w:hAnsi="Times New Roman"/>
                <w:sz w:val="24"/>
                <w:szCs w:val="24"/>
              </w:rPr>
              <w:t>.</w:t>
            </w:r>
            <w:r w:rsidRPr="00742A52">
              <w:rPr>
                <w:rFonts w:ascii="Times New Roman" w:hAnsi="Times New Roman"/>
                <w:sz w:val="24"/>
                <w:szCs w:val="24"/>
              </w:rPr>
              <w:t>4</w:t>
            </w:r>
            <w:r w:rsidRPr="00742A52">
              <w:rPr>
                <w:rFonts w:ascii="Times New Roman" w:hAnsi="Times New Roman"/>
                <w:sz w:val="24"/>
                <w:szCs w:val="24"/>
                <w:lang w:val="en-US"/>
              </w:rPr>
              <w:t xml:space="preserve"> </w:t>
            </w:r>
            <w:r w:rsidRPr="00742A52">
              <w:rPr>
                <w:rFonts w:ascii="Times New Roman" w:hAnsi="Times New Roman"/>
                <w:sz w:val="24"/>
                <w:szCs w:val="24"/>
              </w:rPr>
              <w:t>±</w:t>
            </w:r>
            <w:r w:rsidRPr="00742A52">
              <w:rPr>
                <w:rFonts w:ascii="Times New Roman" w:hAnsi="Times New Roman"/>
                <w:sz w:val="24"/>
                <w:szCs w:val="24"/>
                <w:lang w:val="en-US"/>
              </w:rPr>
              <w:t xml:space="preserve"> 6</w:t>
            </w:r>
            <w:r>
              <w:rPr>
                <w:rFonts w:ascii="Times New Roman" w:hAnsi="Times New Roman"/>
                <w:sz w:val="24"/>
                <w:szCs w:val="24"/>
                <w:lang w:val="en-US"/>
              </w:rPr>
              <w:t>.</w:t>
            </w:r>
            <w:r w:rsidRPr="00742A52">
              <w:rPr>
                <w:rFonts w:ascii="Times New Roman" w:hAnsi="Times New Roman"/>
                <w:sz w:val="24"/>
                <w:szCs w:val="24"/>
                <w:lang w:val="en-US"/>
              </w:rPr>
              <w:t>0</w:t>
            </w:r>
          </w:p>
        </w:tc>
        <w:tc>
          <w:tcPr>
            <w:tcW w:w="715" w:type="pct"/>
            <w:tcBorders>
              <w:left w:val="nil"/>
            </w:tcBorders>
          </w:tcPr>
          <w:p w14:paraId="0C4CD021"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400</w:t>
            </w:r>
          </w:p>
        </w:tc>
      </w:tr>
    </w:tbl>
    <w:p w14:paraId="1BCE1473" w14:textId="77777777" w:rsidR="00DB4616" w:rsidRPr="00CC7198" w:rsidRDefault="00DB4616" w:rsidP="00DB4616">
      <w:pPr>
        <w:spacing w:line="240" w:lineRule="auto"/>
        <w:ind w:firstLine="720"/>
        <w:rPr>
          <w:sz w:val="24"/>
          <w:szCs w:val="24"/>
          <w:lang w:val="en-US"/>
        </w:rPr>
      </w:pPr>
      <w:r w:rsidRPr="009603EC">
        <w:rPr>
          <w:bCs/>
          <w:i/>
          <w:color w:val="000000" w:themeColor="text1"/>
          <w:sz w:val="24"/>
          <w:szCs w:val="24"/>
          <w:lang w:val="en-US"/>
        </w:rPr>
        <w:t>Wilcoxon (Mann-Whitney)</w:t>
      </w:r>
      <w:r>
        <w:rPr>
          <w:bCs/>
          <w:i/>
          <w:color w:val="000000" w:themeColor="text1"/>
          <w:sz w:val="24"/>
          <w:szCs w:val="24"/>
          <w:lang w:val="en-US"/>
        </w:rPr>
        <w:t xml:space="preserve"> test</w:t>
      </w:r>
    </w:p>
    <w:p w14:paraId="4BF342FD" w14:textId="77777777" w:rsidR="00DB4616" w:rsidRPr="001209F3" w:rsidRDefault="00DB4616" w:rsidP="00DB4616">
      <w:pPr>
        <w:spacing w:line="240" w:lineRule="auto"/>
        <w:ind w:firstLine="720"/>
        <w:rPr>
          <w:sz w:val="24"/>
          <w:szCs w:val="24"/>
        </w:rPr>
      </w:pPr>
      <w:r w:rsidRPr="001209F3">
        <w:rPr>
          <w:sz w:val="24"/>
          <w:szCs w:val="24"/>
        </w:rPr>
        <w:t>Table 3.7 compares the dietary nutritional characteristics of two groups of subjects with calcium content &lt; 500 mg/day and 500 mg/day, showing that the group with dietary calcium content 500 mg/day has the average value. nutrients are greater than the group with dietary calcium content &lt; 500 mg/day. The difference was statistically significant in most of the nutritional value components, but only dietary energy, glucide and zinc the difference between the two groups was not statistically significant.</w:t>
      </w:r>
    </w:p>
    <w:p w14:paraId="4E5DBB20" w14:textId="77777777" w:rsidR="00DB4616" w:rsidRPr="00742A52" w:rsidRDefault="00DB4616" w:rsidP="00DB4616">
      <w:pPr>
        <w:pStyle w:val="Heading1"/>
        <w:spacing w:line="240" w:lineRule="auto"/>
        <w:rPr>
          <w:i/>
          <w:sz w:val="24"/>
          <w:szCs w:val="24"/>
        </w:rPr>
      </w:pPr>
      <w:r w:rsidRPr="001209F3">
        <w:rPr>
          <w:i/>
          <w:sz w:val="24"/>
          <w:szCs w:val="24"/>
        </w:rPr>
        <w:t xml:space="preserve">Table 3.10. Change in T-score of bone density of lumbar spine and femoral neck between study groups at different </w:t>
      </w:r>
      <w:r w:rsidRPr="001209F3">
        <w:rPr>
          <w:i/>
          <w:iCs/>
          <w:sz w:val="24"/>
          <w:szCs w:val="24"/>
        </w:rPr>
        <w:t>time</w:t>
      </w:r>
      <w:r w:rsidRPr="001209F3">
        <w:rPr>
          <w:i/>
          <w:sz w:val="24"/>
          <w:szCs w:val="24"/>
        </w:rPr>
        <w:t xml:space="preserve"> points.</w:t>
      </w:r>
    </w:p>
    <w:tbl>
      <w:tblPr>
        <w:tblW w:w="9253" w:type="dxa"/>
        <w:jc w:val="center"/>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1086"/>
        <w:gridCol w:w="1598"/>
        <w:gridCol w:w="1894"/>
        <w:gridCol w:w="1748"/>
        <w:gridCol w:w="1689"/>
      </w:tblGrid>
      <w:tr w:rsidR="00DB4616" w:rsidRPr="00742A52" w14:paraId="181E0BAC" w14:textId="77777777" w:rsidTr="00424608">
        <w:trPr>
          <w:trHeight w:val="960"/>
          <w:jc w:val="center"/>
        </w:trPr>
        <w:tc>
          <w:tcPr>
            <w:tcW w:w="2324" w:type="dxa"/>
            <w:gridSpan w:val="2"/>
            <w:tcBorders>
              <w:right w:val="nil"/>
            </w:tcBorders>
            <w:shd w:val="clear" w:color="auto" w:fill="auto"/>
            <w:vAlign w:val="center"/>
          </w:tcPr>
          <w:p w14:paraId="7CE0A4F2"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lang w:val="en-US"/>
              </w:rPr>
              <w:t>-</w:t>
            </w:r>
            <w:r w:rsidRPr="00742A52">
              <w:rPr>
                <w:b/>
                <w:sz w:val="24"/>
                <w:szCs w:val="24"/>
              </w:rPr>
              <w:t>score</w:t>
            </w:r>
          </w:p>
        </w:tc>
        <w:tc>
          <w:tcPr>
            <w:tcW w:w="1598" w:type="dxa"/>
            <w:tcBorders>
              <w:left w:val="nil"/>
              <w:right w:val="nil"/>
            </w:tcBorders>
            <w:shd w:val="clear" w:color="auto" w:fill="auto"/>
            <w:vAlign w:val="center"/>
          </w:tcPr>
          <w:p w14:paraId="5124CE73"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0C10F968" w14:textId="77777777" w:rsidR="00DB4616" w:rsidRPr="00742A52" w:rsidRDefault="00DB4616" w:rsidP="00424608">
            <w:pPr>
              <w:spacing w:line="240" w:lineRule="auto"/>
              <w:ind w:firstLine="0"/>
              <w:jc w:val="center"/>
              <w:rPr>
                <w:b/>
                <w:sz w:val="24"/>
                <w:szCs w:val="24"/>
              </w:rPr>
            </w:pPr>
            <w:r w:rsidRPr="00742A52">
              <w:rPr>
                <w:b/>
                <w:sz w:val="24"/>
                <w:szCs w:val="24"/>
              </w:rPr>
              <w:t>X ± SD</w:t>
            </w:r>
          </w:p>
        </w:tc>
        <w:tc>
          <w:tcPr>
            <w:tcW w:w="1894" w:type="dxa"/>
            <w:tcBorders>
              <w:left w:val="nil"/>
              <w:right w:val="nil"/>
            </w:tcBorders>
            <w:shd w:val="clear" w:color="auto" w:fill="auto"/>
            <w:vAlign w:val="center"/>
          </w:tcPr>
          <w:p w14:paraId="023CC647" w14:textId="77777777" w:rsidR="00DB4616" w:rsidRPr="00742A52" w:rsidRDefault="00DB4616" w:rsidP="00424608">
            <w:pPr>
              <w:spacing w:line="240" w:lineRule="auto"/>
              <w:ind w:firstLine="0"/>
              <w:jc w:val="center"/>
              <w:rPr>
                <w:b/>
                <w:sz w:val="24"/>
                <w:szCs w:val="24"/>
                <w:lang w:val="en-US"/>
              </w:rPr>
            </w:pPr>
            <w:r>
              <w:rPr>
                <w:b/>
                <w:sz w:val="24"/>
                <w:szCs w:val="24"/>
                <w:lang w:val="en-US"/>
              </w:rPr>
              <w:t>Education</w:t>
            </w:r>
          </w:p>
          <w:p w14:paraId="708F4DCF" w14:textId="77777777" w:rsidR="00DB4616" w:rsidRPr="00742A52" w:rsidRDefault="00DB4616" w:rsidP="00424608">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748" w:type="dxa"/>
            <w:tcBorders>
              <w:left w:val="nil"/>
              <w:right w:val="nil"/>
            </w:tcBorders>
            <w:shd w:val="clear" w:color="auto" w:fill="auto"/>
            <w:vAlign w:val="center"/>
          </w:tcPr>
          <w:p w14:paraId="44A8EAFF" w14:textId="77777777" w:rsidR="00DB4616" w:rsidRPr="00742A52" w:rsidRDefault="00DB4616" w:rsidP="00424608">
            <w:pPr>
              <w:spacing w:line="240" w:lineRule="auto"/>
              <w:ind w:firstLine="0"/>
              <w:jc w:val="center"/>
              <w:rPr>
                <w:b/>
                <w:sz w:val="24"/>
                <w:szCs w:val="24"/>
                <w:lang w:val="en-US"/>
              </w:rPr>
            </w:pPr>
            <w:r>
              <w:rPr>
                <w:b/>
                <w:sz w:val="24"/>
                <w:szCs w:val="24"/>
                <w:lang w:val="en-US"/>
              </w:rPr>
              <w:t>Control</w:t>
            </w:r>
          </w:p>
          <w:p w14:paraId="1F4C1FAA" w14:textId="77777777" w:rsidR="00DB4616" w:rsidRPr="00742A52" w:rsidRDefault="00DB4616" w:rsidP="00424608">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689" w:type="dxa"/>
            <w:tcBorders>
              <w:left w:val="nil"/>
              <w:right w:val="nil"/>
            </w:tcBorders>
            <w:shd w:val="clear" w:color="auto" w:fill="auto"/>
            <w:vAlign w:val="center"/>
          </w:tcPr>
          <w:p w14:paraId="46678D3B" w14:textId="77777777" w:rsidR="00DB4616" w:rsidRPr="00742A52" w:rsidRDefault="00DB4616" w:rsidP="00424608">
            <w:pPr>
              <w:spacing w:line="240" w:lineRule="auto"/>
              <w:ind w:firstLine="0"/>
              <w:jc w:val="center"/>
              <w:rPr>
                <w:b/>
                <w:i/>
                <w:iCs/>
                <w:sz w:val="24"/>
                <w:szCs w:val="24"/>
              </w:rPr>
            </w:pPr>
            <w:r w:rsidRPr="00742A52">
              <w:rPr>
                <w:b/>
                <w:i/>
                <w:iCs/>
                <w:sz w:val="24"/>
                <w:szCs w:val="24"/>
              </w:rPr>
              <w:t>p</w:t>
            </w:r>
          </w:p>
          <w:p w14:paraId="0DA1ED6C" w14:textId="77777777" w:rsidR="00DB4616" w:rsidRPr="00742A52" w:rsidRDefault="00DB4616" w:rsidP="00424608">
            <w:pPr>
              <w:spacing w:line="240" w:lineRule="auto"/>
              <w:ind w:firstLine="0"/>
              <w:jc w:val="center"/>
              <w:rPr>
                <w:sz w:val="24"/>
                <w:szCs w:val="24"/>
              </w:rPr>
            </w:pPr>
          </w:p>
        </w:tc>
      </w:tr>
      <w:tr w:rsidR="00DB4616" w:rsidRPr="00742A52" w14:paraId="22A93F3C" w14:textId="77777777" w:rsidTr="00424608">
        <w:trPr>
          <w:jc w:val="center"/>
        </w:trPr>
        <w:tc>
          <w:tcPr>
            <w:tcW w:w="1238" w:type="dxa"/>
            <w:vMerge w:val="restart"/>
            <w:tcBorders>
              <w:right w:val="nil"/>
            </w:tcBorders>
            <w:shd w:val="clear" w:color="auto" w:fill="auto"/>
            <w:vAlign w:val="center"/>
          </w:tcPr>
          <w:p w14:paraId="53B28B3E" w14:textId="77777777" w:rsidR="00DB4616" w:rsidRPr="00742A52" w:rsidRDefault="00DB4616" w:rsidP="00424608">
            <w:pPr>
              <w:spacing w:line="240" w:lineRule="auto"/>
              <w:ind w:firstLine="0"/>
              <w:jc w:val="center"/>
              <w:rPr>
                <w:sz w:val="24"/>
                <w:szCs w:val="24"/>
              </w:rPr>
            </w:pPr>
            <w:r w:rsidRPr="00742A52">
              <w:rPr>
                <w:sz w:val="24"/>
                <w:szCs w:val="24"/>
              </w:rPr>
              <w:t>T</w:t>
            </w:r>
            <w:r w:rsidRPr="00742A52">
              <w:rPr>
                <w:sz w:val="24"/>
                <w:szCs w:val="24"/>
                <w:vertAlign w:val="subscript"/>
              </w:rPr>
              <w:t>0</w:t>
            </w:r>
          </w:p>
          <w:p w14:paraId="0394A77D" w14:textId="77777777" w:rsidR="00DB4616" w:rsidRPr="00742A52" w:rsidRDefault="00DB4616" w:rsidP="00424608">
            <w:pPr>
              <w:spacing w:line="240" w:lineRule="auto"/>
              <w:ind w:firstLine="0"/>
              <w:jc w:val="center"/>
              <w:rPr>
                <w:sz w:val="24"/>
                <w:szCs w:val="24"/>
              </w:rPr>
            </w:pPr>
            <w:r w:rsidRPr="00742A52">
              <w:rPr>
                <w:sz w:val="24"/>
                <w:szCs w:val="24"/>
              </w:rPr>
              <w:t>(n=201)</w:t>
            </w:r>
          </w:p>
        </w:tc>
        <w:tc>
          <w:tcPr>
            <w:tcW w:w="1086" w:type="dxa"/>
            <w:tcBorders>
              <w:left w:val="nil"/>
              <w:right w:val="nil"/>
            </w:tcBorders>
            <w:shd w:val="clear" w:color="auto" w:fill="auto"/>
            <w:vAlign w:val="center"/>
          </w:tcPr>
          <w:p w14:paraId="78EA1157" w14:textId="77777777" w:rsidR="00DB4616" w:rsidRPr="00742A52" w:rsidRDefault="00DB4616" w:rsidP="00424608">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46A839E1"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58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6</w:t>
            </w:r>
          </w:p>
          <w:p w14:paraId="3EC14F92"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69)</w:t>
            </w:r>
          </w:p>
        </w:tc>
        <w:tc>
          <w:tcPr>
            <w:tcW w:w="1894" w:type="dxa"/>
            <w:tcBorders>
              <w:left w:val="nil"/>
              <w:right w:val="nil"/>
            </w:tcBorders>
            <w:shd w:val="clear" w:color="auto" w:fill="auto"/>
            <w:vAlign w:val="center"/>
          </w:tcPr>
          <w:p w14:paraId="19165DEC"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75</w:t>
            </w:r>
          </w:p>
          <w:p w14:paraId="0A1DDDF6"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66)</w:t>
            </w:r>
          </w:p>
        </w:tc>
        <w:tc>
          <w:tcPr>
            <w:tcW w:w="1748" w:type="dxa"/>
            <w:tcBorders>
              <w:left w:val="nil"/>
              <w:right w:val="nil"/>
            </w:tcBorders>
            <w:shd w:val="clear" w:color="auto" w:fill="auto"/>
            <w:vAlign w:val="center"/>
          </w:tcPr>
          <w:p w14:paraId="36D8D4D3"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40±0</w:t>
            </w:r>
            <w:r>
              <w:rPr>
                <w:sz w:val="24"/>
                <w:szCs w:val="24"/>
              </w:rPr>
              <w:t>.</w:t>
            </w:r>
            <w:r w:rsidRPr="00742A52">
              <w:rPr>
                <w:sz w:val="24"/>
                <w:szCs w:val="24"/>
              </w:rPr>
              <w:t>82</w:t>
            </w:r>
          </w:p>
          <w:p w14:paraId="37696DCE" w14:textId="77777777" w:rsidR="00DB4616" w:rsidRPr="00742A52" w:rsidRDefault="00DB4616" w:rsidP="00424608">
            <w:pPr>
              <w:spacing w:line="240" w:lineRule="auto"/>
              <w:ind w:firstLine="0"/>
              <w:jc w:val="center"/>
              <w:rPr>
                <w:sz w:val="24"/>
                <w:szCs w:val="24"/>
              </w:rPr>
            </w:pPr>
            <w:r w:rsidRPr="00742A52">
              <w:rPr>
                <w:sz w:val="24"/>
                <w:szCs w:val="24"/>
              </w:rPr>
              <w:t>(n=66)</w:t>
            </w:r>
          </w:p>
        </w:tc>
        <w:tc>
          <w:tcPr>
            <w:tcW w:w="1689" w:type="dxa"/>
            <w:tcBorders>
              <w:left w:val="nil"/>
              <w:right w:val="nil"/>
            </w:tcBorders>
            <w:shd w:val="clear" w:color="auto" w:fill="auto"/>
            <w:vAlign w:val="center"/>
          </w:tcPr>
          <w:p w14:paraId="62A658CB" w14:textId="77777777" w:rsidR="00DB4616" w:rsidRPr="00742A52" w:rsidRDefault="00DB4616" w:rsidP="00424608">
            <w:pPr>
              <w:spacing w:line="240" w:lineRule="auto"/>
              <w:ind w:firstLine="0"/>
              <w:jc w:val="center"/>
              <w:rPr>
                <w:sz w:val="24"/>
                <w:szCs w:val="24"/>
                <w:vertAlign w:val="subscript"/>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r w:rsidR="00DB4616" w:rsidRPr="00742A52" w14:paraId="302C6105" w14:textId="77777777" w:rsidTr="00424608">
        <w:trPr>
          <w:jc w:val="center"/>
        </w:trPr>
        <w:tc>
          <w:tcPr>
            <w:tcW w:w="1238" w:type="dxa"/>
            <w:vMerge/>
            <w:tcBorders>
              <w:right w:val="nil"/>
            </w:tcBorders>
            <w:shd w:val="clear" w:color="auto" w:fill="auto"/>
            <w:vAlign w:val="center"/>
          </w:tcPr>
          <w:p w14:paraId="51EBB251"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vertAlign w:val="subscript"/>
              </w:rPr>
            </w:pPr>
          </w:p>
        </w:tc>
        <w:tc>
          <w:tcPr>
            <w:tcW w:w="1086" w:type="dxa"/>
            <w:tcBorders>
              <w:left w:val="nil"/>
              <w:right w:val="nil"/>
            </w:tcBorders>
            <w:shd w:val="clear" w:color="auto" w:fill="auto"/>
            <w:vAlign w:val="center"/>
          </w:tcPr>
          <w:p w14:paraId="5A24BF3E" w14:textId="77777777" w:rsidR="00DB4616" w:rsidRPr="00742A52" w:rsidRDefault="00DB4616" w:rsidP="00424608">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4EC983FD"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5</w:t>
            </w:r>
          </w:p>
        </w:tc>
        <w:tc>
          <w:tcPr>
            <w:tcW w:w="1894" w:type="dxa"/>
            <w:tcBorders>
              <w:left w:val="nil"/>
              <w:right w:val="nil"/>
            </w:tcBorders>
            <w:shd w:val="clear" w:color="auto" w:fill="auto"/>
            <w:vAlign w:val="center"/>
          </w:tcPr>
          <w:p w14:paraId="23D97247"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80</w:t>
            </w:r>
          </w:p>
        </w:tc>
        <w:tc>
          <w:tcPr>
            <w:tcW w:w="1748" w:type="dxa"/>
            <w:tcBorders>
              <w:left w:val="nil"/>
              <w:right w:val="nil"/>
            </w:tcBorders>
            <w:shd w:val="clear" w:color="auto" w:fill="auto"/>
            <w:vAlign w:val="center"/>
          </w:tcPr>
          <w:p w14:paraId="6801E0D0"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86</w:t>
            </w:r>
          </w:p>
        </w:tc>
        <w:tc>
          <w:tcPr>
            <w:tcW w:w="1689" w:type="dxa"/>
            <w:tcBorders>
              <w:left w:val="nil"/>
              <w:right w:val="nil"/>
            </w:tcBorders>
            <w:shd w:val="clear" w:color="auto" w:fill="auto"/>
          </w:tcPr>
          <w:p w14:paraId="2B1A6F4B"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r w:rsidR="00DB4616" w:rsidRPr="00742A52" w14:paraId="659F0801" w14:textId="77777777" w:rsidTr="00424608">
        <w:trPr>
          <w:jc w:val="center"/>
        </w:trPr>
        <w:tc>
          <w:tcPr>
            <w:tcW w:w="1238" w:type="dxa"/>
            <w:vMerge w:val="restart"/>
            <w:tcBorders>
              <w:right w:val="nil"/>
            </w:tcBorders>
            <w:shd w:val="clear" w:color="auto" w:fill="auto"/>
            <w:vAlign w:val="center"/>
          </w:tcPr>
          <w:p w14:paraId="3192CF50" w14:textId="77777777" w:rsidR="00DB4616" w:rsidRPr="00742A52" w:rsidRDefault="00DB4616" w:rsidP="00424608">
            <w:pPr>
              <w:spacing w:line="240" w:lineRule="auto"/>
              <w:ind w:firstLine="0"/>
              <w:jc w:val="center"/>
              <w:rPr>
                <w:sz w:val="24"/>
                <w:szCs w:val="24"/>
              </w:rPr>
            </w:pPr>
            <w:r w:rsidRPr="00742A52">
              <w:rPr>
                <w:sz w:val="24"/>
                <w:szCs w:val="24"/>
              </w:rPr>
              <w:t>T</w:t>
            </w:r>
            <w:r w:rsidRPr="00742A52">
              <w:rPr>
                <w:sz w:val="24"/>
                <w:szCs w:val="24"/>
                <w:vertAlign w:val="subscript"/>
              </w:rPr>
              <w:t>12</w:t>
            </w:r>
            <w:r w:rsidRPr="00742A52">
              <w:rPr>
                <w:sz w:val="24"/>
                <w:szCs w:val="24"/>
              </w:rPr>
              <w:t xml:space="preserve"> (n=185)</w:t>
            </w:r>
          </w:p>
        </w:tc>
        <w:tc>
          <w:tcPr>
            <w:tcW w:w="1086" w:type="dxa"/>
            <w:tcBorders>
              <w:left w:val="nil"/>
              <w:right w:val="nil"/>
            </w:tcBorders>
            <w:shd w:val="clear" w:color="auto" w:fill="auto"/>
            <w:vAlign w:val="center"/>
          </w:tcPr>
          <w:p w14:paraId="68280960" w14:textId="77777777" w:rsidR="00DB4616" w:rsidRPr="00742A52" w:rsidRDefault="00DB4616" w:rsidP="00424608">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62FC957E" w14:textId="77777777" w:rsidR="00DB4616" w:rsidRPr="00742A52" w:rsidRDefault="00DB4616" w:rsidP="00424608">
            <w:pPr>
              <w:spacing w:line="240" w:lineRule="auto"/>
              <w:ind w:firstLine="0"/>
              <w:jc w:val="center"/>
              <w:rPr>
                <w:sz w:val="24"/>
                <w:szCs w:val="24"/>
              </w:rPr>
            </w:pPr>
            <w:r w:rsidRPr="00742A52">
              <w:rPr>
                <w:sz w:val="24"/>
                <w:szCs w:val="24"/>
              </w:rPr>
              <w:t>-</w:t>
            </w:r>
            <w:r w:rsidRPr="00742A52">
              <w:rPr>
                <w:sz w:val="24"/>
                <w:szCs w:val="24"/>
                <w:lang w:val="en-US"/>
              </w:rPr>
              <w:t>1</w:t>
            </w:r>
            <w:r>
              <w:rPr>
                <w:sz w:val="24"/>
                <w:szCs w:val="24"/>
              </w:rPr>
              <w:t>.</w:t>
            </w:r>
            <w:r w:rsidRPr="00742A52">
              <w:rPr>
                <w:sz w:val="24"/>
                <w:szCs w:val="24"/>
              </w:rPr>
              <w:t>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70</w:t>
            </w:r>
          </w:p>
          <w:p w14:paraId="0EFFF903"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61)</w:t>
            </w:r>
          </w:p>
        </w:tc>
        <w:tc>
          <w:tcPr>
            <w:tcW w:w="1894" w:type="dxa"/>
            <w:tcBorders>
              <w:left w:val="nil"/>
              <w:right w:val="nil"/>
            </w:tcBorders>
            <w:shd w:val="clear" w:color="auto" w:fill="auto"/>
            <w:vAlign w:val="center"/>
          </w:tcPr>
          <w:p w14:paraId="0D00B3B2"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76</w:t>
            </w:r>
          </w:p>
          <w:p w14:paraId="6EFA71B4"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62)</w:t>
            </w:r>
          </w:p>
        </w:tc>
        <w:tc>
          <w:tcPr>
            <w:tcW w:w="1748" w:type="dxa"/>
            <w:tcBorders>
              <w:left w:val="nil"/>
              <w:right w:val="nil"/>
            </w:tcBorders>
            <w:shd w:val="clear" w:color="auto" w:fill="auto"/>
            <w:vAlign w:val="center"/>
          </w:tcPr>
          <w:p w14:paraId="18E8EF8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1</w:t>
            </w:r>
          </w:p>
          <w:p w14:paraId="3B396ECC"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62)</w:t>
            </w:r>
          </w:p>
        </w:tc>
        <w:tc>
          <w:tcPr>
            <w:tcW w:w="1689" w:type="dxa"/>
            <w:tcBorders>
              <w:left w:val="nil"/>
              <w:right w:val="nil"/>
            </w:tcBorders>
            <w:shd w:val="clear" w:color="auto" w:fill="auto"/>
          </w:tcPr>
          <w:p w14:paraId="255C6BC4"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r w:rsidR="00DB4616" w:rsidRPr="00742A52" w14:paraId="51CDFDC3" w14:textId="77777777" w:rsidTr="00424608">
        <w:trPr>
          <w:jc w:val="center"/>
        </w:trPr>
        <w:tc>
          <w:tcPr>
            <w:tcW w:w="1238" w:type="dxa"/>
            <w:vMerge/>
            <w:tcBorders>
              <w:right w:val="nil"/>
            </w:tcBorders>
            <w:shd w:val="clear" w:color="auto" w:fill="auto"/>
            <w:vAlign w:val="center"/>
          </w:tcPr>
          <w:p w14:paraId="21030B59"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1086" w:type="dxa"/>
            <w:tcBorders>
              <w:left w:val="nil"/>
              <w:right w:val="nil"/>
            </w:tcBorders>
            <w:shd w:val="clear" w:color="auto" w:fill="auto"/>
            <w:vAlign w:val="center"/>
          </w:tcPr>
          <w:p w14:paraId="0CD707E9" w14:textId="77777777" w:rsidR="00DB4616" w:rsidRPr="00742A52" w:rsidRDefault="00DB4616" w:rsidP="00424608">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3057406D" w14:textId="77777777" w:rsidR="00DB4616" w:rsidRPr="00742A52" w:rsidRDefault="00DB4616" w:rsidP="00424608">
            <w:pPr>
              <w:spacing w:line="240" w:lineRule="auto"/>
              <w:ind w:firstLine="0"/>
              <w:jc w:val="center"/>
              <w:rPr>
                <w:sz w:val="24"/>
                <w:szCs w:val="24"/>
                <w:lang w:val="en-US"/>
              </w:rPr>
            </w:pPr>
            <w:r w:rsidRPr="00742A52">
              <w:rPr>
                <w:sz w:val="24"/>
                <w:szCs w:val="24"/>
              </w:rPr>
              <w:t>-</w:t>
            </w:r>
            <w:r w:rsidRPr="00742A52">
              <w:rPr>
                <w:sz w:val="24"/>
                <w:szCs w:val="24"/>
                <w:lang w:val="en-US"/>
              </w:rPr>
              <w:t>1</w:t>
            </w:r>
            <w:r>
              <w:rPr>
                <w:sz w:val="24"/>
                <w:szCs w:val="24"/>
              </w:rPr>
              <w:t>.</w:t>
            </w:r>
            <w:r w:rsidRPr="00742A52">
              <w:rPr>
                <w:sz w:val="24"/>
                <w:szCs w:val="24"/>
              </w:rPr>
              <w:t>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79</w:t>
            </w:r>
          </w:p>
        </w:tc>
        <w:tc>
          <w:tcPr>
            <w:tcW w:w="1894" w:type="dxa"/>
            <w:tcBorders>
              <w:left w:val="nil"/>
              <w:right w:val="nil"/>
            </w:tcBorders>
            <w:shd w:val="clear" w:color="auto" w:fill="auto"/>
            <w:vAlign w:val="center"/>
          </w:tcPr>
          <w:p w14:paraId="1E4F53B7"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1</w:t>
            </w:r>
          </w:p>
        </w:tc>
        <w:tc>
          <w:tcPr>
            <w:tcW w:w="1748" w:type="dxa"/>
            <w:tcBorders>
              <w:left w:val="nil"/>
              <w:right w:val="nil"/>
            </w:tcBorders>
            <w:shd w:val="clear" w:color="auto" w:fill="auto"/>
            <w:vAlign w:val="center"/>
          </w:tcPr>
          <w:p w14:paraId="644B5D3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81</w:t>
            </w:r>
          </w:p>
        </w:tc>
        <w:tc>
          <w:tcPr>
            <w:tcW w:w="1689" w:type="dxa"/>
            <w:tcBorders>
              <w:left w:val="nil"/>
              <w:right w:val="nil"/>
            </w:tcBorders>
            <w:shd w:val="clear" w:color="auto" w:fill="auto"/>
          </w:tcPr>
          <w:p w14:paraId="3A43B044"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r w:rsidR="00DB4616" w:rsidRPr="00742A52" w14:paraId="34E577ED" w14:textId="77777777" w:rsidTr="00424608">
        <w:trPr>
          <w:jc w:val="center"/>
        </w:trPr>
        <w:tc>
          <w:tcPr>
            <w:tcW w:w="1238" w:type="dxa"/>
            <w:vMerge w:val="restart"/>
            <w:tcBorders>
              <w:right w:val="nil"/>
            </w:tcBorders>
            <w:shd w:val="clear" w:color="auto" w:fill="auto"/>
            <w:vAlign w:val="center"/>
          </w:tcPr>
          <w:p w14:paraId="668D129B" w14:textId="77777777" w:rsidR="00DB4616" w:rsidRPr="00742A52" w:rsidRDefault="00DB4616" w:rsidP="00424608">
            <w:pPr>
              <w:spacing w:line="240" w:lineRule="auto"/>
              <w:ind w:firstLine="0"/>
              <w:jc w:val="center"/>
              <w:rPr>
                <w:sz w:val="24"/>
                <w:szCs w:val="24"/>
              </w:rPr>
            </w:pPr>
            <w:r w:rsidRPr="00742A52">
              <w:rPr>
                <w:sz w:val="24"/>
                <w:szCs w:val="24"/>
              </w:rPr>
              <w:t>T</w:t>
            </w:r>
            <w:r w:rsidRPr="00742A52">
              <w:rPr>
                <w:sz w:val="24"/>
                <w:szCs w:val="24"/>
                <w:vertAlign w:val="subscript"/>
              </w:rPr>
              <w:t>18</w:t>
            </w:r>
            <w:r w:rsidRPr="00742A52">
              <w:rPr>
                <w:sz w:val="24"/>
                <w:szCs w:val="24"/>
              </w:rPr>
              <w:t xml:space="preserve"> (n=17</w:t>
            </w:r>
            <w:r w:rsidRPr="00742A52">
              <w:rPr>
                <w:sz w:val="24"/>
                <w:szCs w:val="24"/>
                <w:lang w:val="en-US"/>
              </w:rPr>
              <w:t>0</w:t>
            </w:r>
            <w:r w:rsidRPr="00742A52">
              <w:rPr>
                <w:sz w:val="24"/>
                <w:szCs w:val="24"/>
              </w:rPr>
              <w:t>)</w:t>
            </w:r>
          </w:p>
        </w:tc>
        <w:tc>
          <w:tcPr>
            <w:tcW w:w="1086" w:type="dxa"/>
            <w:tcBorders>
              <w:left w:val="nil"/>
              <w:right w:val="nil"/>
            </w:tcBorders>
            <w:shd w:val="clear" w:color="auto" w:fill="auto"/>
            <w:vAlign w:val="center"/>
          </w:tcPr>
          <w:p w14:paraId="4D0FAC4F" w14:textId="77777777" w:rsidR="00DB4616" w:rsidRPr="00742A52" w:rsidRDefault="00DB4616" w:rsidP="00424608">
            <w:pPr>
              <w:spacing w:line="240" w:lineRule="auto"/>
              <w:ind w:firstLine="0"/>
              <w:jc w:val="center"/>
              <w:rPr>
                <w:sz w:val="24"/>
                <w:szCs w:val="24"/>
              </w:rPr>
            </w:pPr>
            <w:r w:rsidRPr="00742A52">
              <w:rPr>
                <w:sz w:val="24"/>
                <w:szCs w:val="24"/>
              </w:rPr>
              <w:t>T-score CSTL</w:t>
            </w:r>
          </w:p>
        </w:tc>
        <w:tc>
          <w:tcPr>
            <w:tcW w:w="1598" w:type="dxa"/>
            <w:tcBorders>
              <w:left w:val="nil"/>
              <w:right w:val="nil"/>
            </w:tcBorders>
            <w:shd w:val="clear" w:color="auto" w:fill="auto"/>
            <w:vAlign w:val="center"/>
          </w:tcPr>
          <w:p w14:paraId="6D523108"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70</w:t>
            </w:r>
          </w:p>
          <w:p w14:paraId="052FF40D"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57)</w:t>
            </w:r>
          </w:p>
        </w:tc>
        <w:tc>
          <w:tcPr>
            <w:tcW w:w="1894" w:type="dxa"/>
            <w:tcBorders>
              <w:left w:val="nil"/>
              <w:right w:val="nil"/>
            </w:tcBorders>
            <w:shd w:val="clear" w:color="auto" w:fill="auto"/>
            <w:vAlign w:val="center"/>
          </w:tcPr>
          <w:p w14:paraId="1BB238D1"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76</w:t>
            </w:r>
          </w:p>
          <w:p w14:paraId="1F3A7635"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58)</w:t>
            </w:r>
          </w:p>
        </w:tc>
        <w:tc>
          <w:tcPr>
            <w:tcW w:w="1748" w:type="dxa"/>
            <w:tcBorders>
              <w:left w:val="nil"/>
              <w:right w:val="nil"/>
            </w:tcBorders>
            <w:shd w:val="clear" w:color="auto" w:fill="auto"/>
            <w:vAlign w:val="center"/>
          </w:tcPr>
          <w:p w14:paraId="20D57F49"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6</w:t>
            </w:r>
          </w:p>
          <w:p w14:paraId="3980D78E" w14:textId="77777777" w:rsidR="00DB4616" w:rsidRPr="00742A52" w:rsidRDefault="00DB4616" w:rsidP="00424608">
            <w:pPr>
              <w:spacing w:line="240" w:lineRule="auto"/>
              <w:ind w:firstLine="0"/>
              <w:jc w:val="center"/>
              <w:rPr>
                <w:sz w:val="24"/>
                <w:szCs w:val="24"/>
              </w:rPr>
            </w:pPr>
            <w:r w:rsidRPr="00742A52">
              <w:rPr>
                <w:sz w:val="24"/>
                <w:szCs w:val="24"/>
              </w:rPr>
              <w:t>(n</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55)</w:t>
            </w:r>
          </w:p>
        </w:tc>
        <w:tc>
          <w:tcPr>
            <w:tcW w:w="1689" w:type="dxa"/>
            <w:tcBorders>
              <w:left w:val="nil"/>
              <w:right w:val="nil"/>
            </w:tcBorders>
            <w:shd w:val="clear" w:color="auto" w:fill="auto"/>
          </w:tcPr>
          <w:p w14:paraId="1EDA39BB"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r w:rsidR="00DB4616" w:rsidRPr="00742A52" w14:paraId="401B6C41" w14:textId="77777777" w:rsidTr="00424608">
        <w:trPr>
          <w:jc w:val="center"/>
        </w:trPr>
        <w:tc>
          <w:tcPr>
            <w:tcW w:w="1238" w:type="dxa"/>
            <w:vMerge/>
            <w:tcBorders>
              <w:right w:val="nil"/>
            </w:tcBorders>
            <w:shd w:val="clear" w:color="auto" w:fill="auto"/>
            <w:vAlign w:val="center"/>
          </w:tcPr>
          <w:p w14:paraId="62369364"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1086" w:type="dxa"/>
            <w:tcBorders>
              <w:left w:val="nil"/>
              <w:right w:val="nil"/>
            </w:tcBorders>
            <w:shd w:val="clear" w:color="auto" w:fill="auto"/>
            <w:vAlign w:val="center"/>
          </w:tcPr>
          <w:p w14:paraId="62C14A6D" w14:textId="77777777" w:rsidR="00DB4616" w:rsidRPr="00742A52" w:rsidRDefault="00DB4616" w:rsidP="00424608">
            <w:pPr>
              <w:spacing w:line="240" w:lineRule="auto"/>
              <w:ind w:firstLine="0"/>
              <w:jc w:val="center"/>
              <w:rPr>
                <w:sz w:val="24"/>
                <w:szCs w:val="24"/>
              </w:rPr>
            </w:pPr>
            <w:r w:rsidRPr="00742A52">
              <w:rPr>
                <w:sz w:val="24"/>
                <w:szCs w:val="24"/>
                <w:lang w:val="en-US"/>
              </w:rPr>
              <w:t>T</w:t>
            </w:r>
            <w:r w:rsidRPr="00742A52">
              <w:rPr>
                <w:sz w:val="24"/>
                <w:szCs w:val="24"/>
              </w:rPr>
              <w:t>-score CXĐ</w:t>
            </w:r>
          </w:p>
        </w:tc>
        <w:tc>
          <w:tcPr>
            <w:tcW w:w="1598" w:type="dxa"/>
            <w:tcBorders>
              <w:left w:val="nil"/>
              <w:right w:val="nil"/>
            </w:tcBorders>
            <w:shd w:val="clear" w:color="auto" w:fill="auto"/>
            <w:vAlign w:val="center"/>
          </w:tcPr>
          <w:p w14:paraId="2C513567"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2</w:t>
            </w:r>
          </w:p>
        </w:tc>
        <w:tc>
          <w:tcPr>
            <w:tcW w:w="1894" w:type="dxa"/>
            <w:tcBorders>
              <w:left w:val="nil"/>
              <w:right w:val="nil"/>
            </w:tcBorders>
            <w:shd w:val="clear" w:color="auto" w:fill="auto"/>
            <w:vAlign w:val="center"/>
          </w:tcPr>
          <w:p w14:paraId="427A8948"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6</w:t>
            </w:r>
            <w:r w:rsidRPr="00742A52">
              <w:rPr>
                <w:sz w:val="24"/>
                <w:szCs w:val="24"/>
                <w:lang w:val="en-US"/>
              </w:rPr>
              <w:t>9</w:t>
            </w:r>
          </w:p>
        </w:tc>
        <w:tc>
          <w:tcPr>
            <w:tcW w:w="1748" w:type="dxa"/>
            <w:tcBorders>
              <w:left w:val="nil"/>
              <w:right w:val="nil"/>
            </w:tcBorders>
            <w:shd w:val="clear" w:color="auto" w:fill="auto"/>
            <w:vAlign w:val="center"/>
          </w:tcPr>
          <w:p w14:paraId="71F1795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86</w:t>
            </w:r>
          </w:p>
        </w:tc>
        <w:tc>
          <w:tcPr>
            <w:tcW w:w="1689" w:type="dxa"/>
            <w:tcBorders>
              <w:left w:val="nil"/>
              <w:right w:val="nil"/>
            </w:tcBorders>
            <w:shd w:val="clear" w:color="auto" w:fill="auto"/>
          </w:tcPr>
          <w:p w14:paraId="57C8741D"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r>
    </w:tbl>
    <w:p w14:paraId="7714CCC8" w14:textId="77777777" w:rsidR="00DB4616" w:rsidRPr="00A2554B" w:rsidRDefault="00DB4616" w:rsidP="00DB4616">
      <w:pPr>
        <w:spacing w:line="240" w:lineRule="auto"/>
        <w:ind w:firstLine="720"/>
        <w:rPr>
          <w:sz w:val="24"/>
          <w:szCs w:val="24"/>
          <w:lang w:val="en-US"/>
        </w:rPr>
      </w:pPr>
      <w:r w:rsidRPr="00742A52">
        <w:rPr>
          <w:bCs/>
          <w:i/>
          <w:sz w:val="24"/>
          <w:szCs w:val="24"/>
        </w:rPr>
        <w:t>T-test</w:t>
      </w:r>
    </w:p>
    <w:p w14:paraId="74010652" w14:textId="77777777" w:rsidR="00DB4616" w:rsidRPr="001209F3" w:rsidRDefault="00DB4616" w:rsidP="00DB4616">
      <w:pPr>
        <w:spacing w:line="240" w:lineRule="auto"/>
        <w:ind w:firstLine="720"/>
        <w:rPr>
          <w:sz w:val="24"/>
          <w:szCs w:val="24"/>
        </w:rPr>
      </w:pPr>
      <w:r w:rsidRPr="001209F3">
        <w:rPr>
          <w:sz w:val="24"/>
          <w:szCs w:val="24"/>
        </w:rPr>
        <w:t>The results of Table 3.10 on the change in T-score scores of spine and femoral neck bone density show the difference in mean values of T-score and T-score between 3 groups at each time T0. , T12, T18 are not statistically significant with p&gt;0.05.</w:t>
      </w:r>
    </w:p>
    <w:p w14:paraId="665C66C1" w14:textId="77777777" w:rsidR="00DB4616" w:rsidRPr="001209F3" w:rsidRDefault="00DB4616" w:rsidP="00DB4616">
      <w:pPr>
        <w:spacing w:line="240" w:lineRule="auto"/>
        <w:ind w:firstLine="0"/>
        <w:jc w:val="center"/>
        <w:rPr>
          <w:b/>
          <w:i/>
          <w:sz w:val="24"/>
          <w:szCs w:val="24"/>
        </w:rPr>
      </w:pPr>
      <w:r w:rsidRPr="001209F3">
        <w:rPr>
          <w:b/>
          <w:i/>
          <w:sz w:val="24"/>
          <w:szCs w:val="24"/>
        </w:rPr>
        <w:t>Table 3.11. Change in T-score of CKD before - after intervention in each study group.</w:t>
      </w:r>
    </w:p>
    <w:tbl>
      <w:tblPr>
        <w:tblW w:w="9270" w:type="dxa"/>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057"/>
        <w:gridCol w:w="1978"/>
        <w:gridCol w:w="2433"/>
      </w:tblGrid>
      <w:tr w:rsidR="00DB4616" w:rsidRPr="00742A52" w14:paraId="273A0906" w14:textId="77777777" w:rsidTr="00424608">
        <w:trPr>
          <w:trHeight w:val="960"/>
          <w:jc w:val="center"/>
        </w:trPr>
        <w:tc>
          <w:tcPr>
            <w:tcW w:w="2802" w:type="dxa"/>
            <w:tcBorders>
              <w:left w:val="nil"/>
              <w:right w:val="nil"/>
            </w:tcBorders>
            <w:shd w:val="clear" w:color="auto" w:fill="auto"/>
            <w:vAlign w:val="center"/>
          </w:tcPr>
          <w:p w14:paraId="01DEFAC5" w14:textId="77777777" w:rsidR="00DB4616" w:rsidRPr="00742A52" w:rsidRDefault="00DB4616" w:rsidP="00424608">
            <w:pPr>
              <w:spacing w:line="240" w:lineRule="auto"/>
              <w:ind w:firstLine="0"/>
              <w:jc w:val="center"/>
              <w:rPr>
                <w:b/>
                <w:bCs/>
                <w:sz w:val="24"/>
                <w:szCs w:val="24"/>
              </w:rPr>
            </w:pPr>
            <w:r w:rsidRPr="00742A52">
              <w:rPr>
                <w:b/>
                <w:bCs/>
                <w:sz w:val="24"/>
                <w:szCs w:val="24"/>
                <w:lang w:val="en-US"/>
              </w:rPr>
              <w:lastRenderedPageBreak/>
              <w:t>T</w:t>
            </w:r>
            <w:r w:rsidRPr="00742A52">
              <w:rPr>
                <w:b/>
                <w:bCs/>
                <w:sz w:val="24"/>
                <w:szCs w:val="24"/>
              </w:rPr>
              <w:t>-score CXĐ</w:t>
            </w:r>
          </w:p>
        </w:tc>
        <w:tc>
          <w:tcPr>
            <w:tcW w:w="2057" w:type="dxa"/>
            <w:tcBorders>
              <w:left w:val="nil"/>
              <w:right w:val="nil"/>
            </w:tcBorders>
            <w:shd w:val="clear" w:color="auto" w:fill="auto"/>
            <w:vAlign w:val="center"/>
          </w:tcPr>
          <w:p w14:paraId="62470652"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59CA5ED1" w14:textId="77777777" w:rsidR="00DB4616" w:rsidRPr="00742A52" w:rsidRDefault="00DB4616" w:rsidP="00424608">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978" w:type="dxa"/>
            <w:tcBorders>
              <w:left w:val="nil"/>
              <w:right w:val="nil"/>
            </w:tcBorders>
            <w:shd w:val="clear" w:color="auto" w:fill="auto"/>
            <w:vAlign w:val="center"/>
          </w:tcPr>
          <w:p w14:paraId="43A45F67" w14:textId="77777777" w:rsidR="00DB4616" w:rsidRPr="00742A52" w:rsidRDefault="00DB4616" w:rsidP="00424608">
            <w:pPr>
              <w:spacing w:line="240" w:lineRule="auto"/>
              <w:ind w:firstLine="0"/>
              <w:jc w:val="center"/>
              <w:rPr>
                <w:b/>
                <w:sz w:val="24"/>
                <w:szCs w:val="24"/>
                <w:lang w:val="en-US"/>
              </w:rPr>
            </w:pPr>
            <w:r>
              <w:rPr>
                <w:b/>
                <w:sz w:val="24"/>
                <w:szCs w:val="24"/>
                <w:lang w:val="en-US"/>
              </w:rPr>
              <w:t>Education</w:t>
            </w:r>
          </w:p>
          <w:p w14:paraId="13ECC657" w14:textId="77777777" w:rsidR="00DB4616" w:rsidRPr="00742A52" w:rsidRDefault="00DB4616" w:rsidP="00424608">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2433" w:type="dxa"/>
            <w:tcBorders>
              <w:left w:val="nil"/>
            </w:tcBorders>
            <w:shd w:val="clear" w:color="auto" w:fill="auto"/>
            <w:vAlign w:val="center"/>
          </w:tcPr>
          <w:p w14:paraId="7D81BBDD" w14:textId="77777777" w:rsidR="00DB4616" w:rsidRPr="00742A52" w:rsidRDefault="00DB4616" w:rsidP="00424608">
            <w:pPr>
              <w:spacing w:line="240" w:lineRule="auto"/>
              <w:ind w:firstLine="0"/>
              <w:jc w:val="center"/>
              <w:rPr>
                <w:b/>
                <w:sz w:val="24"/>
                <w:szCs w:val="24"/>
                <w:lang w:val="en-US"/>
              </w:rPr>
            </w:pPr>
            <w:r>
              <w:rPr>
                <w:b/>
                <w:sz w:val="24"/>
                <w:szCs w:val="24"/>
                <w:lang w:val="en-US"/>
              </w:rPr>
              <w:t>Control</w:t>
            </w:r>
          </w:p>
          <w:p w14:paraId="7510F954" w14:textId="77777777" w:rsidR="00DB4616" w:rsidRPr="00742A52" w:rsidRDefault="00DB4616" w:rsidP="00424608">
            <w:pPr>
              <w:spacing w:line="240"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r>
      <w:tr w:rsidR="00DB4616" w:rsidRPr="00742A52" w14:paraId="329030DE" w14:textId="77777777" w:rsidTr="00424608">
        <w:trPr>
          <w:trHeight w:val="106"/>
          <w:jc w:val="center"/>
        </w:trPr>
        <w:tc>
          <w:tcPr>
            <w:tcW w:w="2802" w:type="dxa"/>
            <w:tcBorders>
              <w:left w:val="nil"/>
              <w:right w:val="nil"/>
            </w:tcBorders>
            <w:shd w:val="clear" w:color="auto" w:fill="auto"/>
          </w:tcPr>
          <w:p w14:paraId="7878E83E"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0-12</w:t>
            </w:r>
            <w:r w:rsidRPr="00742A52">
              <w:rPr>
                <w:b/>
                <w:i/>
                <w:sz w:val="24"/>
                <w:szCs w:val="24"/>
              </w:rPr>
              <w:t xml:space="preserve"> </w:t>
            </w:r>
          </w:p>
        </w:tc>
        <w:tc>
          <w:tcPr>
            <w:tcW w:w="2057" w:type="dxa"/>
            <w:tcBorders>
              <w:left w:val="nil"/>
              <w:right w:val="nil"/>
            </w:tcBorders>
            <w:shd w:val="clear" w:color="auto" w:fill="auto"/>
            <w:vAlign w:val="center"/>
          </w:tcPr>
          <w:p w14:paraId="51729426" w14:textId="77777777" w:rsidR="00DB4616" w:rsidRPr="00742A52" w:rsidRDefault="00DB4616" w:rsidP="00424608">
            <w:pPr>
              <w:spacing w:line="240" w:lineRule="auto"/>
              <w:ind w:firstLine="0"/>
              <w:jc w:val="center"/>
              <w:rPr>
                <w:b/>
                <w:i/>
                <w:sz w:val="24"/>
                <w:szCs w:val="24"/>
              </w:rPr>
            </w:pPr>
            <w:r w:rsidRPr="00742A52">
              <w:rPr>
                <w:b/>
                <w:i/>
                <w:sz w:val="24"/>
                <w:szCs w:val="24"/>
              </w:rPr>
              <w:t>61</w:t>
            </w:r>
          </w:p>
        </w:tc>
        <w:tc>
          <w:tcPr>
            <w:tcW w:w="1978" w:type="dxa"/>
            <w:tcBorders>
              <w:left w:val="nil"/>
              <w:right w:val="nil"/>
            </w:tcBorders>
            <w:shd w:val="clear" w:color="auto" w:fill="auto"/>
            <w:vAlign w:val="center"/>
          </w:tcPr>
          <w:p w14:paraId="33AA58F0" w14:textId="77777777" w:rsidR="00DB4616" w:rsidRPr="00742A52" w:rsidRDefault="00DB4616" w:rsidP="00424608">
            <w:pPr>
              <w:spacing w:line="240" w:lineRule="auto"/>
              <w:ind w:firstLine="0"/>
              <w:jc w:val="center"/>
              <w:rPr>
                <w:b/>
                <w:i/>
                <w:sz w:val="24"/>
                <w:szCs w:val="24"/>
              </w:rPr>
            </w:pPr>
            <w:r w:rsidRPr="00742A52">
              <w:rPr>
                <w:b/>
                <w:i/>
                <w:sz w:val="24"/>
                <w:szCs w:val="24"/>
              </w:rPr>
              <w:t>62</w:t>
            </w:r>
          </w:p>
        </w:tc>
        <w:tc>
          <w:tcPr>
            <w:tcW w:w="2433" w:type="dxa"/>
            <w:tcBorders>
              <w:left w:val="nil"/>
            </w:tcBorders>
            <w:shd w:val="clear" w:color="auto" w:fill="auto"/>
            <w:vAlign w:val="center"/>
          </w:tcPr>
          <w:p w14:paraId="2922AE94" w14:textId="77777777" w:rsidR="00DB4616" w:rsidRPr="00742A52" w:rsidRDefault="00DB4616" w:rsidP="00424608">
            <w:pPr>
              <w:spacing w:line="240" w:lineRule="auto"/>
              <w:ind w:firstLine="0"/>
              <w:jc w:val="center"/>
              <w:rPr>
                <w:b/>
                <w:i/>
                <w:sz w:val="24"/>
                <w:szCs w:val="24"/>
              </w:rPr>
            </w:pPr>
            <w:r w:rsidRPr="00742A52">
              <w:rPr>
                <w:b/>
                <w:i/>
                <w:sz w:val="24"/>
                <w:szCs w:val="24"/>
              </w:rPr>
              <w:t>62</w:t>
            </w:r>
          </w:p>
        </w:tc>
      </w:tr>
      <w:tr w:rsidR="00DB4616" w:rsidRPr="00742A52" w14:paraId="40946368" w14:textId="77777777" w:rsidTr="00424608">
        <w:trPr>
          <w:jc w:val="center"/>
        </w:trPr>
        <w:tc>
          <w:tcPr>
            <w:tcW w:w="2802" w:type="dxa"/>
            <w:tcBorders>
              <w:left w:val="nil"/>
              <w:right w:val="nil"/>
            </w:tcBorders>
            <w:shd w:val="clear" w:color="auto" w:fill="auto"/>
          </w:tcPr>
          <w:p w14:paraId="60AF8AF7"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 xml:space="preserve">0  </w:t>
            </w:r>
            <w:r w:rsidRPr="00742A52">
              <w:rPr>
                <w:sz w:val="24"/>
                <w:szCs w:val="24"/>
              </w:rPr>
              <w:t xml:space="preserve"> </w:t>
            </w:r>
          </w:p>
        </w:tc>
        <w:tc>
          <w:tcPr>
            <w:tcW w:w="2057" w:type="dxa"/>
            <w:tcBorders>
              <w:left w:val="nil"/>
              <w:right w:val="nil"/>
            </w:tcBorders>
            <w:shd w:val="clear" w:color="auto" w:fill="auto"/>
          </w:tcPr>
          <w:p w14:paraId="49730929"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5</w:t>
            </w:r>
          </w:p>
        </w:tc>
        <w:tc>
          <w:tcPr>
            <w:tcW w:w="1978" w:type="dxa"/>
            <w:tcBorders>
              <w:left w:val="nil"/>
              <w:right w:val="nil"/>
            </w:tcBorders>
            <w:shd w:val="clear" w:color="auto" w:fill="auto"/>
          </w:tcPr>
          <w:p w14:paraId="5D334528"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8</w:t>
            </w:r>
          </w:p>
        </w:tc>
        <w:tc>
          <w:tcPr>
            <w:tcW w:w="2433" w:type="dxa"/>
            <w:tcBorders>
              <w:left w:val="nil"/>
            </w:tcBorders>
            <w:shd w:val="clear" w:color="auto" w:fill="auto"/>
          </w:tcPr>
          <w:p w14:paraId="12F0F28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87</w:t>
            </w:r>
          </w:p>
        </w:tc>
      </w:tr>
      <w:tr w:rsidR="00DB4616" w:rsidRPr="00742A52" w14:paraId="5D35955D" w14:textId="77777777" w:rsidTr="00424608">
        <w:trPr>
          <w:jc w:val="center"/>
        </w:trPr>
        <w:tc>
          <w:tcPr>
            <w:tcW w:w="2802" w:type="dxa"/>
            <w:tcBorders>
              <w:left w:val="nil"/>
              <w:right w:val="nil"/>
            </w:tcBorders>
            <w:shd w:val="clear" w:color="auto" w:fill="auto"/>
          </w:tcPr>
          <w:p w14:paraId="17B66221"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 xml:space="preserve">12 </w:t>
            </w:r>
          </w:p>
        </w:tc>
        <w:tc>
          <w:tcPr>
            <w:tcW w:w="2057" w:type="dxa"/>
            <w:tcBorders>
              <w:left w:val="nil"/>
              <w:right w:val="nil"/>
            </w:tcBorders>
            <w:shd w:val="clear" w:color="auto" w:fill="auto"/>
          </w:tcPr>
          <w:p w14:paraId="4ADF3B31"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13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79</w:t>
            </w:r>
          </w:p>
        </w:tc>
        <w:tc>
          <w:tcPr>
            <w:tcW w:w="1978" w:type="dxa"/>
            <w:tcBorders>
              <w:left w:val="nil"/>
              <w:right w:val="nil"/>
            </w:tcBorders>
            <w:shd w:val="clear" w:color="auto" w:fill="auto"/>
          </w:tcPr>
          <w:p w14:paraId="70EEB14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1</w:t>
            </w:r>
          </w:p>
        </w:tc>
        <w:tc>
          <w:tcPr>
            <w:tcW w:w="2433" w:type="dxa"/>
            <w:tcBorders>
              <w:left w:val="nil"/>
            </w:tcBorders>
            <w:shd w:val="clear" w:color="auto" w:fill="auto"/>
          </w:tcPr>
          <w:p w14:paraId="1013A88B"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81</w:t>
            </w:r>
          </w:p>
        </w:tc>
      </w:tr>
      <w:tr w:rsidR="00DB4616" w:rsidRPr="00742A52" w14:paraId="5CF455AD" w14:textId="77777777" w:rsidTr="00424608">
        <w:trPr>
          <w:jc w:val="center"/>
        </w:trPr>
        <w:tc>
          <w:tcPr>
            <w:tcW w:w="2802" w:type="dxa"/>
            <w:tcBorders>
              <w:left w:val="nil"/>
              <w:right w:val="nil"/>
            </w:tcBorders>
            <w:shd w:val="clear" w:color="auto" w:fill="auto"/>
          </w:tcPr>
          <w:p w14:paraId="6BB00BD1" w14:textId="77777777" w:rsidR="00DB4616" w:rsidRPr="00742A52" w:rsidRDefault="00DB4616" w:rsidP="00424608">
            <w:pPr>
              <w:spacing w:line="240" w:lineRule="auto"/>
              <w:ind w:left="170" w:firstLine="0"/>
              <w:rPr>
                <w:sz w:val="24"/>
                <w:szCs w:val="24"/>
              </w:rPr>
            </w:pPr>
            <w:r w:rsidRPr="00742A52">
              <w:rPr>
                <w:sz w:val="24"/>
                <w:szCs w:val="24"/>
              </w:rPr>
              <w:t xml:space="preserve"> (T</w:t>
            </w:r>
            <w:r w:rsidRPr="00742A52">
              <w:rPr>
                <w:sz w:val="24"/>
                <w:szCs w:val="24"/>
                <w:vertAlign w:val="subscript"/>
              </w:rPr>
              <w:t>12</w:t>
            </w:r>
            <w:r w:rsidRPr="00742A52">
              <w:rPr>
                <w:sz w:val="24"/>
                <w:szCs w:val="24"/>
              </w:rPr>
              <w:t xml:space="preserve"> – T</w:t>
            </w:r>
            <w:r w:rsidRPr="00742A52">
              <w:rPr>
                <w:sz w:val="24"/>
                <w:szCs w:val="24"/>
                <w:vertAlign w:val="subscript"/>
              </w:rPr>
              <w:t>0</w:t>
            </w:r>
            <w:r w:rsidRPr="00742A52">
              <w:rPr>
                <w:sz w:val="24"/>
                <w:szCs w:val="24"/>
              </w:rPr>
              <w:t>)</w:t>
            </w:r>
          </w:p>
        </w:tc>
        <w:tc>
          <w:tcPr>
            <w:tcW w:w="2057" w:type="dxa"/>
            <w:tcBorders>
              <w:left w:val="nil"/>
              <w:right w:val="nil"/>
            </w:tcBorders>
            <w:shd w:val="clear" w:color="auto" w:fill="auto"/>
          </w:tcPr>
          <w:p w14:paraId="5BC23481"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31</w:t>
            </w:r>
          </w:p>
        </w:tc>
        <w:tc>
          <w:tcPr>
            <w:tcW w:w="1978" w:type="dxa"/>
            <w:tcBorders>
              <w:left w:val="nil"/>
              <w:right w:val="nil"/>
            </w:tcBorders>
            <w:shd w:val="clear" w:color="auto" w:fill="auto"/>
          </w:tcPr>
          <w:p w14:paraId="44652223"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37</w:t>
            </w:r>
          </w:p>
        </w:tc>
        <w:tc>
          <w:tcPr>
            <w:tcW w:w="2433" w:type="dxa"/>
            <w:tcBorders>
              <w:left w:val="nil"/>
            </w:tcBorders>
            <w:shd w:val="clear" w:color="auto" w:fill="auto"/>
          </w:tcPr>
          <w:p w14:paraId="76DB7A6B"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38</w:t>
            </w:r>
          </w:p>
        </w:tc>
      </w:tr>
      <w:tr w:rsidR="00DB4616" w:rsidRPr="00742A52" w14:paraId="423E3FB3" w14:textId="77777777" w:rsidTr="00424608">
        <w:trPr>
          <w:jc w:val="center"/>
        </w:trPr>
        <w:tc>
          <w:tcPr>
            <w:tcW w:w="2802" w:type="dxa"/>
            <w:tcBorders>
              <w:left w:val="nil"/>
              <w:right w:val="nil"/>
            </w:tcBorders>
            <w:shd w:val="clear" w:color="auto" w:fill="auto"/>
          </w:tcPr>
          <w:p w14:paraId="2487C2F6" w14:textId="77777777" w:rsidR="00DB4616" w:rsidRPr="00742A52" w:rsidRDefault="00DB4616" w:rsidP="00424608">
            <w:pPr>
              <w:spacing w:line="240" w:lineRule="auto"/>
              <w:ind w:left="170" w:firstLine="0"/>
              <w:rPr>
                <w:b/>
                <w:bCs/>
                <w:i/>
                <w:iCs/>
                <w:sz w:val="24"/>
                <w:szCs w:val="24"/>
              </w:rPr>
            </w:pPr>
            <w:r w:rsidRPr="00742A52">
              <w:rPr>
                <w:b/>
                <w:bCs/>
                <w:i/>
                <w:iCs/>
                <w:sz w:val="24"/>
                <w:szCs w:val="24"/>
              </w:rPr>
              <w:t xml:space="preserve">p </w:t>
            </w:r>
          </w:p>
        </w:tc>
        <w:tc>
          <w:tcPr>
            <w:tcW w:w="2057" w:type="dxa"/>
            <w:tcBorders>
              <w:left w:val="nil"/>
              <w:right w:val="nil"/>
            </w:tcBorders>
            <w:shd w:val="clear" w:color="auto" w:fill="auto"/>
          </w:tcPr>
          <w:p w14:paraId="074F2D8A"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1978" w:type="dxa"/>
            <w:tcBorders>
              <w:left w:val="nil"/>
              <w:right w:val="nil"/>
            </w:tcBorders>
            <w:shd w:val="clear" w:color="auto" w:fill="auto"/>
          </w:tcPr>
          <w:p w14:paraId="0392B644"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2433" w:type="dxa"/>
            <w:tcBorders>
              <w:left w:val="nil"/>
            </w:tcBorders>
            <w:shd w:val="clear" w:color="auto" w:fill="auto"/>
          </w:tcPr>
          <w:p w14:paraId="2E670BD9"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350272BD" w14:textId="77777777" w:rsidTr="00424608">
        <w:trPr>
          <w:trHeight w:val="106"/>
          <w:jc w:val="center"/>
        </w:trPr>
        <w:tc>
          <w:tcPr>
            <w:tcW w:w="2802" w:type="dxa"/>
            <w:tcBorders>
              <w:left w:val="nil"/>
              <w:right w:val="nil"/>
            </w:tcBorders>
            <w:shd w:val="clear" w:color="auto" w:fill="auto"/>
          </w:tcPr>
          <w:p w14:paraId="691E94E2"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12-18</w:t>
            </w:r>
            <w:r w:rsidRPr="00742A52">
              <w:rPr>
                <w:b/>
                <w:i/>
                <w:sz w:val="24"/>
                <w:szCs w:val="24"/>
              </w:rPr>
              <w:t xml:space="preserve"> </w:t>
            </w:r>
          </w:p>
        </w:tc>
        <w:tc>
          <w:tcPr>
            <w:tcW w:w="2057" w:type="dxa"/>
            <w:tcBorders>
              <w:left w:val="nil"/>
              <w:right w:val="nil"/>
            </w:tcBorders>
            <w:shd w:val="clear" w:color="auto" w:fill="auto"/>
            <w:vAlign w:val="center"/>
          </w:tcPr>
          <w:p w14:paraId="5542A0A8" w14:textId="77777777" w:rsidR="00DB4616" w:rsidRPr="00742A52" w:rsidRDefault="00DB4616" w:rsidP="00424608">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781A1EDA" w14:textId="77777777" w:rsidR="00DB4616" w:rsidRPr="00742A52" w:rsidRDefault="00DB4616" w:rsidP="00424608">
            <w:pPr>
              <w:spacing w:line="240" w:lineRule="auto"/>
              <w:ind w:firstLine="0"/>
              <w:jc w:val="center"/>
              <w:rPr>
                <w:b/>
                <w:i/>
                <w:sz w:val="24"/>
                <w:szCs w:val="24"/>
              </w:rPr>
            </w:pPr>
            <w:r w:rsidRPr="00742A52">
              <w:rPr>
                <w:b/>
                <w:i/>
                <w:sz w:val="24"/>
                <w:szCs w:val="24"/>
              </w:rPr>
              <w:t>58</w:t>
            </w:r>
          </w:p>
        </w:tc>
        <w:tc>
          <w:tcPr>
            <w:tcW w:w="2433" w:type="dxa"/>
            <w:tcBorders>
              <w:left w:val="nil"/>
            </w:tcBorders>
            <w:shd w:val="clear" w:color="auto" w:fill="auto"/>
            <w:vAlign w:val="center"/>
          </w:tcPr>
          <w:p w14:paraId="1D1E7886" w14:textId="77777777" w:rsidR="00DB4616" w:rsidRPr="00742A52" w:rsidRDefault="00DB4616" w:rsidP="00424608">
            <w:pPr>
              <w:spacing w:line="240" w:lineRule="auto"/>
              <w:ind w:firstLine="0"/>
              <w:jc w:val="center"/>
              <w:rPr>
                <w:b/>
                <w:i/>
                <w:sz w:val="24"/>
                <w:szCs w:val="24"/>
              </w:rPr>
            </w:pPr>
            <w:r w:rsidRPr="00742A52">
              <w:rPr>
                <w:b/>
                <w:i/>
                <w:sz w:val="24"/>
                <w:szCs w:val="24"/>
              </w:rPr>
              <w:t>55</w:t>
            </w:r>
          </w:p>
        </w:tc>
      </w:tr>
      <w:tr w:rsidR="00DB4616" w:rsidRPr="00742A52" w14:paraId="556D2AD5" w14:textId="77777777" w:rsidTr="00424608">
        <w:trPr>
          <w:jc w:val="center"/>
        </w:trPr>
        <w:tc>
          <w:tcPr>
            <w:tcW w:w="2802" w:type="dxa"/>
            <w:tcBorders>
              <w:left w:val="nil"/>
              <w:right w:val="nil"/>
            </w:tcBorders>
            <w:shd w:val="clear" w:color="auto" w:fill="auto"/>
          </w:tcPr>
          <w:p w14:paraId="39F89022"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12</w:t>
            </w:r>
          </w:p>
        </w:tc>
        <w:tc>
          <w:tcPr>
            <w:tcW w:w="2057" w:type="dxa"/>
            <w:tcBorders>
              <w:left w:val="nil"/>
              <w:right w:val="nil"/>
            </w:tcBorders>
            <w:shd w:val="clear" w:color="auto" w:fill="auto"/>
          </w:tcPr>
          <w:p w14:paraId="0FBE292B"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10</w:t>
            </w:r>
          </w:p>
        </w:tc>
        <w:tc>
          <w:tcPr>
            <w:tcW w:w="1978" w:type="dxa"/>
            <w:tcBorders>
              <w:left w:val="nil"/>
              <w:right w:val="nil"/>
            </w:tcBorders>
            <w:shd w:val="clear" w:color="auto" w:fill="auto"/>
          </w:tcPr>
          <w:p w14:paraId="0D3E0EAC"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06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72</w:t>
            </w:r>
          </w:p>
        </w:tc>
        <w:tc>
          <w:tcPr>
            <w:tcW w:w="2433" w:type="dxa"/>
            <w:tcBorders>
              <w:left w:val="nil"/>
            </w:tcBorders>
            <w:shd w:val="clear" w:color="auto" w:fill="auto"/>
          </w:tcPr>
          <w:p w14:paraId="20C58ADE"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3</w:t>
            </w:r>
          </w:p>
        </w:tc>
      </w:tr>
      <w:tr w:rsidR="00DB4616" w:rsidRPr="00742A52" w14:paraId="0560ECC5" w14:textId="77777777" w:rsidTr="00424608">
        <w:trPr>
          <w:jc w:val="center"/>
        </w:trPr>
        <w:tc>
          <w:tcPr>
            <w:tcW w:w="2802" w:type="dxa"/>
            <w:tcBorders>
              <w:left w:val="nil"/>
              <w:right w:val="nil"/>
            </w:tcBorders>
            <w:shd w:val="clear" w:color="auto" w:fill="auto"/>
          </w:tcPr>
          <w:p w14:paraId="58111275"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 xml:space="preserve">18 </w:t>
            </w:r>
          </w:p>
        </w:tc>
        <w:tc>
          <w:tcPr>
            <w:tcW w:w="2057" w:type="dxa"/>
            <w:tcBorders>
              <w:left w:val="nil"/>
              <w:right w:val="nil"/>
            </w:tcBorders>
            <w:shd w:val="clear" w:color="auto" w:fill="auto"/>
          </w:tcPr>
          <w:p w14:paraId="21FDED9E"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10</w:t>
            </w:r>
          </w:p>
        </w:tc>
        <w:tc>
          <w:tcPr>
            <w:tcW w:w="1978" w:type="dxa"/>
            <w:tcBorders>
              <w:left w:val="nil"/>
              <w:right w:val="nil"/>
            </w:tcBorders>
            <w:shd w:val="clear" w:color="auto" w:fill="auto"/>
          </w:tcPr>
          <w:p w14:paraId="25919B72"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6</w:t>
            </w:r>
            <w:r w:rsidRPr="00742A52">
              <w:rPr>
                <w:sz w:val="24"/>
                <w:szCs w:val="24"/>
                <w:lang w:val="en-US"/>
              </w:rPr>
              <w:t>9</w:t>
            </w:r>
          </w:p>
        </w:tc>
        <w:tc>
          <w:tcPr>
            <w:tcW w:w="2433" w:type="dxa"/>
            <w:tcBorders>
              <w:left w:val="nil"/>
            </w:tcBorders>
            <w:shd w:val="clear" w:color="auto" w:fill="auto"/>
          </w:tcPr>
          <w:p w14:paraId="5E051E1B"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86</w:t>
            </w:r>
          </w:p>
        </w:tc>
      </w:tr>
      <w:tr w:rsidR="00DB4616" w:rsidRPr="00742A52" w14:paraId="6D305438" w14:textId="77777777" w:rsidTr="00424608">
        <w:trPr>
          <w:jc w:val="center"/>
        </w:trPr>
        <w:tc>
          <w:tcPr>
            <w:tcW w:w="2802" w:type="dxa"/>
            <w:tcBorders>
              <w:left w:val="nil"/>
              <w:right w:val="nil"/>
            </w:tcBorders>
            <w:shd w:val="clear" w:color="auto" w:fill="auto"/>
          </w:tcPr>
          <w:p w14:paraId="7267F7D0" w14:textId="77777777" w:rsidR="00DB4616" w:rsidRPr="00742A52" w:rsidRDefault="00DB4616" w:rsidP="00424608">
            <w:pPr>
              <w:spacing w:line="240" w:lineRule="auto"/>
              <w:ind w:left="170" w:firstLine="0"/>
              <w:rPr>
                <w:sz w:val="24"/>
                <w:szCs w:val="24"/>
              </w:rPr>
            </w:pPr>
            <w:r w:rsidRPr="00742A52">
              <w:rPr>
                <w:sz w:val="24"/>
                <w:szCs w:val="24"/>
              </w:rPr>
              <w:t xml:space="preserve"> (T</w:t>
            </w:r>
            <w:r w:rsidRPr="00742A52">
              <w:rPr>
                <w:sz w:val="24"/>
                <w:szCs w:val="24"/>
                <w:vertAlign w:val="subscript"/>
              </w:rPr>
              <w:t>18</w:t>
            </w:r>
            <w:r w:rsidRPr="00742A52">
              <w:rPr>
                <w:sz w:val="24"/>
                <w:szCs w:val="24"/>
              </w:rPr>
              <w:t>–T</w:t>
            </w:r>
            <w:r w:rsidRPr="00742A52">
              <w:rPr>
                <w:sz w:val="24"/>
                <w:szCs w:val="24"/>
                <w:vertAlign w:val="subscript"/>
              </w:rPr>
              <w:t>12</w:t>
            </w:r>
            <w:r w:rsidRPr="00742A52">
              <w:rPr>
                <w:sz w:val="24"/>
                <w:szCs w:val="24"/>
              </w:rPr>
              <w:t>)</w:t>
            </w:r>
          </w:p>
        </w:tc>
        <w:tc>
          <w:tcPr>
            <w:tcW w:w="2057" w:type="dxa"/>
            <w:tcBorders>
              <w:left w:val="nil"/>
              <w:right w:val="nil"/>
            </w:tcBorders>
            <w:shd w:val="clear" w:color="auto" w:fill="auto"/>
          </w:tcPr>
          <w:p w14:paraId="199AD3E3"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005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29</w:t>
            </w:r>
          </w:p>
        </w:tc>
        <w:tc>
          <w:tcPr>
            <w:tcW w:w="1978" w:type="dxa"/>
            <w:tcBorders>
              <w:left w:val="nil"/>
              <w:right w:val="nil"/>
            </w:tcBorders>
            <w:shd w:val="clear" w:color="auto" w:fill="auto"/>
          </w:tcPr>
          <w:p w14:paraId="63BF5F8A"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53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24</w:t>
            </w:r>
          </w:p>
        </w:tc>
        <w:tc>
          <w:tcPr>
            <w:tcW w:w="2433" w:type="dxa"/>
            <w:tcBorders>
              <w:left w:val="nil"/>
            </w:tcBorders>
            <w:shd w:val="clear" w:color="auto" w:fill="auto"/>
          </w:tcPr>
          <w:p w14:paraId="3FC11430"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03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34</w:t>
            </w:r>
          </w:p>
        </w:tc>
      </w:tr>
      <w:tr w:rsidR="00DB4616" w:rsidRPr="00742A52" w14:paraId="6F332773" w14:textId="77777777" w:rsidTr="00424608">
        <w:trPr>
          <w:jc w:val="center"/>
        </w:trPr>
        <w:tc>
          <w:tcPr>
            <w:tcW w:w="2802" w:type="dxa"/>
            <w:tcBorders>
              <w:left w:val="nil"/>
              <w:right w:val="nil"/>
            </w:tcBorders>
            <w:shd w:val="clear" w:color="auto" w:fill="auto"/>
          </w:tcPr>
          <w:p w14:paraId="721BDFED" w14:textId="77777777" w:rsidR="00DB4616" w:rsidRPr="00742A52" w:rsidRDefault="00DB4616" w:rsidP="00424608">
            <w:pPr>
              <w:spacing w:line="240" w:lineRule="auto"/>
              <w:ind w:left="170" w:firstLine="0"/>
              <w:rPr>
                <w:b/>
                <w:bCs/>
                <w:i/>
                <w:iCs/>
                <w:sz w:val="24"/>
                <w:szCs w:val="24"/>
              </w:rPr>
            </w:pPr>
            <w:r w:rsidRPr="00742A52">
              <w:rPr>
                <w:b/>
                <w:bCs/>
                <w:i/>
                <w:iCs/>
                <w:sz w:val="24"/>
                <w:szCs w:val="24"/>
              </w:rPr>
              <w:t xml:space="preserve">p </w:t>
            </w:r>
          </w:p>
        </w:tc>
        <w:tc>
          <w:tcPr>
            <w:tcW w:w="2057" w:type="dxa"/>
            <w:tcBorders>
              <w:left w:val="nil"/>
              <w:right w:val="nil"/>
            </w:tcBorders>
            <w:shd w:val="clear" w:color="auto" w:fill="auto"/>
          </w:tcPr>
          <w:p w14:paraId="326A8368" w14:textId="77777777" w:rsidR="00DB4616" w:rsidRPr="00742A52" w:rsidRDefault="00DB4616" w:rsidP="00424608">
            <w:pPr>
              <w:spacing w:line="240" w:lineRule="auto"/>
              <w:ind w:firstLine="0"/>
              <w:jc w:val="center"/>
              <w:rPr>
                <w:sz w:val="24"/>
                <w:szCs w:val="24"/>
              </w:rPr>
            </w:pPr>
            <w:r w:rsidRPr="00742A52">
              <w:rPr>
                <w:sz w:val="24"/>
                <w:szCs w:val="24"/>
                <w:lang w:val="en-US"/>
              </w:rPr>
              <w:t xml:space="preserve">&gt; </w:t>
            </w:r>
            <w:r w:rsidRPr="00742A52">
              <w:rPr>
                <w:sz w:val="24"/>
                <w:szCs w:val="24"/>
              </w:rPr>
              <w:t>0</w:t>
            </w:r>
            <w:r>
              <w:rPr>
                <w:sz w:val="24"/>
                <w:szCs w:val="24"/>
              </w:rPr>
              <w:t>.</w:t>
            </w:r>
            <w:r w:rsidRPr="00742A52">
              <w:rPr>
                <w:sz w:val="24"/>
                <w:szCs w:val="24"/>
              </w:rPr>
              <w:t>0</w:t>
            </w:r>
            <w:r w:rsidRPr="00742A52">
              <w:rPr>
                <w:sz w:val="24"/>
                <w:szCs w:val="24"/>
                <w:lang w:val="en-US"/>
              </w:rPr>
              <w:t>5</w:t>
            </w:r>
          </w:p>
        </w:tc>
        <w:tc>
          <w:tcPr>
            <w:tcW w:w="1978" w:type="dxa"/>
            <w:tcBorders>
              <w:left w:val="nil"/>
              <w:right w:val="nil"/>
            </w:tcBorders>
            <w:shd w:val="clear" w:color="auto" w:fill="auto"/>
          </w:tcPr>
          <w:p w14:paraId="3B3FED72" w14:textId="77777777" w:rsidR="00DB4616" w:rsidRPr="00742A52" w:rsidRDefault="00DB4616" w:rsidP="00424608">
            <w:pPr>
              <w:spacing w:line="240" w:lineRule="auto"/>
              <w:ind w:firstLine="0"/>
              <w:jc w:val="center"/>
              <w:rPr>
                <w:b/>
                <w:bCs/>
                <w:i/>
                <w:iCs/>
                <w:sz w:val="24"/>
                <w:szCs w:val="24"/>
              </w:rPr>
            </w:pPr>
            <w:r w:rsidRPr="00742A52">
              <w:rPr>
                <w:b/>
                <w:bCs/>
                <w:i/>
                <w:iCs/>
                <w:sz w:val="24"/>
                <w:szCs w:val="24"/>
                <w:lang w:val="en-US"/>
              </w:rPr>
              <w:t xml:space="preserve">&lt; </w:t>
            </w:r>
            <w:r w:rsidRPr="00742A52">
              <w:rPr>
                <w:b/>
                <w:bCs/>
                <w:i/>
                <w:iCs/>
                <w:sz w:val="24"/>
                <w:szCs w:val="24"/>
              </w:rPr>
              <w:t>0</w:t>
            </w:r>
            <w:r>
              <w:rPr>
                <w:b/>
                <w:bCs/>
                <w:i/>
                <w:iCs/>
                <w:sz w:val="24"/>
                <w:szCs w:val="24"/>
              </w:rPr>
              <w:t>.</w:t>
            </w:r>
            <w:r w:rsidRPr="00742A52">
              <w:rPr>
                <w:b/>
                <w:bCs/>
                <w:i/>
                <w:iCs/>
                <w:sz w:val="24"/>
                <w:szCs w:val="24"/>
              </w:rPr>
              <w:t>0</w:t>
            </w:r>
            <w:r w:rsidRPr="00742A52">
              <w:rPr>
                <w:b/>
                <w:bCs/>
                <w:i/>
                <w:iCs/>
                <w:sz w:val="24"/>
                <w:szCs w:val="24"/>
                <w:lang w:val="en-US"/>
              </w:rPr>
              <w:t>5</w:t>
            </w:r>
          </w:p>
        </w:tc>
        <w:tc>
          <w:tcPr>
            <w:tcW w:w="2433" w:type="dxa"/>
            <w:tcBorders>
              <w:left w:val="nil"/>
            </w:tcBorders>
            <w:shd w:val="clear" w:color="auto" w:fill="auto"/>
          </w:tcPr>
          <w:p w14:paraId="1E84FEE4" w14:textId="77777777" w:rsidR="00DB4616" w:rsidRPr="00742A52" w:rsidRDefault="00DB4616" w:rsidP="00424608">
            <w:pPr>
              <w:spacing w:line="240" w:lineRule="auto"/>
              <w:ind w:firstLine="0"/>
              <w:jc w:val="center"/>
              <w:rPr>
                <w:sz w:val="24"/>
                <w:szCs w:val="24"/>
              </w:rPr>
            </w:pPr>
            <w:r w:rsidRPr="00742A52">
              <w:rPr>
                <w:sz w:val="24"/>
                <w:szCs w:val="24"/>
                <w:lang w:val="en-US"/>
              </w:rPr>
              <w:t xml:space="preserve">&gt; </w:t>
            </w:r>
            <w:r w:rsidRPr="00742A52">
              <w:rPr>
                <w:sz w:val="24"/>
                <w:szCs w:val="24"/>
              </w:rPr>
              <w:t>0</w:t>
            </w:r>
            <w:r>
              <w:rPr>
                <w:sz w:val="24"/>
                <w:szCs w:val="24"/>
              </w:rPr>
              <w:t>.</w:t>
            </w:r>
            <w:r w:rsidRPr="00742A52">
              <w:rPr>
                <w:sz w:val="24"/>
                <w:szCs w:val="24"/>
              </w:rPr>
              <w:t>0</w:t>
            </w:r>
            <w:r w:rsidRPr="00742A52">
              <w:rPr>
                <w:sz w:val="24"/>
                <w:szCs w:val="24"/>
                <w:lang w:val="en-US"/>
              </w:rPr>
              <w:t>5</w:t>
            </w:r>
          </w:p>
        </w:tc>
      </w:tr>
      <w:tr w:rsidR="00DB4616" w:rsidRPr="00742A52" w14:paraId="3A28D349" w14:textId="77777777" w:rsidTr="00424608">
        <w:trPr>
          <w:trHeight w:val="106"/>
          <w:jc w:val="center"/>
        </w:trPr>
        <w:tc>
          <w:tcPr>
            <w:tcW w:w="2802" w:type="dxa"/>
            <w:tcBorders>
              <w:left w:val="nil"/>
              <w:right w:val="nil"/>
            </w:tcBorders>
            <w:shd w:val="clear" w:color="auto" w:fill="auto"/>
          </w:tcPr>
          <w:p w14:paraId="187D5094"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0-18</w:t>
            </w:r>
            <w:r w:rsidRPr="00742A52">
              <w:rPr>
                <w:b/>
                <w:i/>
                <w:sz w:val="24"/>
                <w:szCs w:val="24"/>
              </w:rPr>
              <w:t xml:space="preserve"> </w:t>
            </w:r>
          </w:p>
        </w:tc>
        <w:tc>
          <w:tcPr>
            <w:tcW w:w="2057" w:type="dxa"/>
            <w:tcBorders>
              <w:left w:val="nil"/>
              <w:right w:val="nil"/>
            </w:tcBorders>
            <w:shd w:val="clear" w:color="auto" w:fill="auto"/>
            <w:vAlign w:val="center"/>
          </w:tcPr>
          <w:p w14:paraId="1A890387" w14:textId="77777777" w:rsidR="00DB4616" w:rsidRPr="00742A52" w:rsidRDefault="00DB4616" w:rsidP="00424608">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155909A5" w14:textId="77777777" w:rsidR="00DB4616" w:rsidRPr="00742A52" w:rsidRDefault="00DB4616" w:rsidP="00424608">
            <w:pPr>
              <w:spacing w:line="240" w:lineRule="auto"/>
              <w:ind w:firstLine="0"/>
              <w:jc w:val="center"/>
              <w:rPr>
                <w:b/>
                <w:i/>
                <w:sz w:val="24"/>
                <w:szCs w:val="24"/>
              </w:rPr>
            </w:pPr>
            <w:r w:rsidRPr="00742A52">
              <w:rPr>
                <w:b/>
                <w:i/>
                <w:sz w:val="24"/>
                <w:szCs w:val="24"/>
              </w:rPr>
              <w:t>58</w:t>
            </w:r>
          </w:p>
        </w:tc>
        <w:tc>
          <w:tcPr>
            <w:tcW w:w="2433" w:type="dxa"/>
            <w:tcBorders>
              <w:left w:val="nil"/>
            </w:tcBorders>
            <w:shd w:val="clear" w:color="auto" w:fill="auto"/>
            <w:vAlign w:val="center"/>
          </w:tcPr>
          <w:p w14:paraId="13D3A9E1" w14:textId="77777777" w:rsidR="00DB4616" w:rsidRPr="00742A52" w:rsidRDefault="00DB4616" w:rsidP="00424608">
            <w:pPr>
              <w:spacing w:line="240" w:lineRule="auto"/>
              <w:ind w:firstLine="0"/>
              <w:jc w:val="center"/>
              <w:rPr>
                <w:b/>
                <w:i/>
                <w:sz w:val="24"/>
                <w:szCs w:val="24"/>
              </w:rPr>
            </w:pPr>
            <w:r w:rsidRPr="00742A52">
              <w:rPr>
                <w:b/>
                <w:i/>
                <w:sz w:val="24"/>
                <w:szCs w:val="24"/>
              </w:rPr>
              <w:t>55</w:t>
            </w:r>
          </w:p>
        </w:tc>
      </w:tr>
      <w:tr w:rsidR="00DB4616" w:rsidRPr="00742A52" w14:paraId="42CFD316" w14:textId="77777777" w:rsidTr="00424608">
        <w:trPr>
          <w:jc w:val="center"/>
        </w:trPr>
        <w:tc>
          <w:tcPr>
            <w:tcW w:w="2802" w:type="dxa"/>
            <w:tcBorders>
              <w:left w:val="nil"/>
              <w:right w:val="nil"/>
            </w:tcBorders>
            <w:shd w:val="clear" w:color="auto" w:fill="auto"/>
          </w:tcPr>
          <w:p w14:paraId="4B3E7A59"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0</w:t>
            </w:r>
          </w:p>
        </w:tc>
        <w:tc>
          <w:tcPr>
            <w:tcW w:w="2057" w:type="dxa"/>
            <w:tcBorders>
              <w:left w:val="nil"/>
              <w:right w:val="nil"/>
            </w:tcBorders>
            <w:shd w:val="clear" w:color="auto" w:fill="auto"/>
          </w:tcPr>
          <w:p w14:paraId="36E89893"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83</w:t>
            </w:r>
          </w:p>
        </w:tc>
        <w:tc>
          <w:tcPr>
            <w:tcW w:w="1978" w:type="dxa"/>
            <w:tcBorders>
              <w:left w:val="nil"/>
              <w:right w:val="nil"/>
            </w:tcBorders>
            <w:shd w:val="clear" w:color="auto" w:fill="auto"/>
          </w:tcPr>
          <w:p w14:paraId="14321CFE"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0</w:t>
            </w:r>
            <w:r>
              <w:rPr>
                <w:sz w:val="24"/>
                <w:szCs w:val="24"/>
              </w:rPr>
              <w:t>.</w:t>
            </w:r>
            <w:r w:rsidRPr="00742A52">
              <w:rPr>
                <w:sz w:val="24"/>
                <w:szCs w:val="24"/>
              </w:rPr>
              <w:t>8</w:t>
            </w:r>
          </w:p>
        </w:tc>
        <w:tc>
          <w:tcPr>
            <w:tcW w:w="2433" w:type="dxa"/>
            <w:tcBorders>
              <w:left w:val="nil"/>
            </w:tcBorders>
            <w:shd w:val="clear" w:color="auto" w:fill="auto"/>
          </w:tcPr>
          <w:p w14:paraId="618EEABA"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89</w:t>
            </w:r>
          </w:p>
        </w:tc>
      </w:tr>
      <w:tr w:rsidR="00DB4616" w:rsidRPr="00742A52" w14:paraId="2DE627A6" w14:textId="77777777" w:rsidTr="00424608">
        <w:trPr>
          <w:jc w:val="center"/>
        </w:trPr>
        <w:tc>
          <w:tcPr>
            <w:tcW w:w="2802" w:type="dxa"/>
            <w:tcBorders>
              <w:left w:val="nil"/>
              <w:right w:val="nil"/>
            </w:tcBorders>
            <w:shd w:val="clear" w:color="auto" w:fill="auto"/>
          </w:tcPr>
          <w:p w14:paraId="39E1D3F3" w14:textId="77777777" w:rsidR="00DB4616" w:rsidRPr="00742A52" w:rsidRDefault="00DB4616" w:rsidP="00424608">
            <w:pPr>
              <w:spacing w:line="240" w:lineRule="auto"/>
              <w:ind w:left="170" w:firstLine="0"/>
              <w:rPr>
                <w:sz w:val="24"/>
                <w:szCs w:val="24"/>
              </w:rPr>
            </w:pPr>
            <w:r w:rsidRPr="00742A52">
              <w:rPr>
                <w:sz w:val="24"/>
                <w:szCs w:val="24"/>
              </w:rPr>
              <w:t>T</w:t>
            </w:r>
            <w:r w:rsidRPr="00742A52">
              <w:rPr>
                <w:sz w:val="24"/>
                <w:szCs w:val="24"/>
                <w:vertAlign w:val="subscript"/>
              </w:rPr>
              <w:t>18</w:t>
            </w:r>
          </w:p>
        </w:tc>
        <w:tc>
          <w:tcPr>
            <w:tcW w:w="2057" w:type="dxa"/>
            <w:tcBorders>
              <w:left w:val="nil"/>
              <w:right w:val="nil"/>
            </w:tcBorders>
            <w:shd w:val="clear" w:color="auto" w:fill="auto"/>
          </w:tcPr>
          <w:p w14:paraId="278CECC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2</w:t>
            </w:r>
          </w:p>
        </w:tc>
        <w:tc>
          <w:tcPr>
            <w:tcW w:w="1978" w:type="dxa"/>
            <w:tcBorders>
              <w:left w:val="nil"/>
              <w:right w:val="nil"/>
            </w:tcBorders>
            <w:shd w:val="clear" w:color="auto" w:fill="auto"/>
          </w:tcPr>
          <w:p w14:paraId="6463ECB9"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6</w:t>
            </w:r>
            <w:r w:rsidRPr="00742A52">
              <w:rPr>
                <w:sz w:val="24"/>
                <w:szCs w:val="24"/>
                <w:lang w:val="en-US"/>
              </w:rPr>
              <w:t>9</w:t>
            </w:r>
          </w:p>
        </w:tc>
        <w:tc>
          <w:tcPr>
            <w:tcW w:w="2433" w:type="dxa"/>
            <w:tcBorders>
              <w:left w:val="nil"/>
            </w:tcBorders>
            <w:shd w:val="clear" w:color="auto" w:fill="auto"/>
          </w:tcPr>
          <w:p w14:paraId="687D670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86</w:t>
            </w:r>
          </w:p>
        </w:tc>
      </w:tr>
      <w:tr w:rsidR="00DB4616" w:rsidRPr="00742A52" w14:paraId="2B75B1D8" w14:textId="77777777" w:rsidTr="00424608">
        <w:trPr>
          <w:jc w:val="center"/>
        </w:trPr>
        <w:tc>
          <w:tcPr>
            <w:tcW w:w="2802" w:type="dxa"/>
            <w:tcBorders>
              <w:left w:val="nil"/>
              <w:right w:val="nil"/>
            </w:tcBorders>
            <w:shd w:val="clear" w:color="auto" w:fill="auto"/>
          </w:tcPr>
          <w:p w14:paraId="718BD64E" w14:textId="77777777" w:rsidR="00DB4616" w:rsidRPr="00742A52" w:rsidRDefault="00DB4616" w:rsidP="00424608">
            <w:pPr>
              <w:spacing w:line="240" w:lineRule="auto"/>
              <w:ind w:left="170" w:firstLine="0"/>
              <w:rPr>
                <w:sz w:val="24"/>
                <w:szCs w:val="24"/>
              </w:rPr>
            </w:pPr>
            <w:r w:rsidRPr="00742A52">
              <w:rPr>
                <w:sz w:val="24"/>
                <w:szCs w:val="24"/>
              </w:rPr>
              <w:t xml:space="preserve"> (T</w:t>
            </w:r>
            <w:r w:rsidRPr="00742A52">
              <w:rPr>
                <w:sz w:val="24"/>
                <w:szCs w:val="24"/>
                <w:vertAlign w:val="subscript"/>
              </w:rPr>
              <w:t>18</w:t>
            </w:r>
            <w:r w:rsidRPr="00742A52">
              <w:rPr>
                <w:sz w:val="24"/>
                <w:szCs w:val="24"/>
              </w:rPr>
              <w:t xml:space="preserve"> – T</w:t>
            </w:r>
            <w:r w:rsidRPr="00742A52">
              <w:rPr>
                <w:sz w:val="24"/>
                <w:szCs w:val="24"/>
                <w:vertAlign w:val="subscript"/>
              </w:rPr>
              <w:t>0</w:t>
            </w:r>
            <w:r w:rsidRPr="00742A52">
              <w:rPr>
                <w:sz w:val="24"/>
                <w:szCs w:val="24"/>
              </w:rPr>
              <w:t>)</w:t>
            </w:r>
          </w:p>
        </w:tc>
        <w:tc>
          <w:tcPr>
            <w:tcW w:w="2057" w:type="dxa"/>
            <w:tcBorders>
              <w:left w:val="nil"/>
              <w:right w:val="nil"/>
            </w:tcBorders>
            <w:shd w:val="clear" w:color="auto" w:fill="auto"/>
          </w:tcPr>
          <w:p w14:paraId="1CA967B9"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29</w:t>
            </w:r>
          </w:p>
        </w:tc>
        <w:tc>
          <w:tcPr>
            <w:tcW w:w="1978" w:type="dxa"/>
            <w:tcBorders>
              <w:left w:val="nil"/>
              <w:right w:val="nil"/>
            </w:tcBorders>
            <w:shd w:val="clear" w:color="auto" w:fill="auto"/>
          </w:tcPr>
          <w:p w14:paraId="29FCE193"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39</w:t>
            </w:r>
          </w:p>
        </w:tc>
        <w:tc>
          <w:tcPr>
            <w:tcW w:w="2433" w:type="dxa"/>
            <w:tcBorders>
              <w:left w:val="nil"/>
            </w:tcBorders>
            <w:shd w:val="clear" w:color="auto" w:fill="auto"/>
          </w:tcPr>
          <w:p w14:paraId="6566952C"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33</w:t>
            </w:r>
          </w:p>
        </w:tc>
      </w:tr>
      <w:tr w:rsidR="00DB4616" w:rsidRPr="00742A52" w14:paraId="64D2099C" w14:textId="77777777" w:rsidTr="00424608">
        <w:trPr>
          <w:jc w:val="center"/>
        </w:trPr>
        <w:tc>
          <w:tcPr>
            <w:tcW w:w="2802" w:type="dxa"/>
            <w:tcBorders>
              <w:left w:val="nil"/>
              <w:right w:val="nil"/>
            </w:tcBorders>
            <w:shd w:val="clear" w:color="auto" w:fill="auto"/>
          </w:tcPr>
          <w:p w14:paraId="5D3484C8" w14:textId="77777777" w:rsidR="00DB4616" w:rsidRPr="00742A52" w:rsidRDefault="00DB4616" w:rsidP="00424608">
            <w:pPr>
              <w:spacing w:line="240" w:lineRule="auto"/>
              <w:ind w:left="170" w:firstLine="0"/>
              <w:rPr>
                <w:b/>
                <w:bCs/>
                <w:i/>
                <w:iCs/>
                <w:sz w:val="24"/>
                <w:szCs w:val="24"/>
              </w:rPr>
            </w:pPr>
            <w:r w:rsidRPr="00742A52">
              <w:rPr>
                <w:b/>
                <w:bCs/>
                <w:i/>
                <w:iCs/>
                <w:sz w:val="24"/>
                <w:szCs w:val="24"/>
              </w:rPr>
              <w:t xml:space="preserve">p </w:t>
            </w:r>
          </w:p>
        </w:tc>
        <w:tc>
          <w:tcPr>
            <w:tcW w:w="2057" w:type="dxa"/>
            <w:tcBorders>
              <w:left w:val="nil"/>
              <w:right w:val="nil"/>
            </w:tcBorders>
            <w:shd w:val="clear" w:color="auto" w:fill="auto"/>
          </w:tcPr>
          <w:p w14:paraId="42D6DA47"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1978" w:type="dxa"/>
            <w:tcBorders>
              <w:left w:val="nil"/>
              <w:right w:val="nil"/>
            </w:tcBorders>
            <w:shd w:val="clear" w:color="auto" w:fill="auto"/>
          </w:tcPr>
          <w:p w14:paraId="4780A5AB"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2433" w:type="dxa"/>
            <w:tcBorders>
              <w:left w:val="nil"/>
            </w:tcBorders>
            <w:shd w:val="clear" w:color="auto" w:fill="auto"/>
          </w:tcPr>
          <w:p w14:paraId="2D605CBA"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bl>
    <w:p w14:paraId="68C78ECB" w14:textId="77777777" w:rsidR="00DB4616" w:rsidRPr="00A2554B" w:rsidRDefault="00DB4616" w:rsidP="00DB4616">
      <w:pPr>
        <w:spacing w:line="240" w:lineRule="auto"/>
        <w:ind w:firstLine="720"/>
        <w:rPr>
          <w:sz w:val="24"/>
          <w:szCs w:val="24"/>
          <w:lang w:val="en-US"/>
        </w:rPr>
      </w:pPr>
      <w:r w:rsidRPr="00742A52">
        <w:rPr>
          <w:bCs/>
          <w:i/>
          <w:sz w:val="24"/>
          <w:szCs w:val="24"/>
        </w:rPr>
        <w:t>T-test, Paire-sample test</w:t>
      </w:r>
    </w:p>
    <w:p w14:paraId="4ABDFBE1" w14:textId="77777777" w:rsidR="00DB4616" w:rsidRPr="001209F3" w:rsidRDefault="00DB4616" w:rsidP="00DB4616">
      <w:pPr>
        <w:spacing w:line="240" w:lineRule="auto"/>
        <w:ind w:firstLine="720"/>
        <w:rPr>
          <w:sz w:val="24"/>
          <w:szCs w:val="24"/>
        </w:rPr>
      </w:pPr>
      <w:r w:rsidRPr="001209F3">
        <w:rPr>
          <w:sz w:val="24"/>
          <w:szCs w:val="24"/>
        </w:rPr>
        <w:t>In the group supplemented with calcium - vitamin D (Ca&amp;D), the CKD T-score increased from -1.37 ± 0.85 to -1.13 ± 0.79 with a difference of 0.24 ± 0.31 after 12 months (p&lt;0.05). The T-score did not change between the time of T12 and T18 (this is the time to stop taking the preparation) with p&gt;0.05.</w:t>
      </w:r>
    </w:p>
    <w:p w14:paraId="7574C36C" w14:textId="77777777" w:rsidR="00DB4616" w:rsidRPr="001209F3" w:rsidRDefault="00DB4616" w:rsidP="00DB4616">
      <w:pPr>
        <w:spacing w:line="276" w:lineRule="auto"/>
        <w:ind w:firstLine="720"/>
        <w:rPr>
          <w:sz w:val="24"/>
          <w:szCs w:val="24"/>
        </w:rPr>
      </w:pPr>
      <w:r w:rsidRPr="001209F3">
        <w:rPr>
          <w:sz w:val="24"/>
          <w:szCs w:val="24"/>
        </w:rPr>
        <w:t>In the communication and nutrition education group (communication group), the T-score increased from -1.18 ± 0.78 to -1.07 ± 0.71 with a difference of 0.11 ± 0.36 after 12 months and continued to increase to -1.00 ± 0.69 after 18 months (p&lt;0.05).</w:t>
      </w:r>
    </w:p>
    <w:p w14:paraId="1B79FA87" w14:textId="77777777" w:rsidR="00DB4616" w:rsidRPr="001209F3" w:rsidRDefault="00DB4616" w:rsidP="00DB4616">
      <w:pPr>
        <w:spacing w:line="276" w:lineRule="auto"/>
        <w:ind w:firstLine="0"/>
        <w:rPr>
          <w:sz w:val="24"/>
          <w:szCs w:val="24"/>
        </w:rPr>
      </w:pPr>
      <w:r w:rsidRPr="001209F3">
        <w:rPr>
          <w:sz w:val="24"/>
          <w:szCs w:val="24"/>
        </w:rPr>
        <w:t>In the control group, the T-score increased from -1.13 ± 0.87 to -1.02 ± 0.81 with a difference of 0.11 ± 0.38 after 12 months (p&gt;0.05). There is no difference in T-score between T12 and T18.</w:t>
      </w:r>
    </w:p>
    <w:p w14:paraId="318CBCEC" w14:textId="77777777" w:rsidR="00DB4616" w:rsidRPr="001209F3" w:rsidRDefault="00DB4616" w:rsidP="00DB4616">
      <w:pPr>
        <w:spacing w:line="276" w:lineRule="auto"/>
        <w:ind w:firstLine="0"/>
        <w:jc w:val="center"/>
        <w:rPr>
          <w:b/>
          <w:i/>
          <w:sz w:val="24"/>
          <w:szCs w:val="24"/>
        </w:rPr>
      </w:pPr>
      <w:r w:rsidRPr="001209F3">
        <w:rPr>
          <w:b/>
          <w:i/>
          <w:sz w:val="24"/>
          <w:szCs w:val="24"/>
        </w:rPr>
        <w:t>Table 3.12. Change in CSTL T-score before - after intervention in each</w:t>
      </w:r>
      <w:r w:rsidRPr="001209F3">
        <w:rPr>
          <w:b/>
          <w:i/>
          <w:sz w:val="24"/>
          <w:szCs w:val="24"/>
          <w:lang w:val="en-US"/>
        </w:rPr>
        <w:t xml:space="preserve"> group</w:t>
      </w:r>
      <w:r w:rsidRPr="001209F3">
        <w:rPr>
          <w:b/>
          <w:i/>
          <w:sz w:val="24"/>
          <w:szCs w:val="24"/>
        </w:rPr>
        <w:t>.</w:t>
      </w:r>
    </w:p>
    <w:tbl>
      <w:tblPr>
        <w:tblW w:w="8748" w:type="dxa"/>
        <w:jc w:val="center"/>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877"/>
        <w:gridCol w:w="1978"/>
        <w:gridCol w:w="2057"/>
      </w:tblGrid>
      <w:tr w:rsidR="00DB4616" w:rsidRPr="00742A52" w14:paraId="1A383CAF" w14:textId="77777777" w:rsidTr="00424608">
        <w:trPr>
          <w:trHeight w:val="960"/>
          <w:jc w:val="center"/>
        </w:trPr>
        <w:tc>
          <w:tcPr>
            <w:tcW w:w="2836" w:type="dxa"/>
            <w:tcBorders>
              <w:right w:val="nil"/>
            </w:tcBorders>
            <w:shd w:val="clear" w:color="auto" w:fill="auto"/>
            <w:vAlign w:val="center"/>
          </w:tcPr>
          <w:p w14:paraId="7F388631" w14:textId="77777777" w:rsidR="00DB4616" w:rsidRPr="00742A52" w:rsidRDefault="00DB4616" w:rsidP="00424608">
            <w:pPr>
              <w:spacing w:line="276" w:lineRule="auto"/>
              <w:ind w:firstLine="0"/>
              <w:jc w:val="center"/>
              <w:rPr>
                <w:b/>
                <w:bCs/>
                <w:sz w:val="24"/>
                <w:szCs w:val="24"/>
              </w:rPr>
            </w:pPr>
            <w:r w:rsidRPr="00742A52">
              <w:rPr>
                <w:b/>
                <w:bCs/>
                <w:sz w:val="24"/>
                <w:szCs w:val="24"/>
              </w:rPr>
              <w:t>T-score CSTL</w:t>
            </w:r>
          </w:p>
        </w:tc>
        <w:tc>
          <w:tcPr>
            <w:tcW w:w="1877" w:type="dxa"/>
            <w:tcBorders>
              <w:left w:val="nil"/>
              <w:right w:val="nil"/>
            </w:tcBorders>
            <w:shd w:val="clear" w:color="auto" w:fill="auto"/>
            <w:vAlign w:val="center"/>
          </w:tcPr>
          <w:p w14:paraId="36810B8C" w14:textId="77777777" w:rsidR="00DB4616" w:rsidRPr="00742A52" w:rsidRDefault="00DB4616" w:rsidP="00424608">
            <w:pPr>
              <w:spacing w:line="276" w:lineRule="auto"/>
              <w:ind w:firstLine="0"/>
              <w:jc w:val="center"/>
              <w:rPr>
                <w:b/>
                <w:sz w:val="24"/>
                <w:szCs w:val="24"/>
                <w:lang w:val="en-US"/>
              </w:rPr>
            </w:pPr>
            <w:r w:rsidRPr="00742A52">
              <w:rPr>
                <w:b/>
                <w:sz w:val="24"/>
                <w:szCs w:val="24"/>
                <w:lang w:val="en-US"/>
              </w:rPr>
              <w:t>Ca&amp;D</w:t>
            </w:r>
          </w:p>
          <w:p w14:paraId="0FA4DC8B" w14:textId="77777777" w:rsidR="00DB4616" w:rsidRPr="00742A52" w:rsidRDefault="00DB4616" w:rsidP="00424608">
            <w:pPr>
              <w:spacing w:line="276"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1978" w:type="dxa"/>
            <w:tcBorders>
              <w:left w:val="nil"/>
              <w:right w:val="nil"/>
            </w:tcBorders>
            <w:shd w:val="clear" w:color="auto" w:fill="auto"/>
            <w:vAlign w:val="center"/>
          </w:tcPr>
          <w:p w14:paraId="42AD7C70" w14:textId="77777777" w:rsidR="00DB4616" w:rsidRPr="00742A52" w:rsidRDefault="00DB4616" w:rsidP="00424608">
            <w:pPr>
              <w:spacing w:line="276" w:lineRule="auto"/>
              <w:ind w:firstLine="0"/>
              <w:jc w:val="center"/>
              <w:rPr>
                <w:b/>
                <w:sz w:val="24"/>
                <w:szCs w:val="24"/>
                <w:lang w:val="en-US"/>
              </w:rPr>
            </w:pPr>
            <w:r>
              <w:rPr>
                <w:b/>
                <w:sz w:val="24"/>
                <w:szCs w:val="24"/>
                <w:lang w:val="en-US"/>
              </w:rPr>
              <w:t>Education</w:t>
            </w:r>
          </w:p>
          <w:p w14:paraId="148BBA85" w14:textId="77777777" w:rsidR="00DB4616" w:rsidRPr="00742A52" w:rsidRDefault="00DB4616" w:rsidP="00424608">
            <w:pPr>
              <w:spacing w:line="276"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c>
          <w:tcPr>
            <w:tcW w:w="2057" w:type="dxa"/>
            <w:tcBorders>
              <w:left w:val="nil"/>
              <w:right w:val="nil"/>
            </w:tcBorders>
            <w:shd w:val="clear" w:color="auto" w:fill="auto"/>
            <w:vAlign w:val="center"/>
          </w:tcPr>
          <w:p w14:paraId="4F7F2E06" w14:textId="77777777" w:rsidR="00DB4616" w:rsidRPr="00742A52" w:rsidRDefault="00DB4616" w:rsidP="00424608">
            <w:pPr>
              <w:spacing w:line="276" w:lineRule="auto"/>
              <w:ind w:firstLine="0"/>
              <w:jc w:val="center"/>
              <w:rPr>
                <w:b/>
                <w:sz w:val="24"/>
                <w:szCs w:val="24"/>
                <w:lang w:val="en-US"/>
              </w:rPr>
            </w:pPr>
            <w:r>
              <w:rPr>
                <w:b/>
                <w:sz w:val="24"/>
                <w:szCs w:val="24"/>
                <w:lang w:val="en-US"/>
              </w:rPr>
              <w:t>Control</w:t>
            </w:r>
          </w:p>
          <w:p w14:paraId="5D156E60" w14:textId="77777777" w:rsidR="00DB4616" w:rsidRPr="00742A52" w:rsidRDefault="00DB4616" w:rsidP="00424608">
            <w:pPr>
              <w:spacing w:line="276" w:lineRule="auto"/>
              <w:ind w:firstLine="0"/>
              <w:jc w:val="center"/>
              <w:rPr>
                <w:b/>
                <w:sz w:val="24"/>
                <w:szCs w:val="24"/>
              </w:rPr>
            </w:pPr>
            <w:r w:rsidRPr="00742A52">
              <w:rPr>
                <w:b/>
                <w:sz w:val="24"/>
                <w:szCs w:val="24"/>
              </w:rPr>
              <w:t>X</w:t>
            </w:r>
            <w:r w:rsidRPr="00742A52">
              <w:rPr>
                <w:b/>
                <w:sz w:val="24"/>
                <w:szCs w:val="24"/>
                <w:lang w:val="en-US"/>
              </w:rPr>
              <w:t xml:space="preserve"> </w:t>
            </w:r>
            <w:r w:rsidRPr="00742A52">
              <w:rPr>
                <w:b/>
                <w:sz w:val="24"/>
                <w:szCs w:val="24"/>
              </w:rPr>
              <w:t>± SD</w:t>
            </w:r>
          </w:p>
        </w:tc>
      </w:tr>
      <w:tr w:rsidR="00DB4616" w:rsidRPr="00742A52" w14:paraId="51B0E2C3" w14:textId="77777777" w:rsidTr="00424608">
        <w:trPr>
          <w:trHeight w:val="106"/>
          <w:jc w:val="center"/>
        </w:trPr>
        <w:tc>
          <w:tcPr>
            <w:tcW w:w="2836" w:type="dxa"/>
            <w:tcBorders>
              <w:right w:val="nil"/>
            </w:tcBorders>
            <w:shd w:val="clear" w:color="auto" w:fill="auto"/>
          </w:tcPr>
          <w:p w14:paraId="7A7CB6F3"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0-12</w:t>
            </w:r>
            <w:r w:rsidRPr="00742A52">
              <w:rPr>
                <w:b/>
                <w:i/>
                <w:sz w:val="24"/>
                <w:szCs w:val="24"/>
              </w:rPr>
              <w:t xml:space="preserve"> </w:t>
            </w:r>
          </w:p>
        </w:tc>
        <w:tc>
          <w:tcPr>
            <w:tcW w:w="1877" w:type="dxa"/>
            <w:tcBorders>
              <w:left w:val="nil"/>
              <w:right w:val="nil"/>
            </w:tcBorders>
            <w:shd w:val="clear" w:color="auto" w:fill="auto"/>
            <w:vAlign w:val="center"/>
          </w:tcPr>
          <w:p w14:paraId="1D837D05" w14:textId="77777777" w:rsidR="00DB4616" w:rsidRPr="00742A52" w:rsidRDefault="00DB4616" w:rsidP="00424608">
            <w:pPr>
              <w:spacing w:line="240" w:lineRule="auto"/>
              <w:ind w:firstLine="0"/>
              <w:jc w:val="center"/>
              <w:rPr>
                <w:b/>
                <w:i/>
                <w:sz w:val="24"/>
                <w:szCs w:val="24"/>
              </w:rPr>
            </w:pPr>
            <w:r w:rsidRPr="00742A52">
              <w:rPr>
                <w:b/>
                <w:i/>
                <w:sz w:val="24"/>
                <w:szCs w:val="24"/>
              </w:rPr>
              <w:t>61</w:t>
            </w:r>
          </w:p>
        </w:tc>
        <w:tc>
          <w:tcPr>
            <w:tcW w:w="1978" w:type="dxa"/>
            <w:tcBorders>
              <w:left w:val="nil"/>
              <w:right w:val="nil"/>
            </w:tcBorders>
            <w:shd w:val="clear" w:color="auto" w:fill="auto"/>
            <w:vAlign w:val="center"/>
          </w:tcPr>
          <w:p w14:paraId="585FDC4A" w14:textId="77777777" w:rsidR="00DB4616" w:rsidRPr="00742A52" w:rsidRDefault="00DB4616" w:rsidP="00424608">
            <w:pPr>
              <w:spacing w:line="240" w:lineRule="auto"/>
              <w:ind w:firstLine="0"/>
              <w:jc w:val="center"/>
              <w:rPr>
                <w:b/>
                <w:i/>
                <w:sz w:val="24"/>
                <w:szCs w:val="24"/>
              </w:rPr>
            </w:pPr>
            <w:r w:rsidRPr="00742A52">
              <w:rPr>
                <w:b/>
                <w:i/>
                <w:sz w:val="24"/>
                <w:szCs w:val="24"/>
              </w:rPr>
              <w:t>62</w:t>
            </w:r>
          </w:p>
        </w:tc>
        <w:tc>
          <w:tcPr>
            <w:tcW w:w="2057" w:type="dxa"/>
            <w:tcBorders>
              <w:left w:val="nil"/>
              <w:right w:val="nil"/>
            </w:tcBorders>
            <w:shd w:val="clear" w:color="auto" w:fill="auto"/>
            <w:vAlign w:val="center"/>
          </w:tcPr>
          <w:p w14:paraId="7092FAEA" w14:textId="77777777" w:rsidR="00DB4616" w:rsidRPr="00742A52" w:rsidRDefault="00DB4616" w:rsidP="00424608">
            <w:pPr>
              <w:spacing w:line="240" w:lineRule="auto"/>
              <w:ind w:firstLine="0"/>
              <w:jc w:val="center"/>
              <w:rPr>
                <w:b/>
                <w:i/>
                <w:sz w:val="24"/>
                <w:szCs w:val="24"/>
              </w:rPr>
            </w:pPr>
            <w:r w:rsidRPr="00742A52">
              <w:rPr>
                <w:b/>
                <w:i/>
                <w:sz w:val="24"/>
                <w:szCs w:val="24"/>
              </w:rPr>
              <w:t>62</w:t>
            </w:r>
          </w:p>
        </w:tc>
      </w:tr>
      <w:tr w:rsidR="00DB4616" w:rsidRPr="00742A52" w14:paraId="5DE93BED" w14:textId="77777777" w:rsidTr="00424608">
        <w:trPr>
          <w:jc w:val="center"/>
        </w:trPr>
        <w:tc>
          <w:tcPr>
            <w:tcW w:w="2836" w:type="dxa"/>
            <w:tcBorders>
              <w:right w:val="nil"/>
            </w:tcBorders>
            <w:shd w:val="clear" w:color="auto" w:fill="auto"/>
          </w:tcPr>
          <w:p w14:paraId="09F82125" w14:textId="77777777" w:rsidR="00DB4616" w:rsidRPr="00742A52" w:rsidRDefault="00DB4616" w:rsidP="00424608">
            <w:pPr>
              <w:spacing w:line="240" w:lineRule="auto"/>
              <w:ind w:left="165" w:firstLine="0"/>
              <w:rPr>
                <w:sz w:val="24"/>
                <w:szCs w:val="24"/>
                <w:lang w:val="en-US"/>
              </w:rPr>
            </w:pPr>
            <w:r w:rsidRPr="00742A52">
              <w:rPr>
                <w:sz w:val="24"/>
                <w:szCs w:val="24"/>
              </w:rPr>
              <w:t>T</w:t>
            </w:r>
            <w:r w:rsidRPr="00742A52">
              <w:rPr>
                <w:sz w:val="24"/>
                <w:szCs w:val="24"/>
                <w:vertAlign w:val="subscript"/>
              </w:rPr>
              <w:t>0</w:t>
            </w:r>
            <w:r w:rsidRPr="00742A52">
              <w:rPr>
                <w:sz w:val="24"/>
                <w:szCs w:val="24"/>
              </w:rPr>
              <w:t xml:space="preserve">   </w:t>
            </w:r>
          </w:p>
        </w:tc>
        <w:tc>
          <w:tcPr>
            <w:tcW w:w="1877" w:type="dxa"/>
            <w:tcBorders>
              <w:left w:val="nil"/>
              <w:right w:val="nil"/>
            </w:tcBorders>
            <w:shd w:val="clear" w:color="auto" w:fill="auto"/>
          </w:tcPr>
          <w:p w14:paraId="0F1C34CD"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59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75</w:t>
            </w:r>
          </w:p>
        </w:tc>
        <w:tc>
          <w:tcPr>
            <w:tcW w:w="1978" w:type="dxa"/>
            <w:tcBorders>
              <w:left w:val="nil"/>
              <w:right w:val="nil"/>
            </w:tcBorders>
            <w:shd w:val="clear" w:color="auto" w:fill="auto"/>
          </w:tcPr>
          <w:p w14:paraId="4822645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4</w:t>
            </w:r>
          </w:p>
        </w:tc>
        <w:tc>
          <w:tcPr>
            <w:tcW w:w="2057" w:type="dxa"/>
            <w:tcBorders>
              <w:left w:val="nil"/>
              <w:right w:val="nil"/>
            </w:tcBorders>
            <w:shd w:val="clear" w:color="auto" w:fill="auto"/>
          </w:tcPr>
          <w:p w14:paraId="6A6FCBC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lang w:val="en-US"/>
              </w:rPr>
              <w:t xml:space="preserve">39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83</w:t>
            </w:r>
          </w:p>
        </w:tc>
      </w:tr>
      <w:tr w:rsidR="00DB4616" w:rsidRPr="00742A52" w14:paraId="0094746D" w14:textId="77777777" w:rsidTr="00424608">
        <w:trPr>
          <w:jc w:val="center"/>
        </w:trPr>
        <w:tc>
          <w:tcPr>
            <w:tcW w:w="2836" w:type="dxa"/>
            <w:tcBorders>
              <w:right w:val="nil"/>
            </w:tcBorders>
            <w:shd w:val="clear" w:color="auto" w:fill="auto"/>
          </w:tcPr>
          <w:p w14:paraId="57ACDA7F" w14:textId="77777777" w:rsidR="00DB4616" w:rsidRPr="00742A52" w:rsidRDefault="00DB4616" w:rsidP="00424608">
            <w:pPr>
              <w:spacing w:line="240" w:lineRule="auto"/>
              <w:ind w:left="165" w:firstLine="0"/>
              <w:rPr>
                <w:sz w:val="24"/>
                <w:szCs w:val="24"/>
              </w:rPr>
            </w:pPr>
            <w:r w:rsidRPr="00742A52">
              <w:rPr>
                <w:sz w:val="24"/>
                <w:szCs w:val="24"/>
              </w:rPr>
              <w:t>T</w:t>
            </w:r>
            <w:r w:rsidRPr="00742A52">
              <w:rPr>
                <w:sz w:val="24"/>
                <w:szCs w:val="24"/>
                <w:vertAlign w:val="subscript"/>
              </w:rPr>
              <w:t xml:space="preserve">12 </w:t>
            </w:r>
          </w:p>
        </w:tc>
        <w:tc>
          <w:tcPr>
            <w:tcW w:w="1877" w:type="dxa"/>
            <w:tcBorders>
              <w:left w:val="nil"/>
              <w:right w:val="nil"/>
            </w:tcBorders>
            <w:shd w:val="clear" w:color="auto" w:fill="auto"/>
          </w:tcPr>
          <w:p w14:paraId="1D472D7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70</w:t>
            </w:r>
          </w:p>
        </w:tc>
        <w:tc>
          <w:tcPr>
            <w:tcW w:w="1978" w:type="dxa"/>
            <w:tcBorders>
              <w:left w:val="nil"/>
              <w:right w:val="nil"/>
            </w:tcBorders>
            <w:shd w:val="clear" w:color="auto" w:fill="auto"/>
          </w:tcPr>
          <w:p w14:paraId="4EA7838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76</w:t>
            </w:r>
            <w:r w:rsidRPr="00742A52">
              <w:rPr>
                <w:sz w:val="24"/>
                <w:szCs w:val="24"/>
                <w:lang w:val="en-US"/>
              </w:rPr>
              <w:t xml:space="preserve">                                                                                                                                                                                                                                                                                                                                                                                                        </w:t>
            </w:r>
          </w:p>
        </w:tc>
        <w:tc>
          <w:tcPr>
            <w:tcW w:w="2057" w:type="dxa"/>
            <w:tcBorders>
              <w:left w:val="nil"/>
              <w:right w:val="nil"/>
            </w:tcBorders>
            <w:shd w:val="clear" w:color="auto" w:fill="auto"/>
          </w:tcPr>
          <w:p w14:paraId="0B6D70FE"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24</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1</w:t>
            </w:r>
          </w:p>
        </w:tc>
      </w:tr>
      <w:tr w:rsidR="00DB4616" w:rsidRPr="00742A52" w14:paraId="4BF9C12F" w14:textId="77777777" w:rsidTr="00424608">
        <w:trPr>
          <w:jc w:val="center"/>
        </w:trPr>
        <w:tc>
          <w:tcPr>
            <w:tcW w:w="2836" w:type="dxa"/>
            <w:tcBorders>
              <w:right w:val="nil"/>
            </w:tcBorders>
            <w:shd w:val="clear" w:color="auto" w:fill="auto"/>
          </w:tcPr>
          <w:p w14:paraId="5A433D42" w14:textId="77777777" w:rsidR="00DB4616" w:rsidRPr="00742A52" w:rsidRDefault="00DB4616" w:rsidP="00424608">
            <w:pPr>
              <w:spacing w:line="240" w:lineRule="auto"/>
              <w:ind w:left="165" w:firstLine="0"/>
              <w:rPr>
                <w:sz w:val="24"/>
                <w:szCs w:val="24"/>
              </w:rPr>
            </w:pPr>
            <w:r w:rsidRPr="00742A52">
              <w:rPr>
                <w:sz w:val="24"/>
                <w:szCs w:val="24"/>
              </w:rPr>
              <w:t xml:space="preserve"> (T</w:t>
            </w:r>
            <w:r w:rsidRPr="00742A52">
              <w:rPr>
                <w:sz w:val="24"/>
                <w:szCs w:val="24"/>
                <w:vertAlign w:val="subscript"/>
              </w:rPr>
              <w:t>12</w:t>
            </w:r>
            <w:r w:rsidRPr="00742A52">
              <w:rPr>
                <w:sz w:val="24"/>
                <w:szCs w:val="24"/>
              </w:rPr>
              <w:t>–T</w:t>
            </w:r>
            <w:r w:rsidRPr="00742A52">
              <w:rPr>
                <w:sz w:val="24"/>
                <w:szCs w:val="24"/>
                <w:vertAlign w:val="subscript"/>
              </w:rPr>
              <w:t>0</w:t>
            </w:r>
            <w:r w:rsidRPr="00742A52">
              <w:rPr>
                <w:sz w:val="24"/>
                <w:szCs w:val="24"/>
              </w:rPr>
              <w:t>)</w:t>
            </w:r>
          </w:p>
        </w:tc>
        <w:tc>
          <w:tcPr>
            <w:tcW w:w="1877" w:type="dxa"/>
            <w:tcBorders>
              <w:left w:val="nil"/>
              <w:right w:val="nil"/>
            </w:tcBorders>
            <w:shd w:val="clear" w:color="auto" w:fill="auto"/>
          </w:tcPr>
          <w:p w14:paraId="6091E7A4"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32</w:t>
            </w:r>
          </w:p>
        </w:tc>
        <w:tc>
          <w:tcPr>
            <w:tcW w:w="1978" w:type="dxa"/>
            <w:tcBorders>
              <w:left w:val="nil"/>
              <w:right w:val="nil"/>
            </w:tcBorders>
            <w:shd w:val="clear" w:color="auto" w:fill="auto"/>
          </w:tcPr>
          <w:p w14:paraId="58705BA3"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16</w:t>
            </w:r>
          </w:p>
        </w:tc>
        <w:tc>
          <w:tcPr>
            <w:tcW w:w="2057" w:type="dxa"/>
            <w:tcBorders>
              <w:left w:val="nil"/>
              <w:right w:val="nil"/>
            </w:tcBorders>
            <w:shd w:val="clear" w:color="auto" w:fill="auto"/>
          </w:tcPr>
          <w:p w14:paraId="69786CFB"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27</w:t>
            </w:r>
          </w:p>
        </w:tc>
      </w:tr>
      <w:tr w:rsidR="00DB4616" w:rsidRPr="00742A52" w14:paraId="3A955EBF" w14:textId="77777777" w:rsidTr="00424608">
        <w:trPr>
          <w:jc w:val="center"/>
        </w:trPr>
        <w:tc>
          <w:tcPr>
            <w:tcW w:w="2836" w:type="dxa"/>
            <w:tcBorders>
              <w:right w:val="nil"/>
            </w:tcBorders>
            <w:shd w:val="clear" w:color="auto" w:fill="auto"/>
          </w:tcPr>
          <w:p w14:paraId="47750669" w14:textId="77777777" w:rsidR="00DB4616" w:rsidRPr="00742A52" w:rsidRDefault="00DB4616" w:rsidP="00424608">
            <w:pPr>
              <w:spacing w:line="240" w:lineRule="auto"/>
              <w:ind w:left="165" w:firstLine="0"/>
              <w:jc w:val="left"/>
              <w:rPr>
                <w:b/>
                <w:bCs/>
                <w:i/>
                <w:iCs/>
                <w:sz w:val="24"/>
                <w:szCs w:val="24"/>
              </w:rPr>
            </w:pPr>
            <w:r w:rsidRPr="00742A52">
              <w:rPr>
                <w:b/>
                <w:bCs/>
                <w:i/>
                <w:iCs/>
                <w:sz w:val="24"/>
                <w:szCs w:val="24"/>
              </w:rPr>
              <w:t>p</w:t>
            </w:r>
          </w:p>
        </w:tc>
        <w:tc>
          <w:tcPr>
            <w:tcW w:w="1877" w:type="dxa"/>
            <w:tcBorders>
              <w:left w:val="nil"/>
              <w:right w:val="nil"/>
            </w:tcBorders>
            <w:shd w:val="clear" w:color="auto" w:fill="auto"/>
          </w:tcPr>
          <w:p w14:paraId="6F83B7EB"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1978" w:type="dxa"/>
            <w:tcBorders>
              <w:left w:val="nil"/>
              <w:right w:val="nil"/>
            </w:tcBorders>
            <w:shd w:val="clear" w:color="auto" w:fill="auto"/>
          </w:tcPr>
          <w:p w14:paraId="2B33A10B"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2057" w:type="dxa"/>
            <w:tcBorders>
              <w:left w:val="nil"/>
              <w:right w:val="nil"/>
            </w:tcBorders>
            <w:shd w:val="clear" w:color="auto" w:fill="auto"/>
          </w:tcPr>
          <w:p w14:paraId="76B5E169" w14:textId="77777777" w:rsidR="00DB4616" w:rsidRPr="00742A52" w:rsidRDefault="00DB4616" w:rsidP="00424608">
            <w:pPr>
              <w:spacing w:line="240" w:lineRule="auto"/>
              <w:ind w:firstLine="0"/>
              <w:jc w:val="center"/>
              <w:rPr>
                <w:bCs/>
                <w:iCs/>
                <w:sz w:val="24"/>
                <w:szCs w:val="24"/>
              </w:rPr>
            </w:pPr>
            <w:r w:rsidRPr="00742A52">
              <w:rPr>
                <w:bCs/>
                <w:iCs/>
                <w:sz w:val="24"/>
                <w:szCs w:val="24"/>
                <w:lang w:val="en-US"/>
              </w:rPr>
              <w:t>&gt;</w:t>
            </w:r>
            <w:r w:rsidRPr="00742A52">
              <w:rPr>
                <w:bCs/>
                <w:iCs/>
                <w:sz w:val="24"/>
                <w:szCs w:val="24"/>
              </w:rPr>
              <w:t>0</w:t>
            </w:r>
            <w:r>
              <w:rPr>
                <w:bCs/>
                <w:iCs/>
                <w:sz w:val="24"/>
                <w:szCs w:val="24"/>
              </w:rPr>
              <w:t>.</w:t>
            </w:r>
            <w:r w:rsidRPr="00742A52">
              <w:rPr>
                <w:bCs/>
                <w:iCs/>
                <w:sz w:val="24"/>
                <w:szCs w:val="24"/>
              </w:rPr>
              <w:t>05</w:t>
            </w:r>
          </w:p>
        </w:tc>
      </w:tr>
      <w:tr w:rsidR="00DB4616" w:rsidRPr="00742A52" w14:paraId="0C89E09E" w14:textId="77777777" w:rsidTr="00424608">
        <w:trPr>
          <w:trHeight w:val="106"/>
          <w:jc w:val="center"/>
        </w:trPr>
        <w:tc>
          <w:tcPr>
            <w:tcW w:w="2836" w:type="dxa"/>
            <w:tcBorders>
              <w:right w:val="nil"/>
            </w:tcBorders>
            <w:shd w:val="clear" w:color="auto" w:fill="auto"/>
          </w:tcPr>
          <w:p w14:paraId="0F60AAEB"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12-18</w:t>
            </w:r>
            <w:r w:rsidRPr="00742A52">
              <w:rPr>
                <w:b/>
                <w:i/>
                <w:sz w:val="24"/>
                <w:szCs w:val="24"/>
              </w:rPr>
              <w:t xml:space="preserve"> </w:t>
            </w:r>
          </w:p>
        </w:tc>
        <w:tc>
          <w:tcPr>
            <w:tcW w:w="1877" w:type="dxa"/>
            <w:tcBorders>
              <w:left w:val="nil"/>
              <w:right w:val="nil"/>
            </w:tcBorders>
            <w:shd w:val="clear" w:color="auto" w:fill="auto"/>
            <w:vAlign w:val="center"/>
          </w:tcPr>
          <w:p w14:paraId="0A89B192" w14:textId="77777777" w:rsidR="00DB4616" w:rsidRPr="00742A52" w:rsidRDefault="00DB4616" w:rsidP="00424608">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5F6DEA5B" w14:textId="77777777" w:rsidR="00DB4616" w:rsidRPr="00742A52" w:rsidRDefault="00DB4616" w:rsidP="00424608">
            <w:pPr>
              <w:spacing w:line="240" w:lineRule="auto"/>
              <w:ind w:firstLine="0"/>
              <w:jc w:val="center"/>
              <w:rPr>
                <w:b/>
                <w:i/>
                <w:sz w:val="24"/>
                <w:szCs w:val="24"/>
              </w:rPr>
            </w:pPr>
            <w:r w:rsidRPr="00742A52">
              <w:rPr>
                <w:b/>
                <w:i/>
                <w:sz w:val="24"/>
                <w:szCs w:val="24"/>
              </w:rPr>
              <w:t>58</w:t>
            </w:r>
          </w:p>
        </w:tc>
        <w:tc>
          <w:tcPr>
            <w:tcW w:w="2057" w:type="dxa"/>
            <w:tcBorders>
              <w:left w:val="nil"/>
              <w:right w:val="nil"/>
            </w:tcBorders>
            <w:shd w:val="clear" w:color="auto" w:fill="auto"/>
            <w:vAlign w:val="center"/>
          </w:tcPr>
          <w:p w14:paraId="16C4875E" w14:textId="77777777" w:rsidR="00DB4616" w:rsidRPr="00742A52" w:rsidRDefault="00DB4616" w:rsidP="00424608">
            <w:pPr>
              <w:spacing w:line="240" w:lineRule="auto"/>
              <w:ind w:firstLine="0"/>
              <w:jc w:val="center"/>
              <w:rPr>
                <w:b/>
                <w:i/>
                <w:sz w:val="24"/>
                <w:szCs w:val="24"/>
              </w:rPr>
            </w:pPr>
            <w:r w:rsidRPr="00742A52">
              <w:rPr>
                <w:b/>
                <w:i/>
                <w:sz w:val="24"/>
                <w:szCs w:val="24"/>
              </w:rPr>
              <w:t>55</w:t>
            </w:r>
          </w:p>
        </w:tc>
      </w:tr>
      <w:tr w:rsidR="00DB4616" w:rsidRPr="00742A52" w14:paraId="15C51E2A" w14:textId="77777777" w:rsidTr="00424608">
        <w:trPr>
          <w:jc w:val="center"/>
        </w:trPr>
        <w:tc>
          <w:tcPr>
            <w:tcW w:w="2836" w:type="dxa"/>
            <w:tcBorders>
              <w:right w:val="nil"/>
            </w:tcBorders>
            <w:shd w:val="clear" w:color="auto" w:fill="auto"/>
          </w:tcPr>
          <w:p w14:paraId="207ABB1B" w14:textId="77777777" w:rsidR="00DB4616" w:rsidRPr="00742A52" w:rsidRDefault="00DB4616" w:rsidP="00424608">
            <w:pPr>
              <w:spacing w:line="240" w:lineRule="auto"/>
              <w:ind w:left="165" w:firstLine="0"/>
              <w:rPr>
                <w:sz w:val="24"/>
                <w:szCs w:val="24"/>
              </w:rPr>
            </w:pPr>
            <w:r w:rsidRPr="00742A52">
              <w:rPr>
                <w:sz w:val="24"/>
                <w:szCs w:val="24"/>
              </w:rPr>
              <w:t>T</w:t>
            </w:r>
            <w:r w:rsidRPr="00742A52">
              <w:rPr>
                <w:sz w:val="24"/>
                <w:szCs w:val="24"/>
                <w:vertAlign w:val="subscript"/>
              </w:rPr>
              <w:t xml:space="preserve">12 </w:t>
            </w:r>
          </w:p>
        </w:tc>
        <w:tc>
          <w:tcPr>
            <w:tcW w:w="1877" w:type="dxa"/>
            <w:tcBorders>
              <w:left w:val="nil"/>
              <w:right w:val="nil"/>
            </w:tcBorders>
            <w:shd w:val="clear" w:color="auto" w:fill="auto"/>
          </w:tcPr>
          <w:p w14:paraId="1F68CD02"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41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69</w:t>
            </w:r>
          </w:p>
        </w:tc>
        <w:tc>
          <w:tcPr>
            <w:tcW w:w="1978" w:type="dxa"/>
            <w:tcBorders>
              <w:left w:val="nil"/>
              <w:right w:val="nil"/>
            </w:tcBorders>
            <w:shd w:val="clear" w:color="auto" w:fill="auto"/>
          </w:tcPr>
          <w:p w14:paraId="128D832C"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7</w:t>
            </w:r>
          </w:p>
        </w:tc>
        <w:tc>
          <w:tcPr>
            <w:tcW w:w="2057" w:type="dxa"/>
            <w:tcBorders>
              <w:left w:val="nil"/>
              <w:right w:val="nil"/>
            </w:tcBorders>
            <w:shd w:val="clear" w:color="auto" w:fill="auto"/>
          </w:tcPr>
          <w:p w14:paraId="59EDE05C"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23</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84</w:t>
            </w:r>
          </w:p>
        </w:tc>
      </w:tr>
      <w:tr w:rsidR="00DB4616" w:rsidRPr="00742A52" w14:paraId="75170171" w14:textId="77777777" w:rsidTr="00424608">
        <w:trPr>
          <w:jc w:val="center"/>
        </w:trPr>
        <w:tc>
          <w:tcPr>
            <w:tcW w:w="2836" w:type="dxa"/>
            <w:tcBorders>
              <w:right w:val="nil"/>
            </w:tcBorders>
            <w:shd w:val="clear" w:color="auto" w:fill="auto"/>
          </w:tcPr>
          <w:p w14:paraId="4622E495" w14:textId="77777777" w:rsidR="00DB4616" w:rsidRPr="00742A52" w:rsidRDefault="00DB4616" w:rsidP="00424608">
            <w:pPr>
              <w:spacing w:line="240" w:lineRule="auto"/>
              <w:ind w:left="165" w:firstLine="0"/>
              <w:rPr>
                <w:sz w:val="24"/>
                <w:szCs w:val="24"/>
              </w:rPr>
            </w:pPr>
            <w:r w:rsidRPr="00742A52">
              <w:rPr>
                <w:sz w:val="24"/>
                <w:szCs w:val="24"/>
              </w:rPr>
              <w:t>T</w:t>
            </w:r>
            <w:r w:rsidRPr="00742A52">
              <w:rPr>
                <w:sz w:val="24"/>
                <w:szCs w:val="24"/>
                <w:vertAlign w:val="subscript"/>
              </w:rPr>
              <w:t xml:space="preserve">18 </w:t>
            </w:r>
          </w:p>
        </w:tc>
        <w:tc>
          <w:tcPr>
            <w:tcW w:w="1877" w:type="dxa"/>
            <w:tcBorders>
              <w:left w:val="nil"/>
              <w:right w:val="nil"/>
            </w:tcBorders>
            <w:shd w:val="clear" w:color="auto" w:fill="auto"/>
          </w:tcPr>
          <w:p w14:paraId="43A8123A"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36</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71</w:t>
            </w:r>
          </w:p>
        </w:tc>
        <w:tc>
          <w:tcPr>
            <w:tcW w:w="1978" w:type="dxa"/>
            <w:tcBorders>
              <w:left w:val="nil"/>
              <w:right w:val="nil"/>
            </w:tcBorders>
            <w:shd w:val="clear" w:color="auto" w:fill="auto"/>
          </w:tcPr>
          <w:p w14:paraId="21D01CB4"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76</w:t>
            </w:r>
          </w:p>
        </w:tc>
        <w:tc>
          <w:tcPr>
            <w:tcW w:w="2057" w:type="dxa"/>
            <w:tcBorders>
              <w:left w:val="nil"/>
              <w:right w:val="nil"/>
            </w:tcBorders>
            <w:shd w:val="clear" w:color="auto" w:fill="auto"/>
          </w:tcPr>
          <w:p w14:paraId="47E9F2DE"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2</w:t>
            </w:r>
          </w:p>
        </w:tc>
      </w:tr>
      <w:tr w:rsidR="00DB4616" w:rsidRPr="00742A52" w14:paraId="1A540B86" w14:textId="77777777" w:rsidTr="00424608">
        <w:trPr>
          <w:jc w:val="center"/>
        </w:trPr>
        <w:tc>
          <w:tcPr>
            <w:tcW w:w="2836" w:type="dxa"/>
            <w:tcBorders>
              <w:right w:val="nil"/>
            </w:tcBorders>
            <w:shd w:val="clear" w:color="auto" w:fill="auto"/>
          </w:tcPr>
          <w:p w14:paraId="0E9F413E" w14:textId="77777777" w:rsidR="00DB4616" w:rsidRPr="00742A52" w:rsidRDefault="00DB4616" w:rsidP="00424608">
            <w:pPr>
              <w:spacing w:line="240" w:lineRule="auto"/>
              <w:ind w:left="165" w:firstLine="0"/>
              <w:rPr>
                <w:sz w:val="24"/>
                <w:szCs w:val="24"/>
              </w:rPr>
            </w:pPr>
            <w:r w:rsidRPr="00742A52">
              <w:rPr>
                <w:sz w:val="24"/>
                <w:szCs w:val="24"/>
              </w:rPr>
              <w:t xml:space="preserve"> (T</w:t>
            </w:r>
            <w:r w:rsidRPr="00742A52">
              <w:rPr>
                <w:sz w:val="24"/>
                <w:szCs w:val="24"/>
                <w:vertAlign w:val="subscript"/>
              </w:rPr>
              <w:t>18</w:t>
            </w:r>
            <w:r w:rsidRPr="00742A52">
              <w:rPr>
                <w:sz w:val="24"/>
                <w:szCs w:val="24"/>
              </w:rPr>
              <w:t>–T</w:t>
            </w:r>
            <w:r w:rsidRPr="00742A52">
              <w:rPr>
                <w:sz w:val="24"/>
                <w:szCs w:val="24"/>
                <w:vertAlign w:val="subscript"/>
              </w:rPr>
              <w:t>12</w:t>
            </w:r>
            <w:r w:rsidRPr="00742A52">
              <w:rPr>
                <w:sz w:val="24"/>
                <w:szCs w:val="24"/>
              </w:rPr>
              <w:t>)</w:t>
            </w:r>
          </w:p>
        </w:tc>
        <w:tc>
          <w:tcPr>
            <w:tcW w:w="1877" w:type="dxa"/>
            <w:tcBorders>
              <w:left w:val="nil"/>
              <w:right w:val="nil"/>
            </w:tcBorders>
            <w:shd w:val="clear" w:color="auto" w:fill="auto"/>
          </w:tcPr>
          <w:p w14:paraId="0E969E4D"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05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19</w:t>
            </w:r>
          </w:p>
        </w:tc>
        <w:tc>
          <w:tcPr>
            <w:tcW w:w="1978" w:type="dxa"/>
            <w:tcBorders>
              <w:left w:val="nil"/>
              <w:right w:val="nil"/>
            </w:tcBorders>
            <w:shd w:val="clear" w:color="auto" w:fill="auto"/>
          </w:tcPr>
          <w:p w14:paraId="43439AFB"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21</w:t>
            </w:r>
          </w:p>
        </w:tc>
        <w:tc>
          <w:tcPr>
            <w:tcW w:w="2057" w:type="dxa"/>
            <w:tcBorders>
              <w:left w:val="nil"/>
              <w:right w:val="nil"/>
            </w:tcBorders>
            <w:shd w:val="clear" w:color="auto" w:fill="auto"/>
          </w:tcPr>
          <w:p w14:paraId="139D7311"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01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19</w:t>
            </w:r>
          </w:p>
        </w:tc>
      </w:tr>
      <w:tr w:rsidR="00DB4616" w:rsidRPr="00742A52" w14:paraId="4081BE87" w14:textId="77777777" w:rsidTr="00424608">
        <w:trPr>
          <w:jc w:val="center"/>
        </w:trPr>
        <w:tc>
          <w:tcPr>
            <w:tcW w:w="2836" w:type="dxa"/>
            <w:tcBorders>
              <w:right w:val="nil"/>
            </w:tcBorders>
            <w:shd w:val="clear" w:color="auto" w:fill="auto"/>
          </w:tcPr>
          <w:p w14:paraId="254ADDF0" w14:textId="77777777" w:rsidR="00DB4616" w:rsidRPr="00742A52" w:rsidRDefault="00DB4616" w:rsidP="00424608">
            <w:pPr>
              <w:spacing w:line="240" w:lineRule="auto"/>
              <w:ind w:left="165" w:firstLine="0"/>
              <w:rPr>
                <w:b/>
                <w:bCs/>
                <w:i/>
                <w:iCs/>
                <w:sz w:val="24"/>
                <w:szCs w:val="24"/>
              </w:rPr>
            </w:pPr>
            <w:r w:rsidRPr="00742A52">
              <w:rPr>
                <w:b/>
                <w:bCs/>
                <w:i/>
                <w:iCs/>
                <w:sz w:val="24"/>
                <w:szCs w:val="24"/>
              </w:rPr>
              <w:t xml:space="preserve">p </w:t>
            </w:r>
          </w:p>
        </w:tc>
        <w:tc>
          <w:tcPr>
            <w:tcW w:w="1877" w:type="dxa"/>
            <w:tcBorders>
              <w:left w:val="nil"/>
              <w:right w:val="nil"/>
            </w:tcBorders>
            <w:shd w:val="clear" w:color="auto" w:fill="auto"/>
          </w:tcPr>
          <w:p w14:paraId="4430F3E3" w14:textId="77777777" w:rsidR="00DB4616" w:rsidRPr="00742A52" w:rsidRDefault="00DB4616" w:rsidP="00424608">
            <w:pPr>
              <w:spacing w:line="240" w:lineRule="auto"/>
              <w:ind w:firstLine="0"/>
              <w:jc w:val="center"/>
              <w:rPr>
                <w:b/>
                <w:i/>
                <w:sz w:val="24"/>
                <w:szCs w:val="24"/>
              </w:rPr>
            </w:pPr>
            <w:r w:rsidRPr="00742A52">
              <w:rPr>
                <w:b/>
                <w:i/>
                <w:sz w:val="24"/>
                <w:szCs w:val="24"/>
                <w:lang w:val="en-US"/>
              </w:rPr>
              <w:t xml:space="preserve">&lt; </w:t>
            </w:r>
            <w:r w:rsidRPr="00742A52">
              <w:rPr>
                <w:b/>
                <w:i/>
                <w:sz w:val="24"/>
                <w:szCs w:val="24"/>
              </w:rPr>
              <w:t>0</w:t>
            </w:r>
            <w:r>
              <w:rPr>
                <w:b/>
                <w:i/>
                <w:sz w:val="24"/>
                <w:szCs w:val="24"/>
              </w:rPr>
              <w:t>.</w:t>
            </w:r>
            <w:r w:rsidRPr="00742A52">
              <w:rPr>
                <w:b/>
                <w:i/>
                <w:sz w:val="24"/>
                <w:szCs w:val="24"/>
              </w:rPr>
              <w:t>05</w:t>
            </w:r>
          </w:p>
        </w:tc>
        <w:tc>
          <w:tcPr>
            <w:tcW w:w="1978" w:type="dxa"/>
            <w:tcBorders>
              <w:left w:val="nil"/>
              <w:right w:val="nil"/>
            </w:tcBorders>
            <w:shd w:val="clear" w:color="auto" w:fill="auto"/>
          </w:tcPr>
          <w:p w14:paraId="2509320B"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lang w:val="en-US"/>
              </w:rPr>
              <w:t>05</w:t>
            </w:r>
          </w:p>
        </w:tc>
        <w:tc>
          <w:tcPr>
            <w:tcW w:w="2057" w:type="dxa"/>
            <w:tcBorders>
              <w:left w:val="nil"/>
              <w:right w:val="nil"/>
            </w:tcBorders>
            <w:shd w:val="clear" w:color="auto" w:fill="auto"/>
          </w:tcPr>
          <w:p w14:paraId="6CD19D05" w14:textId="77777777" w:rsidR="00DB4616" w:rsidRPr="00742A52" w:rsidRDefault="00DB4616" w:rsidP="00424608">
            <w:pPr>
              <w:spacing w:line="240" w:lineRule="auto"/>
              <w:ind w:firstLine="0"/>
              <w:jc w:val="center"/>
              <w:rPr>
                <w:bCs/>
                <w:iCs/>
                <w:sz w:val="24"/>
                <w:szCs w:val="24"/>
              </w:rPr>
            </w:pPr>
            <w:r w:rsidRPr="00742A52">
              <w:rPr>
                <w:bCs/>
                <w:iCs/>
                <w:sz w:val="24"/>
                <w:szCs w:val="24"/>
                <w:lang w:val="en-US"/>
              </w:rPr>
              <w:t xml:space="preserve">&gt; </w:t>
            </w:r>
            <w:r w:rsidRPr="00742A52">
              <w:rPr>
                <w:bCs/>
                <w:iCs/>
                <w:sz w:val="24"/>
                <w:szCs w:val="24"/>
              </w:rPr>
              <w:t>0</w:t>
            </w:r>
            <w:r>
              <w:rPr>
                <w:bCs/>
                <w:iCs/>
                <w:sz w:val="24"/>
                <w:szCs w:val="24"/>
              </w:rPr>
              <w:t>.</w:t>
            </w:r>
            <w:r w:rsidRPr="00742A52">
              <w:rPr>
                <w:bCs/>
                <w:iCs/>
                <w:sz w:val="24"/>
                <w:szCs w:val="24"/>
              </w:rPr>
              <w:t>05</w:t>
            </w:r>
          </w:p>
        </w:tc>
      </w:tr>
      <w:tr w:rsidR="00DB4616" w:rsidRPr="00742A52" w14:paraId="3A3CFB1A" w14:textId="77777777" w:rsidTr="00424608">
        <w:trPr>
          <w:trHeight w:val="106"/>
          <w:jc w:val="center"/>
        </w:trPr>
        <w:tc>
          <w:tcPr>
            <w:tcW w:w="2836" w:type="dxa"/>
            <w:tcBorders>
              <w:right w:val="nil"/>
            </w:tcBorders>
            <w:shd w:val="clear" w:color="auto" w:fill="auto"/>
          </w:tcPr>
          <w:p w14:paraId="4C7728AB" w14:textId="77777777" w:rsidR="00DB4616" w:rsidRPr="00742A52" w:rsidRDefault="00DB4616" w:rsidP="00424608">
            <w:pPr>
              <w:spacing w:line="240" w:lineRule="auto"/>
              <w:ind w:firstLine="0"/>
              <w:rPr>
                <w:b/>
                <w:i/>
                <w:sz w:val="24"/>
                <w:szCs w:val="24"/>
              </w:rPr>
            </w:pPr>
            <w:r w:rsidRPr="00742A52">
              <w:rPr>
                <w:b/>
                <w:i/>
                <w:sz w:val="24"/>
                <w:szCs w:val="24"/>
              </w:rPr>
              <w:t>n</w:t>
            </w:r>
            <w:r w:rsidRPr="00742A52">
              <w:rPr>
                <w:b/>
                <w:i/>
                <w:sz w:val="24"/>
                <w:szCs w:val="24"/>
                <w:vertAlign w:val="subscript"/>
              </w:rPr>
              <w:t>0-18</w:t>
            </w:r>
            <w:r w:rsidRPr="00742A52">
              <w:rPr>
                <w:b/>
                <w:i/>
                <w:sz w:val="24"/>
                <w:szCs w:val="24"/>
              </w:rPr>
              <w:t xml:space="preserve"> </w:t>
            </w:r>
          </w:p>
        </w:tc>
        <w:tc>
          <w:tcPr>
            <w:tcW w:w="1877" w:type="dxa"/>
            <w:tcBorders>
              <w:left w:val="nil"/>
              <w:right w:val="nil"/>
            </w:tcBorders>
            <w:shd w:val="clear" w:color="auto" w:fill="auto"/>
            <w:vAlign w:val="center"/>
          </w:tcPr>
          <w:p w14:paraId="126009FB" w14:textId="77777777" w:rsidR="00DB4616" w:rsidRPr="00742A52" w:rsidRDefault="00DB4616" w:rsidP="00424608">
            <w:pPr>
              <w:spacing w:line="240" w:lineRule="auto"/>
              <w:ind w:firstLine="0"/>
              <w:jc w:val="center"/>
              <w:rPr>
                <w:b/>
                <w:i/>
                <w:sz w:val="24"/>
                <w:szCs w:val="24"/>
              </w:rPr>
            </w:pPr>
            <w:r w:rsidRPr="00742A52">
              <w:rPr>
                <w:b/>
                <w:i/>
                <w:sz w:val="24"/>
                <w:szCs w:val="24"/>
              </w:rPr>
              <w:t>57</w:t>
            </w:r>
          </w:p>
        </w:tc>
        <w:tc>
          <w:tcPr>
            <w:tcW w:w="1978" w:type="dxa"/>
            <w:tcBorders>
              <w:left w:val="nil"/>
              <w:right w:val="nil"/>
            </w:tcBorders>
            <w:shd w:val="clear" w:color="auto" w:fill="auto"/>
            <w:vAlign w:val="center"/>
          </w:tcPr>
          <w:p w14:paraId="096B9E34" w14:textId="77777777" w:rsidR="00DB4616" w:rsidRPr="00742A52" w:rsidRDefault="00DB4616" w:rsidP="00424608">
            <w:pPr>
              <w:spacing w:line="240" w:lineRule="auto"/>
              <w:ind w:firstLine="0"/>
              <w:jc w:val="center"/>
              <w:rPr>
                <w:b/>
                <w:i/>
                <w:sz w:val="24"/>
                <w:szCs w:val="24"/>
              </w:rPr>
            </w:pPr>
            <w:r w:rsidRPr="00742A52">
              <w:rPr>
                <w:b/>
                <w:i/>
                <w:sz w:val="24"/>
                <w:szCs w:val="24"/>
              </w:rPr>
              <w:t>58</w:t>
            </w:r>
          </w:p>
        </w:tc>
        <w:tc>
          <w:tcPr>
            <w:tcW w:w="2057" w:type="dxa"/>
            <w:tcBorders>
              <w:left w:val="nil"/>
              <w:right w:val="nil"/>
            </w:tcBorders>
            <w:shd w:val="clear" w:color="auto" w:fill="auto"/>
            <w:vAlign w:val="center"/>
          </w:tcPr>
          <w:p w14:paraId="00A0F754" w14:textId="77777777" w:rsidR="00DB4616" w:rsidRPr="00742A52" w:rsidRDefault="00DB4616" w:rsidP="00424608">
            <w:pPr>
              <w:spacing w:line="240" w:lineRule="auto"/>
              <w:ind w:firstLine="0"/>
              <w:jc w:val="center"/>
              <w:rPr>
                <w:b/>
                <w:i/>
                <w:sz w:val="24"/>
                <w:szCs w:val="24"/>
              </w:rPr>
            </w:pPr>
            <w:r w:rsidRPr="00742A52">
              <w:rPr>
                <w:b/>
                <w:i/>
                <w:sz w:val="24"/>
                <w:szCs w:val="24"/>
              </w:rPr>
              <w:t>55</w:t>
            </w:r>
          </w:p>
        </w:tc>
      </w:tr>
      <w:tr w:rsidR="00DB4616" w:rsidRPr="00742A52" w14:paraId="1E0C6B79" w14:textId="77777777" w:rsidTr="00424608">
        <w:trPr>
          <w:jc w:val="center"/>
        </w:trPr>
        <w:tc>
          <w:tcPr>
            <w:tcW w:w="2836" w:type="dxa"/>
            <w:tcBorders>
              <w:right w:val="nil"/>
            </w:tcBorders>
            <w:shd w:val="clear" w:color="auto" w:fill="auto"/>
          </w:tcPr>
          <w:p w14:paraId="5079E704" w14:textId="77777777" w:rsidR="00DB4616" w:rsidRPr="00742A52" w:rsidRDefault="00DB4616" w:rsidP="00424608">
            <w:pPr>
              <w:spacing w:line="240" w:lineRule="auto"/>
              <w:ind w:left="165" w:firstLine="0"/>
              <w:rPr>
                <w:sz w:val="24"/>
                <w:szCs w:val="24"/>
              </w:rPr>
            </w:pPr>
            <w:r w:rsidRPr="00742A52">
              <w:rPr>
                <w:sz w:val="24"/>
                <w:szCs w:val="24"/>
              </w:rPr>
              <w:t>T</w:t>
            </w:r>
            <w:r w:rsidRPr="00742A52">
              <w:rPr>
                <w:sz w:val="24"/>
                <w:szCs w:val="24"/>
                <w:vertAlign w:val="subscript"/>
              </w:rPr>
              <w:t>0</w:t>
            </w:r>
            <w:r w:rsidRPr="00742A52">
              <w:rPr>
                <w:sz w:val="24"/>
                <w:szCs w:val="24"/>
              </w:rPr>
              <w:t xml:space="preserve"> </w:t>
            </w:r>
          </w:p>
        </w:tc>
        <w:tc>
          <w:tcPr>
            <w:tcW w:w="1877" w:type="dxa"/>
            <w:tcBorders>
              <w:left w:val="nil"/>
              <w:right w:val="nil"/>
            </w:tcBorders>
            <w:shd w:val="clear" w:color="auto" w:fill="auto"/>
          </w:tcPr>
          <w:p w14:paraId="6FA07033"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60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lang w:val="en-US"/>
              </w:rPr>
              <w:t>70</w:t>
            </w:r>
          </w:p>
        </w:tc>
        <w:tc>
          <w:tcPr>
            <w:tcW w:w="1978" w:type="dxa"/>
            <w:tcBorders>
              <w:left w:val="nil"/>
              <w:right w:val="nil"/>
            </w:tcBorders>
            <w:shd w:val="clear" w:color="auto" w:fill="auto"/>
          </w:tcPr>
          <w:p w14:paraId="78FD3602"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39</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4</w:t>
            </w:r>
          </w:p>
        </w:tc>
        <w:tc>
          <w:tcPr>
            <w:tcW w:w="2057" w:type="dxa"/>
            <w:tcBorders>
              <w:left w:val="nil"/>
              <w:right w:val="nil"/>
            </w:tcBorders>
            <w:shd w:val="clear" w:color="auto" w:fill="auto"/>
          </w:tcPr>
          <w:p w14:paraId="250DD0B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40</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6</w:t>
            </w:r>
          </w:p>
        </w:tc>
      </w:tr>
      <w:tr w:rsidR="00DB4616" w:rsidRPr="00742A52" w14:paraId="50BDE655" w14:textId="77777777" w:rsidTr="00424608">
        <w:trPr>
          <w:jc w:val="center"/>
        </w:trPr>
        <w:tc>
          <w:tcPr>
            <w:tcW w:w="2836" w:type="dxa"/>
            <w:tcBorders>
              <w:right w:val="nil"/>
            </w:tcBorders>
            <w:shd w:val="clear" w:color="auto" w:fill="auto"/>
          </w:tcPr>
          <w:p w14:paraId="5D83D1E1" w14:textId="77777777" w:rsidR="00DB4616" w:rsidRPr="00742A52" w:rsidRDefault="00DB4616" w:rsidP="00424608">
            <w:pPr>
              <w:spacing w:line="240" w:lineRule="auto"/>
              <w:ind w:left="165" w:firstLine="0"/>
              <w:rPr>
                <w:sz w:val="24"/>
                <w:szCs w:val="24"/>
              </w:rPr>
            </w:pPr>
            <w:r w:rsidRPr="00742A52">
              <w:rPr>
                <w:sz w:val="24"/>
                <w:szCs w:val="24"/>
              </w:rPr>
              <w:t>T</w:t>
            </w:r>
            <w:r w:rsidRPr="00742A52">
              <w:rPr>
                <w:sz w:val="24"/>
                <w:szCs w:val="24"/>
                <w:vertAlign w:val="subscript"/>
              </w:rPr>
              <w:t xml:space="preserve">18 </w:t>
            </w:r>
          </w:p>
        </w:tc>
        <w:tc>
          <w:tcPr>
            <w:tcW w:w="1877" w:type="dxa"/>
            <w:tcBorders>
              <w:left w:val="nil"/>
              <w:right w:val="nil"/>
            </w:tcBorders>
            <w:shd w:val="clear" w:color="auto" w:fill="auto"/>
          </w:tcPr>
          <w:p w14:paraId="2517852C"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35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w:t>
            </w:r>
            <w:r w:rsidRPr="00742A52">
              <w:rPr>
                <w:sz w:val="24"/>
                <w:szCs w:val="24"/>
                <w:lang w:val="en-US"/>
              </w:rPr>
              <w:t>1</w:t>
            </w:r>
          </w:p>
        </w:tc>
        <w:tc>
          <w:tcPr>
            <w:tcW w:w="1978" w:type="dxa"/>
            <w:tcBorders>
              <w:left w:val="nil"/>
              <w:right w:val="nil"/>
            </w:tcBorders>
            <w:shd w:val="clear" w:color="auto" w:fill="auto"/>
          </w:tcPr>
          <w:p w14:paraId="125CBA0F"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76</w:t>
            </w:r>
          </w:p>
        </w:tc>
        <w:tc>
          <w:tcPr>
            <w:tcW w:w="2057" w:type="dxa"/>
            <w:tcBorders>
              <w:left w:val="nil"/>
              <w:right w:val="nil"/>
            </w:tcBorders>
            <w:shd w:val="clear" w:color="auto" w:fill="auto"/>
          </w:tcPr>
          <w:p w14:paraId="0A5A9975"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22</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8</w:t>
            </w:r>
            <w:r w:rsidRPr="00742A52">
              <w:rPr>
                <w:sz w:val="24"/>
                <w:szCs w:val="24"/>
                <w:lang w:val="en-US"/>
              </w:rPr>
              <w:t>2</w:t>
            </w:r>
          </w:p>
        </w:tc>
      </w:tr>
      <w:tr w:rsidR="00DB4616" w:rsidRPr="00742A52" w14:paraId="62041D95" w14:textId="77777777" w:rsidTr="00424608">
        <w:trPr>
          <w:jc w:val="center"/>
        </w:trPr>
        <w:tc>
          <w:tcPr>
            <w:tcW w:w="2836" w:type="dxa"/>
            <w:tcBorders>
              <w:right w:val="nil"/>
            </w:tcBorders>
            <w:shd w:val="clear" w:color="auto" w:fill="auto"/>
          </w:tcPr>
          <w:p w14:paraId="203A3A00" w14:textId="77777777" w:rsidR="00DB4616" w:rsidRPr="00742A52" w:rsidRDefault="00DB4616" w:rsidP="00424608">
            <w:pPr>
              <w:spacing w:line="240" w:lineRule="auto"/>
              <w:ind w:left="165" w:firstLine="0"/>
              <w:rPr>
                <w:sz w:val="24"/>
                <w:szCs w:val="24"/>
              </w:rPr>
            </w:pPr>
            <w:r w:rsidRPr="00742A52">
              <w:rPr>
                <w:sz w:val="24"/>
                <w:szCs w:val="24"/>
              </w:rPr>
              <w:t xml:space="preserve"> (T</w:t>
            </w:r>
            <w:r w:rsidRPr="00742A52">
              <w:rPr>
                <w:sz w:val="24"/>
                <w:szCs w:val="24"/>
                <w:vertAlign w:val="subscript"/>
              </w:rPr>
              <w:t>18</w:t>
            </w:r>
            <w:r w:rsidRPr="00742A52">
              <w:rPr>
                <w:sz w:val="24"/>
                <w:szCs w:val="24"/>
              </w:rPr>
              <w:t>–T</w:t>
            </w:r>
            <w:r w:rsidRPr="00742A52">
              <w:rPr>
                <w:sz w:val="24"/>
                <w:szCs w:val="24"/>
                <w:vertAlign w:val="subscript"/>
              </w:rPr>
              <w:t>0</w:t>
            </w:r>
            <w:r w:rsidRPr="00742A52">
              <w:rPr>
                <w:sz w:val="24"/>
                <w:szCs w:val="24"/>
              </w:rPr>
              <w:t>)</w:t>
            </w:r>
          </w:p>
        </w:tc>
        <w:tc>
          <w:tcPr>
            <w:tcW w:w="1877" w:type="dxa"/>
            <w:tcBorders>
              <w:left w:val="nil"/>
              <w:right w:val="nil"/>
            </w:tcBorders>
            <w:shd w:val="clear" w:color="auto" w:fill="auto"/>
          </w:tcPr>
          <w:p w14:paraId="74CFD3C9"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25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29</w:t>
            </w:r>
          </w:p>
        </w:tc>
        <w:tc>
          <w:tcPr>
            <w:tcW w:w="1978" w:type="dxa"/>
            <w:tcBorders>
              <w:left w:val="nil"/>
              <w:right w:val="nil"/>
            </w:tcBorders>
            <w:shd w:val="clear" w:color="auto" w:fill="auto"/>
          </w:tcPr>
          <w:p w14:paraId="63FCB24A"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21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22</w:t>
            </w:r>
          </w:p>
        </w:tc>
        <w:tc>
          <w:tcPr>
            <w:tcW w:w="2057" w:type="dxa"/>
            <w:tcBorders>
              <w:left w:val="nil"/>
              <w:right w:val="nil"/>
            </w:tcBorders>
            <w:shd w:val="clear" w:color="auto" w:fill="auto"/>
          </w:tcPr>
          <w:p w14:paraId="7050ACDA"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18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28</w:t>
            </w:r>
          </w:p>
        </w:tc>
      </w:tr>
      <w:tr w:rsidR="00DB4616" w:rsidRPr="00742A52" w14:paraId="492319B1" w14:textId="77777777" w:rsidTr="00424608">
        <w:trPr>
          <w:jc w:val="center"/>
        </w:trPr>
        <w:tc>
          <w:tcPr>
            <w:tcW w:w="2836" w:type="dxa"/>
            <w:tcBorders>
              <w:right w:val="nil"/>
            </w:tcBorders>
            <w:shd w:val="clear" w:color="auto" w:fill="auto"/>
          </w:tcPr>
          <w:p w14:paraId="52EFB6AB" w14:textId="77777777" w:rsidR="00DB4616" w:rsidRPr="00742A52" w:rsidRDefault="00DB4616" w:rsidP="00424608">
            <w:pPr>
              <w:spacing w:line="240" w:lineRule="auto"/>
              <w:ind w:left="165" w:firstLine="0"/>
              <w:rPr>
                <w:b/>
                <w:bCs/>
                <w:i/>
                <w:iCs/>
                <w:sz w:val="24"/>
                <w:szCs w:val="24"/>
              </w:rPr>
            </w:pPr>
            <w:r w:rsidRPr="00742A52">
              <w:rPr>
                <w:b/>
                <w:bCs/>
                <w:i/>
                <w:iCs/>
                <w:sz w:val="24"/>
                <w:szCs w:val="24"/>
              </w:rPr>
              <w:t xml:space="preserve">p </w:t>
            </w:r>
          </w:p>
        </w:tc>
        <w:tc>
          <w:tcPr>
            <w:tcW w:w="1877" w:type="dxa"/>
            <w:tcBorders>
              <w:left w:val="nil"/>
              <w:right w:val="nil"/>
            </w:tcBorders>
            <w:shd w:val="clear" w:color="auto" w:fill="auto"/>
          </w:tcPr>
          <w:p w14:paraId="513F9A48"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1978" w:type="dxa"/>
            <w:tcBorders>
              <w:left w:val="nil"/>
              <w:right w:val="nil"/>
            </w:tcBorders>
            <w:shd w:val="clear" w:color="auto" w:fill="auto"/>
          </w:tcPr>
          <w:p w14:paraId="100EA608"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c>
          <w:tcPr>
            <w:tcW w:w="2057" w:type="dxa"/>
            <w:tcBorders>
              <w:left w:val="nil"/>
              <w:right w:val="nil"/>
            </w:tcBorders>
            <w:shd w:val="clear" w:color="auto" w:fill="auto"/>
          </w:tcPr>
          <w:p w14:paraId="1D044DA3" w14:textId="77777777" w:rsidR="00DB4616" w:rsidRPr="00742A52" w:rsidRDefault="00DB4616" w:rsidP="00424608">
            <w:pPr>
              <w:spacing w:line="240" w:lineRule="auto"/>
              <w:ind w:firstLine="0"/>
              <w:jc w:val="center"/>
              <w:rPr>
                <w:bCs/>
                <w:iCs/>
                <w:sz w:val="24"/>
                <w:szCs w:val="24"/>
              </w:rPr>
            </w:pPr>
            <w:r w:rsidRPr="00742A52">
              <w:rPr>
                <w:bCs/>
                <w:iCs/>
                <w:sz w:val="24"/>
                <w:szCs w:val="24"/>
                <w:lang w:val="en-US"/>
              </w:rPr>
              <w:t xml:space="preserve">&gt; </w:t>
            </w:r>
            <w:r w:rsidRPr="00742A52">
              <w:rPr>
                <w:bCs/>
                <w:iCs/>
                <w:sz w:val="24"/>
                <w:szCs w:val="24"/>
              </w:rPr>
              <w:t>0</w:t>
            </w:r>
            <w:r>
              <w:rPr>
                <w:bCs/>
                <w:iCs/>
                <w:sz w:val="24"/>
                <w:szCs w:val="24"/>
              </w:rPr>
              <w:t>.</w:t>
            </w:r>
            <w:r w:rsidRPr="00742A52">
              <w:rPr>
                <w:bCs/>
                <w:iCs/>
                <w:sz w:val="24"/>
                <w:szCs w:val="24"/>
              </w:rPr>
              <w:t>05</w:t>
            </w:r>
          </w:p>
        </w:tc>
      </w:tr>
    </w:tbl>
    <w:p w14:paraId="629D6CF9" w14:textId="77777777" w:rsidR="00DB4616" w:rsidRPr="00A2554B" w:rsidRDefault="00DB4616" w:rsidP="00DB4616">
      <w:pPr>
        <w:spacing w:line="240" w:lineRule="auto"/>
        <w:ind w:firstLine="720"/>
        <w:rPr>
          <w:sz w:val="24"/>
          <w:szCs w:val="24"/>
          <w:lang w:val="en-US"/>
        </w:rPr>
      </w:pPr>
      <w:r w:rsidRPr="00742A52">
        <w:rPr>
          <w:bCs/>
          <w:i/>
          <w:sz w:val="24"/>
          <w:szCs w:val="24"/>
        </w:rPr>
        <w:lastRenderedPageBreak/>
        <w:t>T-test, Paire-sample test</w:t>
      </w:r>
    </w:p>
    <w:p w14:paraId="4C6A65D9" w14:textId="77777777" w:rsidR="00DB4616" w:rsidRPr="001209F3" w:rsidRDefault="00DB4616" w:rsidP="00DB4616">
      <w:pPr>
        <w:widowControl w:val="0"/>
        <w:tabs>
          <w:tab w:val="left" w:pos="576"/>
        </w:tabs>
        <w:spacing w:line="240" w:lineRule="auto"/>
        <w:ind w:firstLine="567"/>
        <w:rPr>
          <w:sz w:val="24"/>
          <w:szCs w:val="24"/>
        </w:rPr>
      </w:pPr>
      <w:r w:rsidRPr="001209F3">
        <w:rPr>
          <w:sz w:val="24"/>
          <w:szCs w:val="24"/>
        </w:rPr>
        <w:t>In the group supplemented with calcium - vitamin D (Ca&amp;D), the mean T-score increased from -1.59 ± 0.75 to -1.38 ± 0.7 with a difference of 0.21 ± 0. 32 after 12 months (p&lt;0.05). The index continued to increase to -1.36 ± 0.71 after stopping the drug for 6 months with (p&lt;0.05).</w:t>
      </w:r>
    </w:p>
    <w:p w14:paraId="28D2040F" w14:textId="77777777" w:rsidR="00DB4616" w:rsidRPr="001209F3" w:rsidRDefault="00DB4616" w:rsidP="00DB4616">
      <w:pPr>
        <w:widowControl w:val="0"/>
        <w:tabs>
          <w:tab w:val="left" w:pos="576"/>
        </w:tabs>
        <w:spacing w:line="240" w:lineRule="auto"/>
        <w:ind w:firstLine="567"/>
        <w:rPr>
          <w:sz w:val="24"/>
          <w:szCs w:val="24"/>
        </w:rPr>
      </w:pPr>
      <w:r w:rsidRPr="001209F3">
        <w:rPr>
          <w:sz w:val="24"/>
          <w:szCs w:val="24"/>
        </w:rPr>
        <w:t>In the group of communication, nutrition education (communication), the T-score increased from -1.36 ± 0.74 to -1.16 ± 0.76 with a difference of 0.19 ± 0.16 after 12 months. There was no difference in T-score at T12 and T18 (p&gt;0.05).</w:t>
      </w:r>
    </w:p>
    <w:p w14:paraId="1BF27F34" w14:textId="77777777" w:rsidR="00DB4616" w:rsidRDefault="00DB4616" w:rsidP="00DB4616">
      <w:pPr>
        <w:widowControl w:val="0"/>
        <w:tabs>
          <w:tab w:val="left" w:pos="576"/>
        </w:tabs>
        <w:spacing w:line="240" w:lineRule="auto"/>
        <w:ind w:firstLine="567"/>
        <w:rPr>
          <w:sz w:val="24"/>
          <w:szCs w:val="24"/>
          <w:lang w:val="en-US"/>
        </w:rPr>
      </w:pPr>
      <w:r w:rsidRPr="001209F3">
        <w:rPr>
          <w:sz w:val="24"/>
          <w:szCs w:val="24"/>
        </w:rPr>
        <w:t>In the control group, the T-score increased from -1.39 ± 0.83 to -1.24 ± 0.81 with a difference of 0.15 ± 0.27 after 12 months (p&gt;0.05). There is no difference in T-score between T12 and T18.</w:t>
      </w:r>
    </w:p>
    <w:p w14:paraId="4106B9DE" w14:textId="77777777" w:rsidR="00DB4616" w:rsidRPr="00A9407C" w:rsidRDefault="00DB4616" w:rsidP="00DB4616">
      <w:pPr>
        <w:widowControl w:val="0"/>
        <w:tabs>
          <w:tab w:val="left" w:pos="576"/>
        </w:tabs>
        <w:spacing w:line="240" w:lineRule="auto"/>
        <w:ind w:firstLine="567"/>
        <w:rPr>
          <w:sz w:val="24"/>
          <w:szCs w:val="24"/>
          <w:lang w:val="en-US"/>
        </w:rPr>
      </w:pPr>
    </w:p>
    <w:p w14:paraId="3A155A88" w14:textId="77777777" w:rsidR="00DB4616" w:rsidRPr="00A9407C" w:rsidRDefault="00DB4616" w:rsidP="00DB4616">
      <w:pPr>
        <w:pStyle w:val="Heading1"/>
        <w:spacing w:line="240" w:lineRule="auto"/>
        <w:jc w:val="left"/>
        <w:rPr>
          <w:rFonts w:ascii="Times New Roman Bold Italic" w:hAnsi="Times New Roman Bold Italic"/>
          <w:bCs/>
          <w:i/>
          <w:spacing w:val="-6"/>
          <w:sz w:val="24"/>
          <w:szCs w:val="24"/>
        </w:rPr>
      </w:pPr>
      <w:r w:rsidRPr="00A9407C">
        <w:rPr>
          <w:rFonts w:ascii="Times New Roman Bold Italic" w:hAnsi="Times New Roman Bold Italic"/>
          <w:i/>
          <w:spacing w:val="-6"/>
          <w:sz w:val="24"/>
          <w:szCs w:val="24"/>
        </w:rPr>
        <w:t>Table 3.13. Evaluation and classification of spinal bone condition among 3 groups at T0, T12, 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042"/>
        <w:gridCol w:w="1647"/>
        <w:gridCol w:w="1516"/>
        <w:gridCol w:w="1516"/>
        <w:gridCol w:w="1189"/>
      </w:tblGrid>
      <w:tr w:rsidR="00DB4616" w:rsidRPr="00742A52" w14:paraId="3FB4DEAF" w14:textId="77777777" w:rsidTr="00424608">
        <w:trPr>
          <w:trHeight w:val="599"/>
          <w:jc w:val="center"/>
        </w:trPr>
        <w:tc>
          <w:tcPr>
            <w:tcW w:w="1953" w:type="pct"/>
            <w:gridSpan w:val="2"/>
            <w:tcBorders>
              <w:left w:val="nil"/>
              <w:right w:val="nil"/>
            </w:tcBorders>
            <w:shd w:val="clear" w:color="auto" w:fill="auto"/>
          </w:tcPr>
          <w:p w14:paraId="603EE7EC" w14:textId="77777777" w:rsidR="00DB4616" w:rsidRPr="00742A52" w:rsidRDefault="00DB4616" w:rsidP="00424608">
            <w:pPr>
              <w:spacing w:line="240" w:lineRule="auto"/>
              <w:ind w:firstLine="0"/>
              <w:jc w:val="center"/>
              <w:rPr>
                <w:b/>
                <w:bCs/>
                <w:iCs/>
                <w:sz w:val="24"/>
                <w:szCs w:val="24"/>
              </w:rPr>
            </w:pPr>
          </w:p>
          <w:p w14:paraId="685444BD" w14:textId="77777777" w:rsidR="00DB4616" w:rsidRPr="00742A52" w:rsidRDefault="00DB4616" w:rsidP="00424608">
            <w:pPr>
              <w:spacing w:line="240" w:lineRule="auto"/>
              <w:ind w:firstLine="0"/>
              <w:jc w:val="center"/>
              <w:rPr>
                <w:b/>
                <w:bCs/>
                <w:iCs/>
                <w:sz w:val="24"/>
                <w:szCs w:val="24"/>
              </w:rPr>
            </w:pPr>
            <w:r w:rsidRPr="001209F3">
              <w:rPr>
                <w:b/>
                <w:bCs/>
                <w:iCs/>
                <w:sz w:val="24"/>
                <w:szCs w:val="24"/>
              </w:rPr>
              <w:t>Classification of bone condition</w:t>
            </w:r>
          </w:p>
        </w:tc>
        <w:tc>
          <w:tcPr>
            <w:tcW w:w="855" w:type="pct"/>
            <w:tcBorders>
              <w:left w:val="nil"/>
              <w:right w:val="nil"/>
            </w:tcBorders>
            <w:shd w:val="clear" w:color="auto" w:fill="auto"/>
            <w:vAlign w:val="center"/>
          </w:tcPr>
          <w:p w14:paraId="03DDF81B"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7583D76E" w14:textId="77777777" w:rsidR="00DB4616" w:rsidRPr="00742A52" w:rsidRDefault="00DB4616" w:rsidP="00424608">
            <w:pPr>
              <w:spacing w:line="240" w:lineRule="auto"/>
              <w:ind w:firstLine="0"/>
              <w:jc w:val="center"/>
              <w:rPr>
                <w:b/>
                <w:bCs/>
                <w:iCs/>
                <w:sz w:val="24"/>
                <w:szCs w:val="24"/>
              </w:rPr>
            </w:pPr>
            <w:r w:rsidRPr="00742A52">
              <w:rPr>
                <w:b/>
                <w:bCs/>
                <w:iCs/>
                <w:sz w:val="24"/>
                <w:szCs w:val="24"/>
              </w:rPr>
              <w:t xml:space="preserve"> (n,%)</w:t>
            </w:r>
          </w:p>
        </w:tc>
        <w:tc>
          <w:tcPr>
            <w:tcW w:w="787" w:type="pct"/>
            <w:tcBorders>
              <w:left w:val="nil"/>
              <w:right w:val="nil"/>
            </w:tcBorders>
            <w:shd w:val="clear" w:color="auto" w:fill="auto"/>
            <w:vAlign w:val="center"/>
          </w:tcPr>
          <w:p w14:paraId="5DEC9CEE"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Education</w:t>
            </w:r>
          </w:p>
          <w:p w14:paraId="594D4DF8"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787" w:type="pct"/>
            <w:tcBorders>
              <w:left w:val="nil"/>
              <w:right w:val="nil"/>
            </w:tcBorders>
            <w:shd w:val="clear" w:color="auto" w:fill="auto"/>
          </w:tcPr>
          <w:p w14:paraId="05B5186F"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Control</w:t>
            </w:r>
          </w:p>
          <w:p w14:paraId="0F771F09"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618" w:type="pct"/>
            <w:tcBorders>
              <w:left w:val="nil"/>
              <w:right w:val="nil"/>
            </w:tcBorders>
          </w:tcPr>
          <w:p w14:paraId="67EE6566" w14:textId="77777777" w:rsidR="00DB4616" w:rsidRPr="00742A52" w:rsidRDefault="00DB4616" w:rsidP="00424608">
            <w:pPr>
              <w:spacing w:line="240" w:lineRule="auto"/>
              <w:ind w:firstLine="0"/>
              <w:jc w:val="center"/>
              <w:rPr>
                <w:b/>
                <w:bCs/>
                <w:i/>
                <w:sz w:val="24"/>
                <w:szCs w:val="24"/>
                <w:lang w:val="en-US"/>
              </w:rPr>
            </w:pPr>
            <w:r w:rsidRPr="00742A52">
              <w:rPr>
                <w:b/>
                <w:bCs/>
                <w:i/>
                <w:sz w:val="24"/>
                <w:szCs w:val="24"/>
                <w:lang w:val="en-US"/>
              </w:rPr>
              <w:t>p</w:t>
            </w:r>
          </w:p>
        </w:tc>
      </w:tr>
      <w:tr w:rsidR="00DB4616" w:rsidRPr="00742A52" w14:paraId="2B6B8255" w14:textId="77777777" w:rsidTr="00424608">
        <w:trPr>
          <w:jc w:val="center"/>
        </w:trPr>
        <w:tc>
          <w:tcPr>
            <w:tcW w:w="894" w:type="pct"/>
            <w:vMerge w:val="restart"/>
            <w:tcBorders>
              <w:left w:val="nil"/>
              <w:right w:val="nil"/>
            </w:tcBorders>
            <w:shd w:val="clear" w:color="auto" w:fill="auto"/>
            <w:vAlign w:val="center"/>
          </w:tcPr>
          <w:p w14:paraId="18CFB73E" w14:textId="77777777" w:rsidR="00DB4616" w:rsidRPr="00742A52" w:rsidRDefault="00DB4616" w:rsidP="00424608">
            <w:pPr>
              <w:spacing w:line="240" w:lineRule="auto"/>
              <w:ind w:firstLine="0"/>
              <w:jc w:val="center"/>
              <w:rPr>
                <w:b/>
                <w:iCs/>
                <w:sz w:val="24"/>
                <w:szCs w:val="24"/>
              </w:rPr>
            </w:pPr>
            <w:r>
              <w:rPr>
                <w:b/>
                <w:iCs/>
                <w:sz w:val="24"/>
                <w:szCs w:val="24"/>
                <w:lang w:val="en-US"/>
              </w:rPr>
              <w:t>Spine</w:t>
            </w:r>
            <w:r w:rsidRPr="00742A52">
              <w:rPr>
                <w:b/>
                <w:iCs/>
                <w:sz w:val="24"/>
                <w:szCs w:val="24"/>
              </w:rPr>
              <w:t xml:space="preserve"> T</w:t>
            </w:r>
            <w:r w:rsidRPr="00742A52">
              <w:rPr>
                <w:b/>
                <w:iCs/>
                <w:sz w:val="24"/>
                <w:szCs w:val="24"/>
                <w:vertAlign w:val="subscript"/>
              </w:rPr>
              <w:t>0</w:t>
            </w:r>
          </w:p>
          <w:p w14:paraId="73B58CED" w14:textId="77777777" w:rsidR="00DB4616" w:rsidRPr="00742A52" w:rsidRDefault="00DB4616" w:rsidP="00424608">
            <w:pPr>
              <w:spacing w:line="240" w:lineRule="auto"/>
              <w:ind w:firstLine="0"/>
              <w:jc w:val="center"/>
              <w:rPr>
                <w:b/>
                <w:iCs/>
                <w:sz w:val="24"/>
                <w:szCs w:val="24"/>
              </w:rPr>
            </w:pPr>
            <w:r w:rsidRPr="00742A52">
              <w:rPr>
                <w:b/>
                <w:iCs/>
                <w:sz w:val="24"/>
                <w:szCs w:val="24"/>
              </w:rPr>
              <w:t>(n = 201)</w:t>
            </w:r>
          </w:p>
        </w:tc>
        <w:tc>
          <w:tcPr>
            <w:tcW w:w="1060" w:type="pct"/>
            <w:tcBorders>
              <w:left w:val="nil"/>
              <w:right w:val="nil"/>
            </w:tcBorders>
            <w:shd w:val="clear" w:color="auto" w:fill="auto"/>
          </w:tcPr>
          <w:p w14:paraId="16EC6446" w14:textId="77777777" w:rsidR="00DB4616" w:rsidRPr="00742A52" w:rsidRDefault="00DB4616" w:rsidP="00424608">
            <w:pPr>
              <w:spacing w:line="240" w:lineRule="auto"/>
              <w:ind w:firstLine="0"/>
              <w:rPr>
                <w:bCs/>
                <w:iCs/>
                <w:sz w:val="24"/>
                <w:szCs w:val="24"/>
              </w:rPr>
            </w:pPr>
            <w:r w:rsidRPr="00F75C1B">
              <w:t>Deficiency &amp; osteoporosis</w:t>
            </w:r>
          </w:p>
        </w:tc>
        <w:tc>
          <w:tcPr>
            <w:tcW w:w="855" w:type="pct"/>
            <w:tcBorders>
              <w:left w:val="nil"/>
              <w:right w:val="nil"/>
            </w:tcBorders>
            <w:shd w:val="clear" w:color="auto" w:fill="auto"/>
            <w:vAlign w:val="center"/>
          </w:tcPr>
          <w:p w14:paraId="05CF94CB" w14:textId="77777777" w:rsidR="00DB4616" w:rsidRPr="00742A52" w:rsidRDefault="00DB4616" w:rsidP="00424608">
            <w:pPr>
              <w:spacing w:line="240" w:lineRule="auto"/>
              <w:ind w:firstLine="0"/>
              <w:jc w:val="center"/>
              <w:rPr>
                <w:bCs/>
                <w:iCs/>
                <w:sz w:val="24"/>
                <w:szCs w:val="24"/>
              </w:rPr>
            </w:pPr>
            <w:r w:rsidRPr="00742A52">
              <w:rPr>
                <w:bCs/>
                <w:iCs/>
                <w:sz w:val="24"/>
                <w:szCs w:val="24"/>
              </w:rPr>
              <w:t>56 (81</w:t>
            </w:r>
            <w:r>
              <w:rPr>
                <w:bCs/>
                <w:iCs/>
                <w:sz w:val="24"/>
                <w:szCs w:val="24"/>
              </w:rPr>
              <w:t>.</w:t>
            </w:r>
            <w:r w:rsidRPr="00742A52">
              <w:rPr>
                <w:bCs/>
                <w:iCs/>
                <w:sz w:val="24"/>
                <w:szCs w:val="24"/>
              </w:rPr>
              <w:t>2)</w:t>
            </w:r>
          </w:p>
        </w:tc>
        <w:tc>
          <w:tcPr>
            <w:tcW w:w="787" w:type="pct"/>
            <w:tcBorders>
              <w:left w:val="nil"/>
              <w:right w:val="nil"/>
            </w:tcBorders>
            <w:shd w:val="clear" w:color="auto" w:fill="auto"/>
            <w:vAlign w:val="center"/>
          </w:tcPr>
          <w:p w14:paraId="078BEE8A" w14:textId="77777777" w:rsidR="00DB4616" w:rsidRPr="00742A52" w:rsidRDefault="00DB4616" w:rsidP="00424608">
            <w:pPr>
              <w:spacing w:line="240" w:lineRule="auto"/>
              <w:ind w:firstLine="0"/>
              <w:jc w:val="center"/>
              <w:rPr>
                <w:bCs/>
                <w:iCs/>
                <w:sz w:val="24"/>
                <w:szCs w:val="24"/>
              </w:rPr>
            </w:pPr>
            <w:r w:rsidRPr="00742A52">
              <w:rPr>
                <w:bCs/>
                <w:iCs/>
                <w:sz w:val="24"/>
                <w:szCs w:val="24"/>
              </w:rPr>
              <w:t>45 (68</w:t>
            </w:r>
            <w:r>
              <w:rPr>
                <w:bCs/>
                <w:iCs/>
                <w:sz w:val="24"/>
                <w:szCs w:val="24"/>
              </w:rPr>
              <w:t>.</w:t>
            </w:r>
            <w:r w:rsidRPr="00742A52">
              <w:rPr>
                <w:bCs/>
                <w:iCs/>
                <w:sz w:val="24"/>
                <w:szCs w:val="24"/>
              </w:rPr>
              <w:t>2)</w:t>
            </w:r>
          </w:p>
        </w:tc>
        <w:tc>
          <w:tcPr>
            <w:tcW w:w="787" w:type="pct"/>
            <w:tcBorders>
              <w:left w:val="nil"/>
              <w:right w:val="nil"/>
            </w:tcBorders>
            <w:shd w:val="clear" w:color="auto" w:fill="auto"/>
            <w:vAlign w:val="center"/>
          </w:tcPr>
          <w:p w14:paraId="1E4ADFDA" w14:textId="77777777" w:rsidR="00DB4616" w:rsidRPr="00742A52" w:rsidRDefault="00DB4616" w:rsidP="00424608">
            <w:pPr>
              <w:spacing w:line="240" w:lineRule="auto"/>
              <w:ind w:firstLine="0"/>
              <w:jc w:val="center"/>
              <w:rPr>
                <w:bCs/>
                <w:iCs/>
                <w:sz w:val="24"/>
                <w:szCs w:val="24"/>
              </w:rPr>
            </w:pPr>
            <w:r w:rsidRPr="00742A52">
              <w:rPr>
                <w:bCs/>
                <w:iCs/>
                <w:sz w:val="24"/>
                <w:szCs w:val="24"/>
              </w:rPr>
              <w:t>44 (66</w:t>
            </w:r>
            <w:r>
              <w:rPr>
                <w:bCs/>
                <w:iCs/>
                <w:sz w:val="24"/>
                <w:szCs w:val="24"/>
              </w:rPr>
              <w:t>.</w:t>
            </w:r>
            <w:r w:rsidRPr="00742A52">
              <w:rPr>
                <w:bCs/>
                <w:iCs/>
                <w:sz w:val="24"/>
                <w:szCs w:val="24"/>
              </w:rPr>
              <w:t>7)</w:t>
            </w:r>
          </w:p>
        </w:tc>
        <w:tc>
          <w:tcPr>
            <w:tcW w:w="618" w:type="pct"/>
            <w:vMerge w:val="restart"/>
            <w:tcBorders>
              <w:left w:val="nil"/>
              <w:right w:val="nil"/>
            </w:tcBorders>
            <w:vAlign w:val="center"/>
          </w:tcPr>
          <w:p w14:paraId="397A7F1E"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05D41839" w14:textId="77777777" w:rsidTr="00424608">
        <w:trPr>
          <w:jc w:val="center"/>
        </w:trPr>
        <w:tc>
          <w:tcPr>
            <w:tcW w:w="894" w:type="pct"/>
            <w:vMerge/>
            <w:tcBorders>
              <w:left w:val="nil"/>
              <w:right w:val="nil"/>
            </w:tcBorders>
            <w:shd w:val="clear" w:color="auto" w:fill="auto"/>
            <w:vAlign w:val="center"/>
          </w:tcPr>
          <w:p w14:paraId="5673C7F3" w14:textId="77777777" w:rsidR="00DB4616" w:rsidRPr="00742A52" w:rsidRDefault="00DB4616" w:rsidP="00424608">
            <w:pPr>
              <w:spacing w:line="240" w:lineRule="auto"/>
              <w:ind w:firstLine="0"/>
              <w:jc w:val="center"/>
              <w:rPr>
                <w:b/>
                <w:iCs/>
                <w:sz w:val="24"/>
                <w:szCs w:val="24"/>
              </w:rPr>
            </w:pPr>
          </w:p>
        </w:tc>
        <w:tc>
          <w:tcPr>
            <w:tcW w:w="1060" w:type="pct"/>
            <w:tcBorders>
              <w:left w:val="nil"/>
              <w:right w:val="nil"/>
            </w:tcBorders>
            <w:shd w:val="clear" w:color="auto" w:fill="auto"/>
          </w:tcPr>
          <w:p w14:paraId="32CAA3A6" w14:textId="77777777" w:rsidR="00DB4616" w:rsidRPr="00742A52" w:rsidRDefault="00DB4616" w:rsidP="00424608">
            <w:pPr>
              <w:spacing w:line="240" w:lineRule="auto"/>
              <w:ind w:firstLine="0"/>
              <w:rPr>
                <w:bCs/>
                <w:iCs/>
                <w:sz w:val="24"/>
                <w:szCs w:val="24"/>
              </w:rPr>
            </w:pPr>
            <w:r w:rsidRPr="00F75C1B">
              <w:t>Normal</w:t>
            </w:r>
          </w:p>
        </w:tc>
        <w:tc>
          <w:tcPr>
            <w:tcW w:w="855" w:type="pct"/>
            <w:tcBorders>
              <w:left w:val="nil"/>
              <w:right w:val="nil"/>
            </w:tcBorders>
            <w:shd w:val="clear" w:color="auto" w:fill="auto"/>
          </w:tcPr>
          <w:p w14:paraId="22F4E023" w14:textId="77777777" w:rsidR="00DB4616" w:rsidRPr="00742A52" w:rsidRDefault="00DB4616" w:rsidP="00424608">
            <w:pPr>
              <w:spacing w:line="240" w:lineRule="auto"/>
              <w:ind w:firstLine="0"/>
              <w:jc w:val="center"/>
              <w:rPr>
                <w:bCs/>
                <w:iCs/>
                <w:sz w:val="24"/>
                <w:szCs w:val="24"/>
              </w:rPr>
            </w:pPr>
            <w:r w:rsidRPr="00742A52">
              <w:rPr>
                <w:bCs/>
                <w:iCs/>
                <w:sz w:val="24"/>
                <w:szCs w:val="24"/>
              </w:rPr>
              <w:t>13 (18</w:t>
            </w:r>
            <w:r>
              <w:rPr>
                <w:bCs/>
                <w:iCs/>
                <w:sz w:val="24"/>
                <w:szCs w:val="24"/>
              </w:rPr>
              <w:t>.</w:t>
            </w:r>
            <w:r w:rsidRPr="00742A52">
              <w:rPr>
                <w:bCs/>
                <w:iCs/>
                <w:sz w:val="24"/>
                <w:szCs w:val="24"/>
              </w:rPr>
              <w:t>8)</w:t>
            </w:r>
          </w:p>
        </w:tc>
        <w:tc>
          <w:tcPr>
            <w:tcW w:w="787" w:type="pct"/>
            <w:tcBorders>
              <w:left w:val="nil"/>
              <w:right w:val="nil"/>
            </w:tcBorders>
            <w:shd w:val="clear" w:color="auto" w:fill="auto"/>
          </w:tcPr>
          <w:p w14:paraId="27476779" w14:textId="77777777" w:rsidR="00DB4616" w:rsidRPr="00742A52" w:rsidRDefault="00DB4616" w:rsidP="00424608">
            <w:pPr>
              <w:spacing w:line="240" w:lineRule="auto"/>
              <w:ind w:firstLine="0"/>
              <w:jc w:val="center"/>
              <w:rPr>
                <w:bCs/>
                <w:iCs/>
                <w:sz w:val="24"/>
                <w:szCs w:val="24"/>
              </w:rPr>
            </w:pPr>
            <w:r w:rsidRPr="00742A52">
              <w:rPr>
                <w:bCs/>
                <w:iCs/>
                <w:sz w:val="24"/>
                <w:szCs w:val="24"/>
              </w:rPr>
              <w:t>21 (31</w:t>
            </w:r>
            <w:r>
              <w:rPr>
                <w:bCs/>
                <w:iCs/>
                <w:sz w:val="24"/>
                <w:szCs w:val="24"/>
              </w:rPr>
              <w:t>.</w:t>
            </w:r>
            <w:r w:rsidRPr="00742A52">
              <w:rPr>
                <w:bCs/>
                <w:iCs/>
                <w:sz w:val="24"/>
                <w:szCs w:val="24"/>
              </w:rPr>
              <w:t>8)</w:t>
            </w:r>
          </w:p>
        </w:tc>
        <w:tc>
          <w:tcPr>
            <w:tcW w:w="787" w:type="pct"/>
            <w:tcBorders>
              <w:left w:val="nil"/>
              <w:right w:val="nil"/>
            </w:tcBorders>
            <w:shd w:val="clear" w:color="auto" w:fill="auto"/>
          </w:tcPr>
          <w:p w14:paraId="79594EBE" w14:textId="77777777" w:rsidR="00DB4616" w:rsidRPr="00742A52" w:rsidRDefault="00DB4616" w:rsidP="00424608">
            <w:pPr>
              <w:spacing w:line="240" w:lineRule="auto"/>
              <w:ind w:firstLine="0"/>
              <w:jc w:val="center"/>
              <w:rPr>
                <w:bCs/>
                <w:iCs/>
                <w:sz w:val="24"/>
                <w:szCs w:val="24"/>
              </w:rPr>
            </w:pPr>
            <w:r w:rsidRPr="00742A52">
              <w:rPr>
                <w:bCs/>
                <w:iCs/>
                <w:sz w:val="24"/>
                <w:szCs w:val="24"/>
              </w:rPr>
              <w:t>22 (33</w:t>
            </w:r>
            <w:r>
              <w:rPr>
                <w:bCs/>
                <w:iCs/>
                <w:sz w:val="24"/>
                <w:szCs w:val="24"/>
              </w:rPr>
              <w:t>.</w:t>
            </w:r>
            <w:r w:rsidRPr="00742A52">
              <w:rPr>
                <w:bCs/>
                <w:iCs/>
                <w:sz w:val="24"/>
                <w:szCs w:val="24"/>
              </w:rPr>
              <w:t>3)</w:t>
            </w:r>
          </w:p>
        </w:tc>
        <w:tc>
          <w:tcPr>
            <w:tcW w:w="618" w:type="pct"/>
            <w:vMerge/>
            <w:tcBorders>
              <w:left w:val="nil"/>
              <w:right w:val="nil"/>
            </w:tcBorders>
          </w:tcPr>
          <w:p w14:paraId="722EBB4B" w14:textId="77777777" w:rsidR="00DB4616" w:rsidRPr="00742A52" w:rsidRDefault="00DB4616" w:rsidP="00424608">
            <w:pPr>
              <w:spacing w:line="240" w:lineRule="auto"/>
              <w:ind w:firstLine="0"/>
              <w:jc w:val="center"/>
              <w:rPr>
                <w:bCs/>
                <w:iCs/>
                <w:sz w:val="24"/>
                <w:szCs w:val="24"/>
              </w:rPr>
            </w:pPr>
          </w:p>
        </w:tc>
      </w:tr>
      <w:tr w:rsidR="00DB4616" w:rsidRPr="00742A52" w14:paraId="180C1043" w14:textId="77777777" w:rsidTr="00424608">
        <w:trPr>
          <w:trHeight w:val="347"/>
          <w:jc w:val="center"/>
        </w:trPr>
        <w:tc>
          <w:tcPr>
            <w:tcW w:w="894" w:type="pct"/>
            <w:vMerge w:val="restart"/>
            <w:tcBorders>
              <w:left w:val="nil"/>
              <w:right w:val="nil"/>
            </w:tcBorders>
            <w:shd w:val="clear" w:color="auto" w:fill="auto"/>
          </w:tcPr>
          <w:p w14:paraId="34B1EC71" w14:textId="77777777" w:rsidR="00DB4616" w:rsidRPr="00742A52" w:rsidRDefault="00DB4616" w:rsidP="00424608">
            <w:pPr>
              <w:spacing w:line="240" w:lineRule="auto"/>
              <w:ind w:firstLine="0"/>
              <w:jc w:val="center"/>
              <w:rPr>
                <w:b/>
                <w:iCs/>
                <w:sz w:val="24"/>
                <w:szCs w:val="24"/>
              </w:rPr>
            </w:pPr>
            <w:r>
              <w:rPr>
                <w:b/>
                <w:iCs/>
                <w:sz w:val="24"/>
                <w:szCs w:val="24"/>
              </w:rPr>
              <w:t>Spine</w:t>
            </w:r>
            <w:r w:rsidRPr="00742A52">
              <w:rPr>
                <w:b/>
                <w:iCs/>
                <w:sz w:val="24"/>
                <w:szCs w:val="24"/>
              </w:rPr>
              <w:t xml:space="preserve"> T</w:t>
            </w:r>
            <w:r w:rsidRPr="00742A52">
              <w:rPr>
                <w:b/>
                <w:iCs/>
                <w:sz w:val="24"/>
                <w:szCs w:val="24"/>
                <w:vertAlign w:val="subscript"/>
              </w:rPr>
              <w:t>12</w:t>
            </w:r>
          </w:p>
          <w:p w14:paraId="28C88B8F" w14:textId="77777777" w:rsidR="00DB4616" w:rsidRPr="00742A52" w:rsidRDefault="00DB4616" w:rsidP="00424608">
            <w:pPr>
              <w:spacing w:line="240" w:lineRule="auto"/>
              <w:ind w:firstLine="0"/>
              <w:jc w:val="center"/>
              <w:rPr>
                <w:b/>
                <w:iCs/>
                <w:sz w:val="24"/>
                <w:szCs w:val="24"/>
              </w:rPr>
            </w:pPr>
            <w:r>
              <w:rPr>
                <w:b/>
                <w:iCs/>
                <w:sz w:val="24"/>
                <w:szCs w:val="24"/>
              </w:rPr>
              <w:t>(n =1</w:t>
            </w:r>
            <w:r w:rsidRPr="00742A52">
              <w:rPr>
                <w:b/>
                <w:iCs/>
                <w:sz w:val="24"/>
                <w:szCs w:val="24"/>
              </w:rPr>
              <w:t>85)</w:t>
            </w:r>
          </w:p>
        </w:tc>
        <w:tc>
          <w:tcPr>
            <w:tcW w:w="1060" w:type="pct"/>
            <w:tcBorders>
              <w:left w:val="nil"/>
              <w:right w:val="nil"/>
            </w:tcBorders>
            <w:shd w:val="clear" w:color="auto" w:fill="auto"/>
          </w:tcPr>
          <w:p w14:paraId="309EC4FE" w14:textId="77777777" w:rsidR="00DB4616" w:rsidRPr="00742A52" w:rsidRDefault="00DB4616" w:rsidP="00424608">
            <w:pPr>
              <w:spacing w:line="240" w:lineRule="auto"/>
              <w:ind w:firstLine="0"/>
              <w:rPr>
                <w:bCs/>
                <w:iCs/>
                <w:sz w:val="24"/>
                <w:szCs w:val="24"/>
              </w:rPr>
            </w:pPr>
            <w:r w:rsidRPr="00F75C1B">
              <w:t>Deficiency &amp; osteoporosis</w:t>
            </w:r>
          </w:p>
        </w:tc>
        <w:tc>
          <w:tcPr>
            <w:tcW w:w="855" w:type="pct"/>
            <w:tcBorders>
              <w:left w:val="nil"/>
              <w:right w:val="nil"/>
            </w:tcBorders>
            <w:shd w:val="clear" w:color="auto" w:fill="auto"/>
          </w:tcPr>
          <w:p w14:paraId="55F80828" w14:textId="77777777" w:rsidR="00DB4616" w:rsidRPr="00742A52" w:rsidRDefault="00DB4616" w:rsidP="00424608">
            <w:pPr>
              <w:spacing w:line="240" w:lineRule="auto"/>
              <w:ind w:firstLine="0"/>
              <w:jc w:val="center"/>
              <w:rPr>
                <w:bCs/>
                <w:iCs/>
                <w:sz w:val="24"/>
                <w:szCs w:val="24"/>
              </w:rPr>
            </w:pPr>
            <w:r w:rsidRPr="00742A52">
              <w:rPr>
                <w:bCs/>
                <w:iCs/>
                <w:sz w:val="24"/>
                <w:szCs w:val="24"/>
              </w:rPr>
              <w:t>45 (73</w:t>
            </w:r>
            <w:r>
              <w:rPr>
                <w:bCs/>
                <w:iCs/>
                <w:sz w:val="24"/>
                <w:szCs w:val="24"/>
              </w:rPr>
              <w:t>.</w:t>
            </w:r>
            <w:r w:rsidRPr="00742A52">
              <w:rPr>
                <w:bCs/>
                <w:iCs/>
                <w:sz w:val="24"/>
                <w:szCs w:val="24"/>
              </w:rPr>
              <w:t>8)</w:t>
            </w:r>
          </w:p>
        </w:tc>
        <w:tc>
          <w:tcPr>
            <w:tcW w:w="787" w:type="pct"/>
            <w:tcBorders>
              <w:left w:val="nil"/>
              <w:right w:val="nil"/>
            </w:tcBorders>
            <w:shd w:val="clear" w:color="auto" w:fill="auto"/>
          </w:tcPr>
          <w:p w14:paraId="275DD61A" w14:textId="77777777" w:rsidR="00DB4616" w:rsidRPr="00742A52" w:rsidRDefault="00DB4616" w:rsidP="00424608">
            <w:pPr>
              <w:spacing w:line="240" w:lineRule="auto"/>
              <w:ind w:firstLine="0"/>
              <w:jc w:val="center"/>
              <w:rPr>
                <w:bCs/>
                <w:iCs/>
                <w:sz w:val="24"/>
                <w:szCs w:val="24"/>
              </w:rPr>
            </w:pPr>
            <w:r w:rsidRPr="00742A52">
              <w:rPr>
                <w:bCs/>
                <w:iCs/>
                <w:sz w:val="24"/>
                <w:szCs w:val="24"/>
              </w:rPr>
              <w:t>38 (61</w:t>
            </w:r>
            <w:r>
              <w:rPr>
                <w:bCs/>
                <w:iCs/>
                <w:sz w:val="24"/>
                <w:szCs w:val="24"/>
              </w:rPr>
              <w:t>.</w:t>
            </w:r>
            <w:r w:rsidRPr="00742A52">
              <w:rPr>
                <w:bCs/>
                <w:iCs/>
                <w:sz w:val="24"/>
                <w:szCs w:val="24"/>
              </w:rPr>
              <w:t>3)</w:t>
            </w:r>
          </w:p>
        </w:tc>
        <w:tc>
          <w:tcPr>
            <w:tcW w:w="787" w:type="pct"/>
            <w:tcBorders>
              <w:left w:val="nil"/>
              <w:right w:val="nil"/>
            </w:tcBorders>
            <w:shd w:val="clear" w:color="auto" w:fill="auto"/>
          </w:tcPr>
          <w:p w14:paraId="55EB68AE" w14:textId="77777777" w:rsidR="00DB4616" w:rsidRPr="00742A52" w:rsidRDefault="00DB4616" w:rsidP="00424608">
            <w:pPr>
              <w:spacing w:line="240" w:lineRule="auto"/>
              <w:ind w:firstLine="0"/>
              <w:jc w:val="center"/>
              <w:rPr>
                <w:bCs/>
                <w:iCs/>
                <w:sz w:val="24"/>
                <w:szCs w:val="24"/>
              </w:rPr>
            </w:pPr>
            <w:r w:rsidRPr="00742A52">
              <w:rPr>
                <w:bCs/>
                <w:iCs/>
                <w:sz w:val="24"/>
                <w:szCs w:val="24"/>
              </w:rPr>
              <w:t>36 (58</w:t>
            </w:r>
            <w:r>
              <w:rPr>
                <w:bCs/>
                <w:iCs/>
                <w:sz w:val="24"/>
                <w:szCs w:val="24"/>
              </w:rPr>
              <w:t>.</w:t>
            </w:r>
            <w:r w:rsidRPr="00742A52">
              <w:rPr>
                <w:bCs/>
                <w:iCs/>
                <w:sz w:val="24"/>
                <w:szCs w:val="24"/>
              </w:rPr>
              <w:t>1)</w:t>
            </w:r>
          </w:p>
        </w:tc>
        <w:tc>
          <w:tcPr>
            <w:tcW w:w="618" w:type="pct"/>
            <w:vMerge w:val="restart"/>
            <w:tcBorders>
              <w:left w:val="nil"/>
              <w:right w:val="nil"/>
            </w:tcBorders>
            <w:vAlign w:val="center"/>
          </w:tcPr>
          <w:p w14:paraId="431BAEC2" w14:textId="77777777" w:rsidR="00DB4616" w:rsidRPr="00742A52" w:rsidDel="00DB5D31"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09471275" w14:textId="77777777" w:rsidTr="00424608">
        <w:trPr>
          <w:jc w:val="center"/>
        </w:trPr>
        <w:tc>
          <w:tcPr>
            <w:tcW w:w="894" w:type="pct"/>
            <w:vMerge/>
            <w:tcBorders>
              <w:left w:val="nil"/>
              <w:right w:val="nil"/>
            </w:tcBorders>
            <w:shd w:val="clear" w:color="auto" w:fill="auto"/>
          </w:tcPr>
          <w:p w14:paraId="21D88E44" w14:textId="77777777" w:rsidR="00DB4616" w:rsidRPr="00742A52" w:rsidRDefault="00DB4616" w:rsidP="00424608">
            <w:pPr>
              <w:spacing w:line="240" w:lineRule="auto"/>
              <w:ind w:firstLine="0"/>
              <w:jc w:val="center"/>
              <w:rPr>
                <w:b/>
                <w:iCs/>
                <w:sz w:val="24"/>
                <w:szCs w:val="24"/>
              </w:rPr>
            </w:pPr>
          </w:p>
        </w:tc>
        <w:tc>
          <w:tcPr>
            <w:tcW w:w="1060" w:type="pct"/>
            <w:tcBorders>
              <w:left w:val="nil"/>
              <w:right w:val="nil"/>
            </w:tcBorders>
            <w:shd w:val="clear" w:color="auto" w:fill="auto"/>
          </w:tcPr>
          <w:p w14:paraId="0BD69BD3" w14:textId="77777777" w:rsidR="00DB4616" w:rsidRPr="00742A52" w:rsidRDefault="00DB4616" w:rsidP="00424608">
            <w:pPr>
              <w:spacing w:line="240" w:lineRule="auto"/>
              <w:ind w:firstLine="0"/>
              <w:rPr>
                <w:bCs/>
                <w:iCs/>
                <w:sz w:val="24"/>
                <w:szCs w:val="24"/>
              </w:rPr>
            </w:pPr>
            <w:r w:rsidRPr="00F75C1B">
              <w:t>Normal</w:t>
            </w:r>
          </w:p>
        </w:tc>
        <w:tc>
          <w:tcPr>
            <w:tcW w:w="855" w:type="pct"/>
            <w:tcBorders>
              <w:left w:val="nil"/>
              <w:right w:val="nil"/>
            </w:tcBorders>
            <w:shd w:val="clear" w:color="auto" w:fill="auto"/>
          </w:tcPr>
          <w:p w14:paraId="4324AE51" w14:textId="77777777" w:rsidR="00DB4616" w:rsidRPr="00742A52" w:rsidRDefault="00DB4616" w:rsidP="00424608">
            <w:pPr>
              <w:spacing w:line="240" w:lineRule="auto"/>
              <w:ind w:firstLine="0"/>
              <w:jc w:val="center"/>
              <w:rPr>
                <w:bCs/>
                <w:iCs/>
                <w:sz w:val="24"/>
                <w:szCs w:val="24"/>
              </w:rPr>
            </w:pPr>
            <w:r w:rsidRPr="00742A52">
              <w:rPr>
                <w:bCs/>
                <w:iCs/>
                <w:sz w:val="24"/>
                <w:szCs w:val="24"/>
              </w:rPr>
              <w:t>16 (26</w:t>
            </w:r>
            <w:r>
              <w:rPr>
                <w:bCs/>
                <w:iCs/>
                <w:sz w:val="24"/>
                <w:szCs w:val="24"/>
              </w:rPr>
              <w:t>.</w:t>
            </w:r>
            <w:r w:rsidRPr="00742A52">
              <w:rPr>
                <w:bCs/>
                <w:iCs/>
                <w:sz w:val="24"/>
                <w:szCs w:val="24"/>
              </w:rPr>
              <w:t>2)</w:t>
            </w:r>
          </w:p>
        </w:tc>
        <w:tc>
          <w:tcPr>
            <w:tcW w:w="787" w:type="pct"/>
            <w:tcBorders>
              <w:left w:val="nil"/>
              <w:right w:val="nil"/>
            </w:tcBorders>
            <w:shd w:val="clear" w:color="auto" w:fill="auto"/>
          </w:tcPr>
          <w:p w14:paraId="714029E5" w14:textId="77777777" w:rsidR="00DB4616" w:rsidRPr="00742A52" w:rsidRDefault="00DB4616" w:rsidP="00424608">
            <w:pPr>
              <w:spacing w:line="240" w:lineRule="auto"/>
              <w:ind w:firstLine="0"/>
              <w:jc w:val="center"/>
              <w:rPr>
                <w:bCs/>
                <w:iCs/>
                <w:sz w:val="24"/>
                <w:szCs w:val="24"/>
              </w:rPr>
            </w:pPr>
            <w:r w:rsidRPr="00742A52">
              <w:rPr>
                <w:bCs/>
                <w:iCs/>
                <w:sz w:val="24"/>
                <w:szCs w:val="24"/>
              </w:rPr>
              <w:t>24 (38</w:t>
            </w:r>
            <w:r>
              <w:rPr>
                <w:bCs/>
                <w:iCs/>
                <w:sz w:val="24"/>
                <w:szCs w:val="24"/>
              </w:rPr>
              <w:t>.</w:t>
            </w:r>
            <w:r w:rsidRPr="00742A52">
              <w:rPr>
                <w:bCs/>
                <w:iCs/>
                <w:sz w:val="24"/>
                <w:szCs w:val="24"/>
              </w:rPr>
              <w:t>7)</w:t>
            </w:r>
          </w:p>
        </w:tc>
        <w:tc>
          <w:tcPr>
            <w:tcW w:w="787" w:type="pct"/>
            <w:tcBorders>
              <w:left w:val="nil"/>
              <w:right w:val="nil"/>
            </w:tcBorders>
            <w:shd w:val="clear" w:color="auto" w:fill="auto"/>
          </w:tcPr>
          <w:p w14:paraId="4594398A" w14:textId="77777777" w:rsidR="00DB4616" w:rsidRPr="00742A52" w:rsidRDefault="00DB4616" w:rsidP="00424608">
            <w:pPr>
              <w:spacing w:line="240" w:lineRule="auto"/>
              <w:ind w:firstLine="0"/>
              <w:jc w:val="center"/>
              <w:rPr>
                <w:bCs/>
                <w:iCs/>
                <w:sz w:val="24"/>
                <w:szCs w:val="24"/>
              </w:rPr>
            </w:pPr>
            <w:r w:rsidRPr="00742A52">
              <w:rPr>
                <w:bCs/>
                <w:iCs/>
                <w:sz w:val="24"/>
                <w:szCs w:val="24"/>
              </w:rPr>
              <w:t>26 (41</w:t>
            </w:r>
            <w:r>
              <w:rPr>
                <w:bCs/>
                <w:iCs/>
                <w:sz w:val="24"/>
                <w:szCs w:val="24"/>
              </w:rPr>
              <w:t>.</w:t>
            </w:r>
            <w:r w:rsidRPr="00742A52">
              <w:rPr>
                <w:bCs/>
                <w:iCs/>
                <w:sz w:val="24"/>
                <w:szCs w:val="24"/>
              </w:rPr>
              <w:t>9)</w:t>
            </w:r>
          </w:p>
        </w:tc>
        <w:tc>
          <w:tcPr>
            <w:tcW w:w="618" w:type="pct"/>
            <w:vMerge/>
            <w:tcBorders>
              <w:left w:val="nil"/>
              <w:right w:val="nil"/>
            </w:tcBorders>
          </w:tcPr>
          <w:p w14:paraId="62704D01" w14:textId="77777777" w:rsidR="00DB4616" w:rsidRPr="00742A52" w:rsidRDefault="00DB4616" w:rsidP="00424608">
            <w:pPr>
              <w:spacing w:line="240" w:lineRule="auto"/>
              <w:ind w:firstLine="0"/>
              <w:jc w:val="center"/>
              <w:rPr>
                <w:bCs/>
                <w:iCs/>
                <w:sz w:val="24"/>
                <w:szCs w:val="24"/>
              </w:rPr>
            </w:pPr>
          </w:p>
        </w:tc>
      </w:tr>
      <w:tr w:rsidR="00DB4616" w:rsidRPr="00742A52" w14:paraId="27559FBD" w14:textId="77777777" w:rsidTr="00424608">
        <w:trPr>
          <w:jc w:val="center"/>
        </w:trPr>
        <w:tc>
          <w:tcPr>
            <w:tcW w:w="894" w:type="pct"/>
            <w:vMerge w:val="restart"/>
            <w:tcBorders>
              <w:left w:val="nil"/>
              <w:right w:val="nil"/>
            </w:tcBorders>
            <w:shd w:val="clear" w:color="auto" w:fill="auto"/>
          </w:tcPr>
          <w:p w14:paraId="069BC5FC" w14:textId="77777777" w:rsidR="00DB4616" w:rsidRPr="00742A52" w:rsidRDefault="00DB4616" w:rsidP="00424608">
            <w:pPr>
              <w:spacing w:line="240" w:lineRule="auto"/>
              <w:ind w:firstLine="0"/>
              <w:jc w:val="center"/>
              <w:rPr>
                <w:b/>
                <w:iCs/>
                <w:sz w:val="24"/>
                <w:szCs w:val="24"/>
              </w:rPr>
            </w:pPr>
            <w:r>
              <w:rPr>
                <w:b/>
                <w:iCs/>
                <w:sz w:val="24"/>
                <w:szCs w:val="24"/>
              </w:rPr>
              <w:t>Spine</w:t>
            </w:r>
            <w:r w:rsidRPr="00742A52">
              <w:rPr>
                <w:b/>
                <w:iCs/>
                <w:sz w:val="24"/>
                <w:szCs w:val="24"/>
              </w:rPr>
              <w:t xml:space="preserve"> T</w:t>
            </w:r>
            <w:r w:rsidRPr="00742A52">
              <w:rPr>
                <w:b/>
                <w:iCs/>
                <w:sz w:val="24"/>
                <w:szCs w:val="24"/>
                <w:vertAlign w:val="subscript"/>
              </w:rPr>
              <w:t>18</w:t>
            </w:r>
          </w:p>
          <w:p w14:paraId="2106FFDC" w14:textId="77777777" w:rsidR="00DB4616" w:rsidRPr="00742A52" w:rsidRDefault="00DB4616" w:rsidP="00424608">
            <w:pPr>
              <w:spacing w:line="240" w:lineRule="auto"/>
              <w:ind w:firstLine="0"/>
              <w:jc w:val="center"/>
              <w:rPr>
                <w:b/>
                <w:iCs/>
                <w:sz w:val="24"/>
                <w:szCs w:val="24"/>
              </w:rPr>
            </w:pPr>
            <w:r w:rsidRPr="00742A52">
              <w:rPr>
                <w:b/>
                <w:iCs/>
                <w:sz w:val="24"/>
                <w:szCs w:val="24"/>
              </w:rPr>
              <w:t>(n = 170)</w:t>
            </w:r>
          </w:p>
        </w:tc>
        <w:tc>
          <w:tcPr>
            <w:tcW w:w="1060" w:type="pct"/>
            <w:tcBorders>
              <w:left w:val="nil"/>
              <w:right w:val="nil"/>
            </w:tcBorders>
            <w:shd w:val="clear" w:color="auto" w:fill="auto"/>
          </w:tcPr>
          <w:p w14:paraId="24924DF3" w14:textId="77777777" w:rsidR="00DB4616" w:rsidRPr="00742A52" w:rsidRDefault="00DB4616" w:rsidP="00424608">
            <w:pPr>
              <w:spacing w:line="240" w:lineRule="auto"/>
              <w:ind w:firstLine="0"/>
              <w:rPr>
                <w:bCs/>
                <w:iCs/>
                <w:sz w:val="24"/>
                <w:szCs w:val="24"/>
              </w:rPr>
            </w:pPr>
            <w:r w:rsidRPr="00F75C1B">
              <w:t>Deficiency &amp; osteoporosis</w:t>
            </w:r>
          </w:p>
        </w:tc>
        <w:tc>
          <w:tcPr>
            <w:tcW w:w="855" w:type="pct"/>
            <w:tcBorders>
              <w:left w:val="nil"/>
              <w:right w:val="nil"/>
            </w:tcBorders>
            <w:shd w:val="clear" w:color="auto" w:fill="auto"/>
          </w:tcPr>
          <w:p w14:paraId="1BC53181" w14:textId="77777777" w:rsidR="00DB4616" w:rsidRPr="00742A52" w:rsidRDefault="00DB4616" w:rsidP="00424608">
            <w:pPr>
              <w:spacing w:line="240" w:lineRule="auto"/>
              <w:ind w:firstLine="0"/>
              <w:jc w:val="center"/>
              <w:rPr>
                <w:bCs/>
                <w:iCs/>
                <w:sz w:val="24"/>
                <w:szCs w:val="24"/>
              </w:rPr>
            </w:pPr>
            <w:r w:rsidRPr="00742A52">
              <w:rPr>
                <w:bCs/>
                <w:iCs/>
                <w:sz w:val="24"/>
                <w:szCs w:val="24"/>
              </w:rPr>
              <w:t>40 (70</w:t>
            </w:r>
            <w:r>
              <w:rPr>
                <w:bCs/>
                <w:iCs/>
                <w:sz w:val="24"/>
                <w:szCs w:val="24"/>
              </w:rPr>
              <w:t>.</w:t>
            </w:r>
            <w:r w:rsidRPr="00742A52">
              <w:rPr>
                <w:bCs/>
                <w:iCs/>
                <w:sz w:val="24"/>
                <w:szCs w:val="24"/>
              </w:rPr>
              <w:t>2)</w:t>
            </w:r>
          </w:p>
        </w:tc>
        <w:tc>
          <w:tcPr>
            <w:tcW w:w="787" w:type="pct"/>
            <w:tcBorders>
              <w:left w:val="nil"/>
              <w:right w:val="nil"/>
            </w:tcBorders>
            <w:shd w:val="clear" w:color="auto" w:fill="auto"/>
          </w:tcPr>
          <w:p w14:paraId="7708ED9D" w14:textId="77777777" w:rsidR="00DB4616" w:rsidRPr="00742A52" w:rsidRDefault="00DB4616" w:rsidP="00424608">
            <w:pPr>
              <w:spacing w:line="240" w:lineRule="auto"/>
              <w:ind w:firstLine="0"/>
              <w:jc w:val="center"/>
              <w:rPr>
                <w:bCs/>
                <w:iCs/>
                <w:sz w:val="24"/>
                <w:szCs w:val="24"/>
              </w:rPr>
            </w:pPr>
            <w:r w:rsidRPr="00742A52">
              <w:rPr>
                <w:bCs/>
                <w:iCs/>
                <w:sz w:val="24"/>
                <w:szCs w:val="24"/>
              </w:rPr>
              <w:t>35 (60</w:t>
            </w:r>
            <w:r>
              <w:rPr>
                <w:bCs/>
                <w:iCs/>
                <w:sz w:val="24"/>
                <w:szCs w:val="24"/>
              </w:rPr>
              <w:t>.</w:t>
            </w:r>
            <w:r w:rsidRPr="00742A52">
              <w:rPr>
                <w:bCs/>
                <w:iCs/>
                <w:sz w:val="24"/>
                <w:szCs w:val="24"/>
              </w:rPr>
              <w:t>3)</w:t>
            </w:r>
          </w:p>
        </w:tc>
        <w:tc>
          <w:tcPr>
            <w:tcW w:w="787" w:type="pct"/>
            <w:tcBorders>
              <w:left w:val="nil"/>
              <w:right w:val="nil"/>
            </w:tcBorders>
            <w:shd w:val="clear" w:color="auto" w:fill="auto"/>
          </w:tcPr>
          <w:p w14:paraId="2C909261" w14:textId="77777777" w:rsidR="00DB4616" w:rsidRPr="00742A52" w:rsidRDefault="00DB4616" w:rsidP="00424608">
            <w:pPr>
              <w:spacing w:line="240" w:lineRule="auto"/>
              <w:ind w:firstLine="0"/>
              <w:jc w:val="center"/>
              <w:rPr>
                <w:bCs/>
                <w:iCs/>
                <w:sz w:val="24"/>
                <w:szCs w:val="24"/>
              </w:rPr>
            </w:pPr>
            <w:r w:rsidRPr="00742A52">
              <w:rPr>
                <w:bCs/>
                <w:iCs/>
                <w:sz w:val="24"/>
                <w:szCs w:val="24"/>
              </w:rPr>
              <w:t>30 (54</w:t>
            </w:r>
            <w:r>
              <w:rPr>
                <w:bCs/>
                <w:iCs/>
                <w:sz w:val="24"/>
                <w:szCs w:val="24"/>
              </w:rPr>
              <w:t>.</w:t>
            </w:r>
            <w:r w:rsidRPr="00742A52">
              <w:rPr>
                <w:bCs/>
                <w:iCs/>
                <w:sz w:val="24"/>
                <w:szCs w:val="24"/>
              </w:rPr>
              <w:t>5)</w:t>
            </w:r>
          </w:p>
        </w:tc>
        <w:tc>
          <w:tcPr>
            <w:tcW w:w="618" w:type="pct"/>
            <w:vMerge w:val="restart"/>
            <w:tcBorders>
              <w:left w:val="nil"/>
              <w:right w:val="nil"/>
            </w:tcBorders>
            <w:vAlign w:val="center"/>
          </w:tcPr>
          <w:p w14:paraId="414C4DE8"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18AFBCE5" w14:textId="77777777" w:rsidTr="00424608">
        <w:trPr>
          <w:jc w:val="center"/>
        </w:trPr>
        <w:tc>
          <w:tcPr>
            <w:tcW w:w="894" w:type="pct"/>
            <w:vMerge/>
            <w:tcBorders>
              <w:left w:val="nil"/>
              <w:right w:val="nil"/>
            </w:tcBorders>
            <w:shd w:val="clear" w:color="auto" w:fill="auto"/>
          </w:tcPr>
          <w:p w14:paraId="1ADDE310" w14:textId="77777777" w:rsidR="00DB4616" w:rsidRPr="00742A52" w:rsidRDefault="00DB4616" w:rsidP="00424608">
            <w:pPr>
              <w:spacing w:line="240" w:lineRule="auto"/>
              <w:ind w:firstLine="0"/>
              <w:rPr>
                <w:bCs/>
                <w:iCs/>
                <w:sz w:val="24"/>
                <w:szCs w:val="24"/>
              </w:rPr>
            </w:pPr>
          </w:p>
        </w:tc>
        <w:tc>
          <w:tcPr>
            <w:tcW w:w="1060" w:type="pct"/>
            <w:tcBorders>
              <w:left w:val="nil"/>
              <w:right w:val="nil"/>
            </w:tcBorders>
            <w:shd w:val="clear" w:color="auto" w:fill="auto"/>
          </w:tcPr>
          <w:p w14:paraId="4D5CA8A4" w14:textId="77777777" w:rsidR="00DB4616" w:rsidRPr="00742A52" w:rsidRDefault="00DB4616" w:rsidP="00424608">
            <w:pPr>
              <w:spacing w:line="240" w:lineRule="auto"/>
              <w:ind w:firstLine="0"/>
              <w:rPr>
                <w:bCs/>
                <w:iCs/>
                <w:sz w:val="24"/>
                <w:szCs w:val="24"/>
              </w:rPr>
            </w:pPr>
            <w:r w:rsidRPr="00F75C1B">
              <w:t>Normal</w:t>
            </w:r>
          </w:p>
        </w:tc>
        <w:tc>
          <w:tcPr>
            <w:tcW w:w="855" w:type="pct"/>
            <w:tcBorders>
              <w:left w:val="nil"/>
              <w:right w:val="nil"/>
            </w:tcBorders>
            <w:shd w:val="clear" w:color="auto" w:fill="auto"/>
          </w:tcPr>
          <w:p w14:paraId="76BE6E85" w14:textId="77777777" w:rsidR="00DB4616" w:rsidRPr="00742A52" w:rsidRDefault="00DB4616" w:rsidP="00424608">
            <w:pPr>
              <w:spacing w:line="240" w:lineRule="auto"/>
              <w:ind w:firstLine="0"/>
              <w:jc w:val="center"/>
              <w:rPr>
                <w:bCs/>
                <w:iCs/>
                <w:sz w:val="24"/>
                <w:szCs w:val="24"/>
              </w:rPr>
            </w:pPr>
            <w:r w:rsidRPr="00742A52">
              <w:rPr>
                <w:bCs/>
                <w:iCs/>
                <w:sz w:val="24"/>
                <w:szCs w:val="24"/>
              </w:rPr>
              <w:t>17 (29</w:t>
            </w:r>
            <w:r>
              <w:rPr>
                <w:bCs/>
                <w:iCs/>
                <w:sz w:val="24"/>
                <w:szCs w:val="24"/>
              </w:rPr>
              <w:t>.</w:t>
            </w:r>
            <w:r w:rsidRPr="00742A52">
              <w:rPr>
                <w:bCs/>
                <w:iCs/>
                <w:sz w:val="24"/>
                <w:szCs w:val="24"/>
              </w:rPr>
              <w:t>8)</w:t>
            </w:r>
          </w:p>
        </w:tc>
        <w:tc>
          <w:tcPr>
            <w:tcW w:w="787" w:type="pct"/>
            <w:tcBorders>
              <w:left w:val="nil"/>
              <w:right w:val="nil"/>
            </w:tcBorders>
            <w:shd w:val="clear" w:color="auto" w:fill="auto"/>
          </w:tcPr>
          <w:p w14:paraId="02A2E772" w14:textId="77777777" w:rsidR="00DB4616" w:rsidRPr="00742A52" w:rsidRDefault="00DB4616" w:rsidP="00424608">
            <w:pPr>
              <w:spacing w:line="240" w:lineRule="auto"/>
              <w:ind w:firstLine="0"/>
              <w:jc w:val="center"/>
              <w:rPr>
                <w:bCs/>
                <w:iCs/>
                <w:sz w:val="24"/>
                <w:szCs w:val="24"/>
              </w:rPr>
            </w:pPr>
            <w:r w:rsidRPr="00742A52">
              <w:rPr>
                <w:bCs/>
                <w:iCs/>
                <w:sz w:val="24"/>
                <w:szCs w:val="24"/>
              </w:rPr>
              <w:t>23 (39</w:t>
            </w:r>
            <w:r>
              <w:rPr>
                <w:bCs/>
                <w:iCs/>
                <w:sz w:val="24"/>
                <w:szCs w:val="24"/>
              </w:rPr>
              <w:t>.</w:t>
            </w:r>
            <w:r w:rsidRPr="00742A52">
              <w:rPr>
                <w:bCs/>
                <w:iCs/>
                <w:sz w:val="24"/>
                <w:szCs w:val="24"/>
              </w:rPr>
              <w:t>6)</w:t>
            </w:r>
          </w:p>
        </w:tc>
        <w:tc>
          <w:tcPr>
            <w:tcW w:w="787" w:type="pct"/>
            <w:tcBorders>
              <w:left w:val="nil"/>
              <w:right w:val="nil"/>
            </w:tcBorders>
            <w:shd w:val="clear" w:color="auto" w:fill="auto"/>
          </w:tcPr>
          <w:p w14:paraId="3E95AF18" w14:textId="77777777" w:rsidR="00DB4616" w:rsidRPr="00742A52" w:rsidRDefault="00DB4616" w:rsidP="00424608">
            <w:pPr>
              <w:spacing w:line="240" w:lineRule="auto"/>
              <w:ind w:firstLine="0"/>
              <w:jc w:val="center"/>
              <w:rPr>
                <w:bCs/>
                <w:iCs/>
                <w:sz w:val="24"/>
                <w:szCs w:val="24"/>
              </w:rPr>
            </w:pPr>
            <w:r w:rsidRPr="00742A52">
              <w:rPr>
                <w:bCs/>
                <w:iCs/>
                <w:sz w:val="24"/>
                <w:szCs w:val="24"/>
              </w:rPr>
              <w:t>25 (45</w:t>
            </w:r>
            <w:r>
              <w:rPr>
                <w:bCs/>
                <w:iCs/>
                <w:sz w:val="24"/>
                <w:szCs w:val="24"/>
              </w:rPr>
              <w:t>.</w:t>
            </w:r>
            <w:r w:rsidRPr="00742A52">
              <w:rPr>
                <w:bCs/>
                <w:iCs/>
                <w:sz w:val="24"/>
                <w:szCs w:val="24"/>
              </w:rPr>
              <w:t>4)</w:t>
            </w:r>
          </w:p>
        </w:tc>
        <w:tc>
          <w:tcPr>
            <w:tcW w:w="618" w:type="pct"/>
            <w:vMerge/>
            <w:tcBorders>
              <w:left w:val="nil"/>
              <w:right w:val="nil"/>
            </w:tcBorders>
          </w:tcPr>
          <w:p w14:paraId="0F6B0BC8" w14:textId="77777777" w:rsidR="00DB4616" w:rsidRPr="00742A52" w:rsidRDefault="00DB4616" w:rsidP="00424608">
            <w:pPr>
              <w:spacing w:line="240" w:lineRule="auto"/>
              <w:ind w:firstLine="0"/>
              <w:jc w:val="center"/>
              <w:rPr>
                <w:bCs/>
                <w:iCs/>
                <w:sz w:val="24"/>
                <w:szCs w:val="24"/>
              </w:rPr>
            </w:pPr>
          </w:p>
        </w:tc>
      </w:tr>
    </w:tbl>
    <w:p w14:paraId="28EE4A60" w14:textId="77777777" w:rsidR="00DB4616" w:rsidRPr="00A2554B" w:rsidRDefault="00DB4616" w:rsidP="00DB4616">
      <w:pPr>
        <w:spacing w:line="276" w:lineRule="auto"/>
        <w:ind w:firstLine="720"/>
        <w:rPr>
          <w:sz w:val="24"/>
          <w:szCs w:val="24"/>
          <w:lang w:val="en-US"/>
        </w:rPr>
      </w:pPr>
      <w:r w:rsidRPr="00742A52">
        <w:rPr>
          <w:bCs/>
          <w:i/>
          <w:sz w:val="24"/>
          <w:szCs w:val="24"/>
        </w:rPr>
        <w:t>Chi-square test</w:t>
      </w:r>
    </w:p>
    <w:p w14:paraId="58A80CA8" w14:textId="77777777" w:rsidR="00DB4616" w:rsidRPr="007301D4" w:rsidRDefault="00DB4616" w:rsidP="00DB4616">
      <w:pPr>
        <w:spacing w:line="276" w:lineRule="auto"/>
        <w:rPr>
          <w:bCs/>
          <w:iCs/>
          <w:spacing w:val="-4"/>
          <w:sz w:val="24"/>
          <w:szCs w:val="24"/>
        </w:rPr>
      </w:pPr>
      <w:r w:rsidRPr="007301D4">
        <w:rPr>
          <w:bCs/>
          <w:iCs/>
          <w:spacing w:val="-4"/>
          <w:sz w:val="24"/>
          <w:szCs w:val="24"/>
        </w:rPr>
        <w:t>Table 3.13 shows that before the intervention the percentage of female students with normal spine bone in the group supplemented with calcium - vitamin D preparations was 18.8%, the group of nutrition education and communication was 31.8% and the control group was 33, 3%. The difference in the rate of deficiency and osteoporosis before the intervention between the 3 groups was not statistically significant (p&gt;0.05). The rate of deficiency and osteoporosis decreased after the intervention, but there was no difference in the rate of osteoporosis between the 3 groups at 12 months and 18 months after the intervention.</w:t>
      </w:r>
    </w:p>
    <w:p w14:paraId="41FA6352" w14:textId="77777777" w:rsidR="00DB4616" w:rsidRDefault="00DB4616" w:rsidP="00DB4616">
      <w:pPr>
        <w:pStyle w:val="Heading1"/>
        <w:spacing w:line="240" w:lineRule="auto"/>
        <w:rPr>
          <w:bCs/>
          <w:iCs/>
          <w:spacing w:val="-4"/>
          <w:sz w:val="24"/>
          <w:szCs w:val="24"/>
        </w:rPr>
      </w:pPr>
      <w:r w:rsidRPr="007301D4">
        <w:rPr>
          <w:bCs/>
          <w:iCs/>
          <w:spacing w:val="-4"/>
          <w:sz w:val="24"/>
          <w:szCs w:val="24"/>
        </w:rPr>
        <w:t xml:space="preserve">Table 3.14. </w:t>
      </w:r>
      <w:r w:rsidRPr="007301D4">
        <w:rPr>
          <w:i/>
          <w:sz w:val="24"/>
          <w:szCs w:val="24"/>
        </w:rPr>
        <w:t>Efficacy</w:t>
      </w:r>
      <w:r w:rsidRPr="007301D4">
        <w:rPr>
          <w:bCs/>
          <w:iCs/>
          <w:spacing w:val="-4"/>
          <w:sz w:val="24"/>
          <w:szCs w:val="24"/>
        </w:rPr>
        <w:t xml:space="preserve"> of changing bone density of CS after 12 months of intervention</w:t>
      </w:r>
    </w:p>
    <w:tbl>
      <w:tblPr>
        <w:tblStyle w:val="TableGrid"/>
        <w:tblW w:w="9970" w:type="dxa"/>
        <w:jc w:val="center"/>
        <w:tblLayout w:type="fixed"/>
        <w:tblLook w:val="04A0" w:firstRow="1" w:lastRow="0" w:firstColumn="1" w:lastColumn="0" w:noHBand="0" w:noVBand="1"/>
      </w:tblPr>
      <w:tblGrid>
        <w:gridCol w:w="1279"/>
        <w:gridCol w:w="1298"/>
        <w:gridCol w:w="1135"/>
        <w:gridCol w:w="708"/>
        <w:gridCol w:w="991"/>
        <w:gridCol w:w="991"/>
        <w:gridCol w:w="712"/>
        <w:gridCol w:w="992"/>
        <w:gridCol w:w="1132"/>
        <w:gridCol w:w="712"/>
        <w:gridCol w:w="20"/>
      </w:tblGrid>
      <w:tr w:rsidR="00DB4616" w:rsidRPr="00742A52" w14:paraId="57BCD2E4" w14:textId="77777777" w:rsidTr="00424608">
        <w:trPr>
          <w:jc w:val="center"/>
        </w:trPr>
        <w:tc>
          <w:tcPr>
            <w:tcW w:w="1279" w:type="dxa"/>
            <w:vMerge w:val="restart"/>
            <w:tcBorders>
              <w:left w:val="nil"/>
              <w:right w:val="nil"/>
            </w:tcBorders>
          </w:tcPr>
          <w:p w14:paraId="3DC115E8" w14:textId="77777777" w:rsidR="00DB4616" w:rsidRPr="007301D4" w:rsidRDefault="00DB4616" w:rsidP="00424608">
            <w:pPr>
              <w:spacing w:line="240" w:lineRule="auto"/>
              <w:ind w:firstLine="0"/>
              <w:jc w:val="center"/>
              <w:rPr>
                <w:rFonts w:ascii="Times New Roman" w:hAnsi="Times New Roman"/>
                <w:b/>
                <w:bCs/>
                <w:sz w:val="24"/>
                <w:szCs w:val="24"/>
              </w:rPr>
            </w:pPr>
            <w:r w:rsidRPr="007301D4">
              <w:rPr>
                <w:rFonts w:ascii="Times New Roman" w:hAnsi="Times New Roman"/>
                <w:b/>
                <w:bCs/>
                <w:sz w:val="24"/>
                <w:szCs w:val="24"/>
              </w:rPr>
              <w:t>Before</w:t>
            </w:r>
          </w:p>
          <w:p w14:paraId="33724C4F" w14:textId="77777777" w:rsidR="00DB4616" w:rsidRPr="007301D4" w:rsidRDefault="00DB4616" w:rsidP="00424608">
            <w:pPr>
              <w:spacing w:line="240" w:lineRule="auto"/>
              <w:ind w:firstLine="0"/>
              <w:jc w:val="center"/>
              <w:rPr>
                <w:rFonts w:ascii="Times New Roman" w:hAnsi="Times New Roman"/>
                <w:b/>
                <w:bCs/>
                <w:sz w:val="24"/>
                <w:szCs w:val="24"/>
              </w:rPr>
            </w:pPr>
            <w:r w:rsidRPr="007301D4">
              <w:rPr>
                <w:rFonts w:ascii="Times New Roman" w:hAnsi="Times New Roman"/>
                <w:b/>
                <w:bCs/>
                <w:sz w:val="24"/>
                <w:szCs w:val="24"/>
              </w:rPr>
              <w:t>intervention</w:t>
            </w:r>
          </w:p>
          <w:p w14:paraId="42E6432C" w14:textId="77777777" w:rsidR="00DB4616" w:rsidRPr="007301D4" w:rsidRDefault="00DB4616" w:rsidP="00424608">
            <w:pPr>
              <w:spacing w:line="240" w:lineRule="auto"/>
              <w:ind w:firstLine="0"/>
              <w:rPr>
                <w:rFonts w:ascii="Times New Roman" w:hAnsi="Times New Roman"/>
                <w:b/>
                <w:bCs/>
                <w:sz w:val="24"/>
                <w:szCs w:val="24"/>
              </w:rPr>
            </w:pPr>
          </w:p>
        </w:tc>
        <w:tc>
          <w:tcPr>
            <w:tcW w:w="8691" w:type="dxa"/>
            <w:gridSpan w:val="10"/>
            <w:tcBorders>
              <w:left w:val="nil"/>
              <w:right w:val="nil"/>
            </w:tcBorders>
          </w:tcPr>
          <w:p w14:paraId="16ABCBF9" w14:textId="77777777" w:rsidR="00DB4616" w:rsidRPr="00742A52" w:rsidRDefault="00DB4616" w:rsidP="00424608">
            <w:pPr>
              <w:spacing w:line="240" w:lineRule="auto"/>
              <w:ind w:firstLine="0"/>
              <w:jc w:val="center"/>
              <w:rPr>
                <w:rFonts w:ascii="Times New Roman" w:hAnsi="Times New Roman"/>
                <w:b/>
                <w:bCs/>
                <w:sz w:val="24"/>
                <w:szCs w:val="24"/>
              </w:rPr>
            </w:pPr>
            <w:r w:rsidRPr="00D357E3">
              <w:rPr>
                <w:rFonts w:ascii="Times New Roman" w:hAnsi="Times New Roman"/>
                <w:b/>
                <w:bCs/>
                <w:sz w:val="24"/>
                <w:szCs w:val="24"/>
              </w:rPr>
              <w:t>after 12 months of intervention</w:t>
            </w:r>
          </w:p>
        </w:tc>
      </w:tr>
      <w:tr w:rsidR="00DB4616" w:rsidRPr="00742A52" w14:paraId="243E13A3" w14:textId="77777777" w:rsidTr="00424608">
        <w:trPr>
          <w:gridAfter w:val="1"/>
          <w:wAfter w:w="20" w:type="dxa"/>
          <w:jc w:val="center"/>
        </w:trPr>
        <w:tc>
          <w:tcPr>
            <w:tcW w:w="1279" w:type="dxa"/>
            <w:vMerge/>
            <w:tcBorders>
              <w:left w:val="nil"/>
              <w:right w:val="nil"/>
            </w:tcBorders>
          </w:tcPr>
          <w:p w14:paraId="01F360F4" w14:textId="77777777" w:rsidR="00DB4616" w:rsidRPr="007301D4" w:rsidRDefault="00DB4616" w:rsidP="00424608">
            <w:pPr>
              <w:spacing w:line="240" w:lineRule="auto"/>
              <w:ind w:firstLine="0"/>
              <w:rPr>
                <w:rFonts w:ascii="Times New Roman" w:hAnsi="Times New Roman"/>
                <w:b/>
                <w:bCs/>
                <w:sz w:val="24"/>
                <w:szCs w:val="24"/>
              </w:rPr>
            </w:pPr>
          </w:p>
        </w:tc>
        <w:tc>
          <w:tcPr>
            <w:tcW w:w="3141" w:type="dxa"/>
            <w:gridSpan w:val="3"/>
            <w:tcBorders>
              <w:left w:val="nil"/>
              <w:right w:val="nil"/>
            </w:tcBorders>
          </w:tcPr>
          <w:p w14:paraId="70DB283C"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694" w:type="dxa"/>
            <w:gridSpan w:val="3"/>
            <w:tcBorders>
              <w:left w:val="nil"/>
              <w:right w:val="nil"/>
            </w:tcBorders>
          </w:tcPr>
          <w:p w14:paraId="22A37D76" w14:textId="77777777" w:rsidR="00DB4616" w:rsidRPr="00D357E3" w:rsidRDefault="00DB4616" w:rsidP="00424608">
            <w:pPr>
              <w:spacing w:line="240" w:lineRule="auto"/>
              <w:ind w:firstLine="0"/>
              <w:jc w:val="center"/>
              <w:rPr>
                <w:rFonts w:ascii="Times New Roman" w:hAnsi="Times New Roman"/>
                <w:b/>
                <w:bCs/>
                <w:sz w:val="24"/>
                <w:szCs w:val="24"/>
                <w:lang w:val="en-US"/>
              </w:rPr>
            </w:pPr>
            <w:r>
              <w:rPr>
                <w:rFonts w:ascii="Times New Roman" w:hAnsi="Times New Roman"/>
                <w:b/>
                <w:bCs/>
                <w:sz w:val="24"/>
                <w:szCs w:val="24"/>
                <w:lang w:val="en-US"/>
              </w:rPr>
              <w:t>Education</w:t>
            </w:r>
          </w:p>
        </w:tc>
        <w:tc>
          <w:tcPr>
            <w:tcW w:w="2836" w:type="dxa"/>
            <w:gridSpan w:val="3"/>
            <w:tcBorders>
              <w:left w:val="nil"/>
              <w:right w:val="nil"/>
            </w:tcBorders>
          </w:tcPr>
          <w:p w14:paraId="7510E56A" w14:textId="77777777" w:rsidR="00DB4616" w:rsidRPr="00742A52" w:rsidRDefault="00DB4616" w:rsidP="00424608">
            <w:pPr>
              <w:spacing w:line="240" w:lineRule="auto"/>
              <w:ind w:firstLine="0"/>
              <w:jc w:val="center"/>
              <w:rPr>
                <w:rFonts w:ascii="Times New Roman" w:hAnsi="Times New Roman"/>
                <w:b/>
                <w:bCs/>
                <w:sz w:val="24"/>
                <w:szCs w:val="24"/>
              </w:rPr>
            </w:pPr>
            <w:r>
              <w:rPr>
                <w:rFonts w:ascii="Times New Roman" w:hAnsi="Times New Roman"/>
                <w:b/>
                <w:bCs/>
                <w:sz w:val="24"/>
                <w:szCs w:val="24"/>
              </w:rPr>
              <w:t>Control</w:t>
            </w:r>
          </w:p>
        </w:tc>
      </w:tr>
      <w:tr w:rsidR="00DB4616" w:rsidRPr="00742A52" w14:paraId="1C8D67DF" w14:textId="77777777" w:rsidTr="00424608">
        <w:trPr>
          <w:gridAfter w:val="1"/>
          <w:wAfter w:w="20" w:type="dxa"/>
          <w:jc w:val="center"/>
        </w:trPr>
        <w:tc>
          <w:tcPr>
            <w:tcW w:w="1279" w:type="dxa"/>
            <w:vMerge/>
            <w:tcBorders>
              <w:left w:val="nil"/>
              <w:right w:val="nil"/>
            </w:tcBorders>
          </w:tcPr>
          <w:p w14:paraId="7C841F11" w14:textId="77777777" w:rsidR="00DB4616" w:rsidRPr="007301D4" w:rsidRDefault="00DB4616" w:rsidP="00424608">
            <w:pPr>
              <w:spacing w:line="240" w:lineRule="auto"/>
              <w:ind w:firstLine="0"/>
              <w:rPr>
                <w:rFonts w:ascii="Times New Roman" w:hAnsi="Times New Roman"/>
                <w:b/>
                <w:bCs/>
                <w:sz w:val="24"/>
                <w:szCs w:val="24"/>
              </w:rPr>
            </w:pPr>
          </w:p>
        </w:tc>
        <w:tc>
          <w:tcPr>
            <w:tcW w:w="1298" w:type="dxa"/>
            <w:tcBorders>
              <w:left w:val="nil"/>
              <w:right w:val="nil"/>
            </w:tcBorders>
          </w:tcPr>
          <w:p w14:paraId="73A8BA9F"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w:t>
            </w:r>
            <w:r>
              <w:rPr>
                <w:rFonts w:ascii="Times New Roman" w:hAnsi="Times New Roman"/>
                <w:sz w:val="24"/>
                <w:szCs w:val="24"/>
              </w:rPr>
              <w:t>.</w:t>
            </w:r>
            <w:r w:rsidRPr="007301D4">
              <w:rPr>
                <w:rFonts w:ascii="Times New Roman" w:hAnsi="Times New Roman"/>
                <w:sz w:val="24"/>
                <w:szCs w:val="24"/>
              </w:rPr>
              <w:t xml:space="preserve"> osteoporosis</w:t>
            </w:r>
          </w:p>
        </w:tc>
        <w:tc>
          <w:tcPr>
            <w:tcW w:w="1135" w:type="dxa"/>
            <w:tcBorders>
              <w:left w:val="nil"/>
              <w:right w:val="nil"/>
            </w:tcBorders>
          </w:tcPr>
          <w:p w14:paraId="2B0C51E3" w14:textId="77777777" w:rsidR="00DB4616" w:rsidRPr="007301D4" w:rsidRDefault="00DB4616" w:rsidP="00424608">
            <w:pPr>
              <w:spacing w:line="240" w:lineRule="auto"/>
              <w:ind w:firstLine="0"/>
              <w:jc w:val="center"/>
              <w:rPr>
                <w:rFonts w:ascii="Times New Roman" w:hAnsi="Times New Roman"/>
                <w:sz w:val="24"/>
                <w:szCs w:val="24"/>
              </w:rPr>
            </w:pPr>
            <w:r w:rsidRPr="007301D4">
              <w:rPr>
                <w:rFonts w:ascii="Times New Roman" w:hAnsi="Times New Roman"/>
                <w:sz w:val="24"/>
                <w:szCs w:val="24"/>
              </w:rPr>
              <w:t>Normal</w:t>
            </w:r>
          </w:p>
        </w:tc>
        <w:tc>
          <w:tcPr>
            <w:tcW w:w="708" w:type="dxa"/>
            <w:tcBorders>
              <w:left w:val="nil"/>
              <w:right w:val="nil"/>
            </w:tcBorders>
            <w:vAlign w:val="center"/>
          </w:tcPr>
          <w:p w14:paraId="12AE2924" w14:textId="77777777" w:rsidR="00DB4616" w:rsidRPr="007301D4"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T</w:t>
            </w:r>
            <w:r>
              <w:rPr>
                <w:rFonts w:ascii="Times New Roman" w:hAnsi="Times New Roman"/>
                <w:sz w:val="24"/>
                <w:szCs w:val="24"/>
                <w:lang w:val="en-US"/>
              </w:rPr>
              <w:t>otal</w:t>
            </w:r>
          </w:p>
        </w:tc>
        <w:tc>
          <w:tcPr>
            <w:tcW w:w="991" w:type="dxa"/>
            <w:tcBorders>
              <w:left w:val="nil"/>
              <w:right w:val="nil"/>
            </w:tcBorders>
          </w:tcPr>
          <w:p w14:paraId="3E6CFBFB"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w:t>
            </w:r>
            <w:r>
              <w:rPr>
                <w:rFonts w:ascii="Times New Roman" w:hAnsi="Times New Roman"/>
                <w:sz w:val="24"/>
                <w:szCs w:val="24"/>
              </w:rPr>
              <w:t>,</w:t>
            </w:r>
            <w:r w:rsidRPr="007301D4">
              <w:rPr>
                <w:rFonts w:ascii="Times New Roman" w:hAnsi="Times New Roman"/>
                <w:sz w:val="24"/>
                <w:szCs w:val="24"/>
              </w:rPr>
              <w:t xml:space="preserve"> osteoporosis</w:t>
            </w:r>
          </w:p>
        </w:tc>
        <w:tc>
          <w:tcPr>
            <w:tcW w:w="991" w:type="dxa"/>
            <w:tcBorders>
              <w:left w:val="nil"/>
              <w:right w:val="nil"/>
            </w:tcBorders>
          </w:tcPr>
          <w:p w14:paraId="760BA4F8" w14:textId="77777777" w:rsidR="00DB4616" w:rsidRPr="00742A52" w:rsidRDefault="00DB4616" w:rsidP="00424608">
            <w:pPr>
              <w:spacing w:line="240" w:lineRule="auto"/>
              <w:ind w:firstLine="0"/>
              <w:jc w:val="center"/>
              <w:rPr>
                <w:rFonts w:ascii="Times New Roman" w:hAnsi="Times New Roman"/>
                <w:sz w:val="24"/>
                <w:szCs w:val="24"/>
              </w:rPr>
            </w:pPr>
            <w:r w:rsidRPr="007301D4">
              <w:rPr>
                <w:rFonts w:ascii="Times New Roman" w:hAnsi="Times New Roman"/>
                <w:sz w:val="24"/>
                <w:szCs w:val="24"/>
              </w:rPr>
              <w:t>Normal</w:t>
            </w:r>
          </w:p>
        </w:tc>
        <w:tc>
          <w:tcPr>
            <w:tcW w:w="712" w:type="dxa"/>
            <w:tcBorders>
              <w:left w:val="nil"/>
              <w:right w:val="nil"/>
            </w:tcBorders>
            <w:vAlign w:val="center"/>
          </w:tcPr>
          <w:p w14:paraId="37C4C7AA" w14:textId="77777777" w:rsidR="00DB4616" w:rsidRPr="007301D4" w:rsidRDefault="00DB4616" w:rsidP="00424608">
            <w:pPr>
              <w:spacing w:line="240" w:lineRule="auto"/>
              <w:ind w:firstLine="0"/>
              <w:jc w:val="center"/>
              <w:rPr>
                <w:rFonts w:ascii="Times New Roman" w:hAnsi="Times New Roman"/>
                <w:sz w:val="24"/>
                <w:szCs w:val="24"/>
                <w:lang w:val="en-US"/>
              </w:rPr>
            </w:pPr>
            <w:r w:rsidRPr="00742A52">
              <w:rPr>
                <w:rFonts w:ascii="Times New Roman" w:hAnsi="Times New Roman"/>
                <w:sz w:val="24"/>
                <w:szCs w:val="24"/>
              </w:rPr>
              <w:t>T</w:t>
            </w:r>
            <w:r>
              <w:rPr>
                <w:rFonts w:ascii="Times New Roman" w:hAnsi="Times New Roman"/>
                <w:sz w:val="24"/>
                <w:szCs w:val="24"/>
                <w:lang w:val="en-US"/>
              </w:rPr>
              <w:t>otal</w:t>
            </w:r>
          </w:p>
        </w:tc>
        <w:tc>
          <w:tcPr>
            <w:tcW w:w="992" w:type="dxa"/>
            <w:tcBorders>
              <w:left w:val="nil"/>
              <w:right w:val="nil"/>
            </w:tcBorders>
          </w:tcPr>
          <w:p w14:paraId="132C8B1E"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 osteoporosis</w:t>
            </w:r>
          </w:p>
        </w:tc>
        <w:tc>
          <w:tcPr>
            <w:tcW w:w="1132" w:type="dxa"/>
            <w:tcBorders>
              <w:left w:val="nil"/>
              <w:right w:val="nil"/>
            </w:tcBorders>
          </w:tcPr>
          <w:p w14:paraId="2EE1C6E1" w14:textId="77777777" w:rsidR="00DB4616" w:rsidRPr="00742A52" w:rsidRDefault="00DB4616" w:rsidP="00424608">
            <w:pPr>
              <w:spacing w:line="240" w:lineRule="auto"/>
              <w:ind w:firstLine="0"/>
              <w:jc w:val="center"/>
              <w:rPr>
                <w:rFonts w:ascii="Times New Roman" w:hAnsi="Times New Roman"/>
                <w:sz w:val="24"/>
                <w:szCs w:val="24"/>
              </w:rPr>
            </w:pPr>
            <w:r w:rsidRPr="007301D4">
              <w:rPr>
                <w:rFonts w:ascii="Times New Roman" w:hAnsi="Times New Roman"/>
                <w:sz w:val="24"/>
                <w:szCs w:val="24"/>
              </w:rPr>
              <w:t>Normal</w:t>
            </w:r>
          </w:p>
        </w:tc>
        <w:tc>
          <w:tcPr>
            <w:tcW w:w="712" w:type="dxa"/>
            <w:tcBorders>
              <w:left w:val="nil"/>
              <w:right w:val="nil"/>
            </w:tcBorders>
            <w:vAlign w:val="center"/>
          </w:tcPr>
          <w:p w14:paraId="26977C6F"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T</w:t>
            </w:r>
            <w:r>
              <w:rPr>
                <w:rFonts w:ascii="Times New Roman" w:hAnsi="Times New Roman"/>
                <w:sz w:val="24"/>
                <w:szCs w:val="24"/>
                <w:lang w:val="en-US"/>
              </w:rPr>
              <w:t>otal</w:t>
            </w:r>
          </w:p>
        </w:tc>
      </w:tr>
      <w:tr w:rsidR="00DB4616" w:rsidRPr="00742A52" w14:paraId="5B1EA791" w14:textId="77777777" w:rsidTr="00424608">
        <w:trPr>
          <w:gridAfter w:val="1"/>
          <w:wAfter w:w="20" w:type="dxa"/>
          <w:jc w:val="center"/>
        </w:trPr>
        <w:tc>
          <w:tcPr>
            <w:tcW w:w="1279" w:type="dxa"/>
            <w:tcBorders>
              <w:left w:val="nil"/>
              <w:right w:val="nil"/>
            </w:tcBorders>
          </w:tcPr>
          <w:p w14:paraId="77D69CAB" w14:textId="77777777" w:rsidR="00DB4616" w:rsidRPr="007301D4" w:rsidRDefault="00DB4616" w:rsidP="00424608">
            <w:pPr>
              <w:spacing w:line="240" w:lineRule="auto"/>
              <w:ind w:firstLine="0"/>
              <w:rPr>
                <w:rFonts w:ascii="Times New Roman" w:hAnsi="Times New Roman"/>
                <w:b/>
                <w:sz w:val="24"/>
                <w:szCs w:val="24"/>
              </w:rPr>
            </w:pPr>
          </w:p>
        </w:tc>
        <w:tc>
          <w:tcPr>
            <w:tcW w:w="1298" w:type="dxa"/>
            <w:tcBorders>
              <w:left w:val="nil"/>
              <w:right w:val="nil"/>
            </w:tcBorders>
            <w:vAlign w:val="center"/>
          </w:tcPr>
          <w:p w14:paraId="7F4530F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44 (86</w:t>
            </w:r>
            <w:r>
              <w:rPr>
                <w:rFonts w:ascii="Times New Roman" w:hAnsi="Times New Roman"/>
                <w:sz w:val="24"/>
                <w:szCs w:val="24"/>
              </w:rPr>
              <w:t>.</w:t>
            </w:r>
            <w:r w:rsidRPr="00742A52">
              <w:rPr>
                <w:rFonts w:ascii="Times New Roman" w:hAnsi="Times New Roman"/>
                <w:sz w:val="24"/>
                <w:szCs w:val="24"/>
              </w:rPr>
              <w:t>3)</w:t>
            </w:r>
          </w:p>
        </w:tc>
        <w:tc>
          <w:tcPr>
            <w:tcW w:w="1135" w:type="dxa"/>
            <w:tcBorders>
              <w:left w:val="nil"/>
              <w:right w:val="nil"/>
            </w:tcBorders>
            <w:vAlign w:val="center"/>
          </w:tcPr>
          <w:p w14:paraId="1C74AD2E"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7(13</w:t>
            </w:r>
            <w:r>
              <w:rPr>
                <w:rFonts w:ascii="Times New Roman" w:hAnsi="Times New Roman"/>
                <w:b/>
                <w:bCs/>
                <w:sz w:val="24"/>
                <w:szCs w:val="24"/>
              </w:rPr>
              <w:t>.</w:t>
            </w:r>
            <w:r w:rsidRPr="00742A52">
              <w:rPr>
                <w:rFonts w:ascii="Times New Roman" w:hAnsi="Times New Roman"/>
                <w:b/>
                <w:bCs/>
                <w:sz w:val="24"/>
                <w:szCs w:val="24"/>
              </w:rPr>
              <w:t>7)</w:t>
            </w:r>
          </w:p>
        </w:tc>
        <w:tc>
          <w:tcPr>
            <w:tcW w:w="708" w:type="dxa"/>
            <w:tcBorders>
              <w:left w:val="nil"/>
              <w:right w:val="nil"/>
            </w:tcBorders>
            <w:vAlign w:val="center"/>
          </w:tcPr>
          <w:p w14:paraId="432486C4"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51</w:t>
            </w:r>
          </w:p>
        </w:tc>
        <w:tc>
          <w:tcPr>
            <w:tcW w:w="991" w:type="dxa"/>
            <w:tcBorders>
              <w:left w:val="nil"/>
              <w:right w:val="nil"/>
            </w:tcBorders>
            <w:vAlign w:val="center"/>
          </w:tcPr>
          <w:p w14:paraId="6B52EADC"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38 (90</w:t>
            </w:r>
            <w:r>
              <w:rPr>
                <w:rFonts w:ascii="Times New Roman" w:hAnsi="Times New Roman"/>
                <w:sz w:val="24"/>
                <w:szCs w:val="24"/>
              </w:rPr>
              <w:t>.</w:t>
            </w:r>
            <w:r w:rsidRPr="00742A52">
              <w:rPr>
                <w:rFonts w:ascii="Times New Roman" w:hAnsi="Times New Roman"/>
                <w:sz w:val="24"/>
                <w:szCs w:val="24"/>
              </w:rPr>
              <w:t>5)</w:t>
            </w:r>
          </w:p>
        </w:tc>
        <w:tc>
          <w:tcPr>
            <w:tcW w:w="991" w:type="dxa"/>
            <w:tcBorders>
              <w:left w:val="nil"/>
              <w:right w:val="nil"/>
            </w:tcBorders>
            <w:vAlign w:val="center"/>
          </w:tcPr>
          <w:p w14:paraId="6708FC12"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4 (9</w:t>
            </w:r>
            <w:r>
              <w:rPr>
                <w:rFonts w:ascii="Times New Roman" w:hAnsi="Times New Roman"/>
                <w:b/>
                <w:bCs/>
                <w:sz w:val="24"/>
                <w:szCs w:val="24"/>
              </w:rPr>
              <w:t>.</w:t>
            </w:r>
            <w:r w:rsidRPr="00742A52">
              <w:rPr>
                <w:rFonts w:ascii="Times New Roman" w:hAnsi="Times New Roman"/>
                <w:b/>
                <w:bCs/>
                <w:sz w:val="24"/>
                <w:szCs w:val="24"/>
              </w:rPr>
              <w:t>5)</w:t>
            </w:r>
          </w:p>
        </w:tc>
        <w:tc>
          <w:tcPr>
            <w:tcW w:w="712" w:type="dxa"/>
            <w:tcBorders>
              <w:left w:val="nil"/>
              <w:right w:val="nil"/>
            </w:tcBorders>
            <w:vAlign w:val="center"/>
          </w:tcPr>
          <w:p w14:paraId="5EBB2C0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42</w:t>
            </w:r>
          </w:p>
        </w:tc>
        <w:tc>
          <w:tcPr>
            <w:tcW w:w="992" w:type="dxa"/>
            <w:tcBorders>
              <w:left w:val="nil"/>
              <w:right w:val="nil"/>
            </w:tcBorders>
            <w:vAlign w:val="center"/>
          </w:tcPr>
          <w:p w14:paraId="4D94310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36 (87,8)</w:t>
            </w:r>
          </w:p>
        </w:tc>
        <w:tc>
          <w:tcPr>
            <w:tcW w:w="1132" w:type="dxa"/>
            <w:tcBorders>
              <w:left w:val="nil"/>
              <w:right w:val="nil"/>
            </w:tcBorders>
            <w:vAlign w:val="center"/>
          </w:tcPr>
          <w:p w14:paraId="4929AD6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 (12,2)</w:t>
            </w:r>
          </w:p>
        </w:tc>
        <w:tc>
          <w:tcPr>
            <w:tcW w:w="712" w:type="dxa"/>
            <w:tcBorders>
              <w:left w:val="nil"/>
              <w:right w:val="nil"/>
            </w:tcBorders>
            <w:vAlign w:val="center"/>
          </w:tcPr>
          <w:p w14:paraId="5EED929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41</w:t>
            </w:r>
          </w:p>
        </w:tc>
      </w:tr>
      <w:tr w:rsidR="00DB4616" w:rsidRPr="00742A52" w14:paraId="6AEEB0B6" w14:textId="77777777" w:rsidTr="00424608">
        <w:trPr>
          <w:gridAfter w:val="1"/>
          <w:wAfter w:w="20" w:type="dxa"/>
          <w:jc w:val="center"/>
        </w:trPr>
        <w:tc>
          <w:tcPr>
            <w:tcW w:w="1279" w:type="dxa"/>
            <w:tcBorders>
              <w:left w:val="nil"/>
              <w:right w:val="nil"/>
            </w:tcBorders>
          </w:tcPr>
          <w:p w14:paraId="420F3C4B" w14:textId="77777777" w:rsidR="00DB4616" w:rsidRPr="007301D4" w:rsidRDefault="00DB4616" w:rsidP="00424608">
            <w:pPr>
              <w:spacing w:line="240" w:lineRule="auto"/>
              <w:ind w:firstLine="0"/>
              <w:rPr>
                <w:rFonts w:ascii="Times New Roman" w:hAnsi="Times New Roman"/>
                <w:b/>
                <w:sz w:val="24"/>
                <w:szCs w:val="24"/>
              </w:rPr>
            </w:pPr>
            <w:r w:rsidRPr="00EF6D83">
              <w:rPr>
                <w:rFonts w:ascii="Times New Roman" w:hAnsi="Times New Roman"/>
                <w:sz w:val="24"/>
                <w:szCs w:val="24"/>
              </w:rPr>
              <w:t>Bone deficiency</w:t>
            </w:r>
            <w:r w:rsidRPr="00EF6D83">
              <w:rPr>
                <w:rFonts w:ascii="Times New Roman" w:hAnsi="Times New Roman"/>
                <w:sz w:val="24"/>
                <w:szCs w:val="24"/>
                <w:lang w:val="en-US"/>
              </w:rPr>
              <w:t xml:space="preserve">, </w:t>
            </w:r>
            <w:r w:rsidRPr="00EF6D83">
              <w:rPr>
                <w:rFonts w:ascii="Times New Roman" w:hAnsi="Times New Roman"/>
                <w:sz w:val="24"/>
                <w:szCs w:val="24"/>
              </w:rPr>
              <w:t>osteoporosis</w:t>
            </w:r>
          </w:p>
        </w:tc>
        <w:tc>
          <w:tcPr>
            <w:tcW w:w="1298" w:type="dxa"/>
            <w:tcBorders>
              <w:left w:val="nil"/>
              <w:right w:val="nil"/>
            </w:tcBorders>
            <w:vAlign w:val="center"/>
          </w:tcPr>
          <w:p w14:paraId="5D88E22F"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1 (10</w:t>
            </w:r>
            <w:r>
              <w:rPr>
                <w:rFonts w:ascii="Times New Roman" w:hAnsi="Times New Roman"/>
                <w:b/>
                <w:bCs/>
                <w:sz w:val="24"/>
                <w:szCs w:val="24"/>
              </w:rPr>
              <w:t>.</w:t>
            </w:r>
            <w:r w:rsidRPr="00742A52">
              <w:rPr>
                <w:rFonts w:ascii="Times New Roman" w:hAnsi="Times New Roman"/>
                <w:b/>
                <w:bCs/>
                <w:sz w:val="24"/>
                <w:szCs w:val="24"/>
              </w:rPr>
              <w:t>0)</w:t>
            </w:r>
          </w:p>
        </w:tc>
        <w:tc>
          <w:tcPr>
            <w:tcW w:w="1135" w:type="dxa"/>
            <w:tcBorders>
              <w:left w:val="nil"/>
              <w:right w:val="nil"/>
            </w:tcBorders>
            <w:vAlign w:val="center"/>
          </w:tcPr>
          <w:p w14:paraId="675A163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9 (90</w:t>
            </w:r>
            <w:r>
              <w:rPr>
                <w:rFonts w:ascii="Times New Roman" w:hAnsi="Times New Roman"/>
                <w:sz w:val="24"/>
                <w:szCs w:val="24"/>
              </w:rPr>
              <w:t>.</w:t>
            </w:r>
            <w:r w:rsidRPr="00742A52">
              <w:rPr>
                <w:rFonts w:ascii="Times New Roman" w:hAnsi="Times New Roman"/>
                <w:sz w:val="24"/>
                <w:szCs w:val="24"/>
              </w:rPr>
              <w:t>0)</w:t>
            </w:r>
          </w:p>
        </w:tc>
        <w:tc>
          <w:tcPr>
            <w:tcW w:w="708" w:type="dxa"/>
            <w:tcBorders>
              <w:left w:val="nil"/>
              <w:right w:val="nil"/>
            </w:tcBorders>
            <w:vAlign w:val="center"/>
          </w:tcPr>
          <w:p w14:paraId="0613207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10</w:t>
            </w:r>
          </w:p>
        </w:tc>
        <w:tc>
          <w:tcPr>
            <w:tcW w:w="991" w:type="dxa"/>
            <w:tcBorders>
              <w:left w:val="nil"/>
              <w:right w:val="nil"/>
            </w:tcBorders>
            <w:vAlign w:val="center"/>
          </w:tcPr>
          <w:p w14:paraId="26D11899"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 (0</w:t>
            </w:r>
            <w:r>
              <w:rPr>
                <w:rFonts w:ascii="Times New Roman" w:hAnsi="Times New Roman"/>
                <w:b/>
                <w:bCs/>
                <w:sz w:val="24"/>
                <w:szCs w:val="24"/>
              </w:rPr>
              <w:t>.</w:t>
            </w:r>
            <w:r w:rsidRPr="00742A52">
              <w:rPr>
                <w:rFonts w:ascii="Times New Roman" w:hAnsi="Times New Roman"/>
                <w:b/>
                <w:bCs/>
                <w:sz w:val="24"/>
                <w:szCs w:val="24"/>
              </w:rPr>
              <w:t>0)</w:t>
            </w:r>
          </w:p>
        </w:tc>
        <w:tc>
          <w:tcPr>
            <w:tcW w:w="991" w:type="dxa"/>
            <w:tcBorders>
              <w:left w:val="nil"/>
              <w:right w:val="nil"/>
            </w:tcBorders>
            <w:vAlign w:val="center"/>
          </w:tcPr>
          <w:p w14:paraId="3EA9753B"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20 (100)</w:t>
            </w:r>
          </w:p>
        </w:tc>
        <w:tc>
          <w:tcPr>
            <w:tcW w:w="712" w:type="dxa"/>
            <w:tcBorders>
              <w:left w:val="nil"/>
              <w:right w:val="nil"/>
            </w:tcBorders>
            <w:vAlign w:val="center"/>
          </w:tcPr>
          <w:p w14:paraId="0603358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20</w:t>
            </w:r>
          </w:p>
        </w:tc>
        <w:tc>
          <w:tcPr>
            <w:tcW w:w="992" w:type="dxa"/>
            <w:tcBorders>
              <w:left w:val="nil"/>
              <w:right w:val="nil"/>
            </w:tcBorders>
            <w:vAlign w:val="center"/>
          </w:tcPr>
          <w:p w14:paraId="4428138A"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 (0,0)</w:t>
            </w:r>
          </w:p>
        </w:tc>
        <w:tc>
          <w:tcPr>
            <w:tcW w:w="1132" w:type="dxa"/>
            <w:tcBorders>
              <w:left w:val="nil"/>
              <w:right w:val="nil"/>
            </w:tcBorders>
            <w:vAlign w:val="center"/>
          </w:tcPr>
          <w:p w14:paraId="50827D2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21 (100)</w:t>
            </w:r>
          </w:p>
        </w:tc>
        <w:tc>
          <w:tcPr>
            <w:tcW w:w="712" w:type="dxa"/>
            <w:tcBorders>
              <w:left w:val="nil"/>
              <w:right w:val="nil"/>
            </w:tcBorders>
            <w:vAlign w:val="center"/>
          </w:tcPr>
          <w:p w14:paraId="39075FB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21</w:t>
            </w:r>
          </w:p>
        </w:tc>
      </w:tr>
      <w:tr w:rsidR="00DB4616" w:rsidRPr="00742A52" w14:paraId="02500ED4" w14:textId="77777777" w:rsidTr="00424608">
        <w:trPr>
          <w:gridAfter w:val="1"/>
          <w:wAfter w:w="20" w:type="dxa"/>
          <w:jc w:val="center"/>
        </w:trPr>
        <w:tc>
          <w:tcPr>
            <w:tcW w:w="1279" w:type="dxa"/>
            <w:tcBorders>
              <w:left w:val="nil"/>
              <w:right w:val="nil"/>
            </w:tcBorders>
          </w:tcPr>
          <w:p w14:paraId="61FE24C9" w14:textId="77777777" w:rsidR="00DB4616" w:rsidRPr="00D357E3" w:rsidRDefault="00DB4616" w:rsidP="00424608">
            <w:pPr>
              <w:spacing w:line="240" w:lineRule="auto"/>
              <w:ind w:firstLine="0"/>
              <w:rPr>
                <w:rFonts w:ascii="Times New Roman" w:hAnsi="Times New Roman"/>
                <w:b/>
                <w:sz w:val="24"/>
                <w:szCs w:val="24"/>
                <w:lang w:val="en-US"/>
              </w:rPr>
            </w:pPr>
            <w:r>
              <w:rPr>
                <w:rFonts w:ascii="Times New Roman" w:hAnsi="Times New Roman"/>
                <w:sz w:val="24"/>
                <w:szCs w:val="24"/>
                <w:lang w:val="en-US"/>
              </w:rPr>
              <w:t>Normal</w:t>
            </w:r>
          </w:p>
        </w:tc>
        <w:tc>
          <w:tcPr>
            <w:tcW w:w="1298" w:type="dxa"/>
            <w:tcBorders>
              <w:left w:val="nil"/>
              <w:right w:val="nil"/>
            </w:tcBorders>
            <w:vAlign w:val="center"/>
          </w:tcPr>
          <w:p w14:paraId="6DD617CC"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45</w:t>
            </w:r>
          </w:p>
        </w:tc>
        <w:tc>
          <w:tcPr>
            <w:tcW w:w="1135" w:type="dxa"/>
            <w:tcBorders>
              <w:left w:val="nil"/>
              <w:right w:val="nil"/>
            </w:tcBorders>
            <w:vAlign w:val="center"/>
          </w:tcPr>
          <w:p w14:paraId="495BD2B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16</w:t>
            </w:r>
          </w:p>
        </w:tc>
        <w:tc>
          <w:tcPr>
            <w:tcW w:w="708" w:type="dxa"/>
            <w:tcBorders>
              <w:left w:val="nil"/>
              <w:bottom w:val="single" w:sz="4" w:space="0" w:color="000000"/>
              <w:right w:val="nil"/>
            </w:tcBorders>
            <w:vAlign w:val="center"/>
          </w:tcPr>
          <w:p w14:paraId="62AF75A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61</w:t>
            </w:r>
          </w:p>
        </w:tc>
        <w:tc>
          <w:tcPr>
            <w:tcW w:w="991" w:type="dxa"/>
            <w:tcBorders>
              <w:left w:val="nil"/>
              <w:right w:val="nil"/>
            </w:tcBorders>
            <w:vAlign w:val="center"/>
          </w:tcPr>
          <w:p w14:paraId="00411981"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38</w:t>
            </w:r>
          </w:p>
        </w:tc>
        <w:tc>
          <w:tcPr>
            <w:tcW w:w="991" w:type="dxa"/>
            <w:tcBorders>
              <w:left w:val="nil"/>
              <w:right w:val="nil"/>
            </w:tcBorders>
            <w:vAlign w:val="center"/>
          </w:tcPr>
          <w:p w14:paraId="5C7C262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24</w:t>
            </w:r>
          </w:p>
        </w:tc>
        <w:tc>
          <w:tcPr>
            <w:tcW w:w="712" w:type="dxa"/>
            <w:tcBorders>
              <w:left w:val="nil"/>
              <w:right w:val="nil"/>
            </w:tcBorders>
            <w:vAlign w:val="center"/>
          </w:tcPr>
          <w:p w14:paraId="21D1950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c>
          <w:tcPr>
            <w:tcW w:w="992" w:type="dxa"/>
            <w:tcBorders>
              <w:left w:val="nil"/>
              <w:right w:val="nil"/>
            </w:tcBorders>
            <w:vAlign w:val="center"/>
          </w:tcPr>
          <w:p w14:paraId="004EAEAC"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36</w:t>
            </w:r>
          </w:p>
        </w:tc>
        <w:tc>
          <w:tcPr>
            <w:tcW w:w="1132" w:type="dxa"/>
            <w:tcBorders>
              <w:left w:val="nil"/>
              <w:right w:val="nil"/>
            </w:tcBorders>
            <w:vAlign w:val="center"/>
          </w:tcPr>
          <w:p w14:paraId="658FA56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26</w:t>
            </w:r>
          </w:p>
        </w:tc>
        <w:tc>
          <w:tcPr>
            <w:tcW w:w="712" w:type="dxa"/>
            <w:tcBorders>
              <w:left w:val="nil"/>
              <w:bottom w:val="single" w:sz="4" w:space="0" w:color="000000"/>
              <w:right w:val="nil"/>
            </w:tcBorders>
            <w:vAlign w:val="center"/>
          </w:tcPr>
          <w:p w14:paraId="52C8F44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62</w:t>
            </w:r>
          </w:p>
        </w:tc>
      </w:tr>
      <w:tr w:rsidR="00DB4616" w:rsidRPr="00742A52" w14:paraId="1A3C5C1D" w14:textId="77777777" w:rsidTr="00424608">
        <w:trPr>
          <w:gridAfter w:val="1"/>
          <w:wAfter w:w="20" w:type="dxa"/>
          <w:jc w:val="center"/>
        </w:trPr>
        <w:tc>
          <w:tcPr>
            <w:tcW w:w="1279" w:type="dxa"/>
            <w:tcBorders>
              <w:left w:val="nil"/>
              <w:right w:val="nil"/>
            </w:tcBorders>
          </w:tcPr>
          <w:p w14:paraId="545595FC" w14:textId="77777777" w:rsidR="00DB4616" w:rsidRPr="007301D4" w:rsidRDefault="00DB4616" w:rsidP="00424608">
            <w:pPr>
              <w:spacing w:line="240" w:lineRule="auto"/>
              <w:ind w:firstLine="0"/>
              <w:rPr>
                <w:rFonts w:ascii="Times New Roman" w:hAnsi="Times New Roman"/>
                <w:b/>
                <w:bCs/>
                <w:i/>
                <w:iCs/>
                <w:sz w:val="24"/>
                <w:szCs w:val="24"/>
              </w:rPr>
            </w:pPr>
            <w:r w:rsidRPr="007301D4">
              <w:rPr>
                <w:rFonts w:ascii="Times New Roman" w:hAnsi="Times New Roman"/>
                <w:b/>
                <w:bCs/>
                <w:i/>
                <w:iCs/>
                <w:sz w:val="24"/>
                <w:szCs w:val="24"/>
              </w:rPr>
              <w:t>p</w:t>
            </w:r>
          </w:p>
        </w:tc>
        <w:tc>
          <w:tcPr>
            <w:tcW w:w="2433" w:type="dxa"/>
            <w:gridSpan w:val="2"/>
            <w:tcBorders>
              <w:left w:val="nil"/>
              <w:right w:val="nil"/>
            </w:tcBorders>
            <w:vAlign w:val="center"/>
          </w:tcPr>
          <w:p w14:paraId="7267BC83" w14:textId="77777777" w:rsidR="00DB4616" w:rsidRPr="00742A52" w:rsidRDefault="00DB4616" w:rsidP="00424608">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w:t>
            </w:r>
            <w:r>
              <w:rPr>
                <w:rFonts w:ascii="Times New Roman" w:hAnsi="Times New Roman"/>
                <w:b/>
                <w:bCs/>
                <w:i/>
                <w:iCs/>
                <w:sz w:val="24"/>
                <w:szCs w:val="24"/>
              </w:rPr>
              <w:t>.</w:t>
            </w:r>
            <w:r w:rsidRPr="00742A52">
              <w:rPr>
                <w:rFonts w:ascii="Times New Roman" w:hAnsi="Times New Roman"/>
                <w:b/>
                <w:bCs/>
                <w:i/>
                <w:iCs/>
                <w:sz w:val="24"/>
                <w:szCs w:val="24"/>
              </w:rPr>
              <w:t>05</w:t>
            </w:r>
          </w:p>
        </w:tc>
        <w:tc>
          <w:tcPr>
            <w:tcW w:w="708" w:type="dxa"/>
            <w:tcBorders>
              <w:left w:val="nil"/>
              <w:right w:val="nil"/>
            </w:tcBorders>
            <w:vAlign w:val="center"/>
          </w:tcPr>
          <w:p w14:paraId="10B7E7E0" w14:textId="77777777" w:rsidR="00DB4616" w:rsidRPr="00742A52" w:rsidRDefault="00DB4616" w:rsidP="00424608">
            <w:pPr>
              <w:spacing w:line="240" w:lineRule="auto"/>
              <w:ind w:firstLine="0"/>
              <w:jc w:val="center"/>
              <w:rPr>
                <w:rFonts w:ascii="Times New Roman" w:hAnsi="Times New Roman"/>
                <w:b/>
                <w:bCs/>
                <w:i/>
                <w:iCs/>
                <w:sz w:val="24"/>
                <w:szCs w:val="24"/>
              </w:rPr>
            </w:pPr>
          </w:p>
        </w:tc>
        <w:tc>
          <w:tcPr>
            <w:tcW w:w="1982" w:type="dxa"/>
            <w:gridSpan w:val="2"/>
            <w:tcBorders>
              <w:left w:val="nil"/>
              <w:right w:val="nil"/>
            </w:tcBorders>
            <w:vAlign w:val="center"/>
          </w:tcPr>
          <w:p w14:paraId="7A4740A2" w14:textId="77777777" w:rsidR="00DB4616" w:rsidRPr="00742A52" w:rsidRDefault="00DB4616" w:rsidP="00424608">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w:t>
            </w:r>
            <w:r>
              <w:rPr>
                <w:rFonts w:ascii="Times New Roman" w:hAnsi="Times New Roman"/>
                <w:b/>
                <w:bCs/>
                <w:i/>
                <w:iCs/>
                <w:sz w:val="24"/>
                <w:szCs w:val="24"/>
              </w:rPr>
              <w:t>.</w:t>
            </w:r>
            <w:r w:rsidRPr="00742A52">
              <w:rPr>
                <w:rFonts w:ascii="Times New Roman" w:hAnsi="Times New Roman"/>
                <w:b/>
                <w:bCs/>
                <w:i/>
                <w:iCs/>
                <w:sz w:val="24"/>
                <w:szCs w:val="24"/>
              </w:rPr>
              <w:t>05</w:t>
            </w:r>
          </w:p>
        </w:tc>
        <w:tc>
          <w:tcPr>
            <w:tcW w:w="712" w:type="dxa"/>
            <w:tcBorders>
              <w:left w:val="nil"/>
              <w:right w:val="nil"/>
            </w:tcBorders>
            <w:vAlign w:val="center"/>
          </w:tcPr>
          <w:p w14:paraId="1A8772E7" w14:textId="77777777" w:rsidR="00DB4616" w:rsidRPr="00742A52" w:rsidRDefault="00DB4616" w:rsidP="00424608">
            <w:pPr>
              <w:spacing w:line="240" w:lineRule="auto"/>
              <w:ind w:firstLine="0"/>
              <w:jc w:val="center"/>
              <w:rPr>
                <w:rFonts w:ascii="Times New Roman" w:hAnsi="Times New Roman"/>
                <w:sz w:val="24"/>
                <w:szCs w:val="24"/>
              </w:rPr>
            </w:pPr>
          </w:p>
        </w:tc>
        <w:tc>
          <w:tcPr>
            <w:tcW w:w="2124" w:type="dxa"/>
            <w:gridSpan w:val="2"/>
            <w:tcBorders>
              <w:left w:val="nil"/>
              <w:right w:val="nil"/>
            </w:tcBorders>
            <w:vAlign w:val="center"/>
          </w:tcPr>
          <w:p w14:paraId="594FB8B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712" w:type="dxa"/>
            <w:tcBorders>
              <w:left w:val="nil"/>
              <w:right w:val="nil"/>
            </w:tcBorders>
            <w:vAlign w:val="center"/>
          </w:tcPr>
          <w:p w14:paraId="626D6804" w14:textId="77777777" w:rsidR="00DB4616" w:rsidRPr="00742A52" w:rsidRDefault="00DB4616" w:rsidP="00424608">
            <w:pPr>
              <w:spacing w:line="240" w:lineRule="auto"/>
              <w:ind w:firstLine="0"/>
              <w:jc w:val="center"/>
              <w:rPr>
                <w:rFonts w:ascii="Times New Roman" w:hAnsi="Times New Roman"/>
                <w:sz w:val="24"/>
                <w:szCs w:val="24"/>
              </w:rPr>
            </w:pPr>
          </w:p>
        </w:tc>
      </w:tr>
    </w:tbl>
    <w:p w14:paraId="18A68547" w14:textId="77777777" w:rsidR="00DB4616" w:rsidRPr="00D357E3" w:rsidRDefault="00DB4616" w:rsidP="00DB4616">
      <w:pPr>
        <w:spacing w:line="240" w:lineRule="auto"/>
        <w:ind w:firstLine="567"/>
        <w:rPr>
          <w:sz w:val="24"/>
          <w:szCs w:val="24"/>
          <w:lang w:val="en-US"/>
        </w:rPr>
      </w:pPr>
      <w:r>
        <w:rPr>
          <w:bCs/>
          <w:i/>
          <w:sz w:val="24"/>
          <w:szCs w:val="24"/>
        </w:rPr>
        <w:t>Chi-square test</w:t>
      </w:r>
      <w:r>
        <w:rPr>
          <w:bCs/>
          <w:i/>
          <w:sz w:val="24"/>
          <w:szCs w:val="24"/>
          <w:lang w:val="en-US"/>
        </w:rPr>
        <w:t xml:space="preserve">, </w:t>
      </w:r>
      <w:r w:rsidRPr="009603EC">
        <w:rPr>
          <w:i/>
          <w:sz w:val="24"/>
          <w:szCs w:val="24"/>
        </w:rPr>
        <w:t>McNemar’s</w:t>
      </w:r>
      <w:r>
        <w:rPr>
          <w:bCs/>
          <w:i/>
          <w:sz w:val="24"/>
          <w:szCs w:val="24"/>
          <w:lang w:val="en-US"/>
        </w:rPr>
        <w:t xml:space="preserve"> test</w:t>
      </w:r>
    </w:p>
    <w:p w14:paraId="4753A5DF" w14:textId="77777777" w:rsidR="00DB4616" w:rsidRPr="00D357E3" w:rsidRDefault="00DB4616" w:rsidP="00DB4616">
      <w:pPr>
        <w:spacing w:line="240" w:lineRule="auto"/>
        <w:ind w:firstLine="567"/>
        <w:rPr>
          <w:bCs/>
          <w:iCs/>
          <w:sz w:val="24"/>
          <w:szCs w:val="24"/>
        </w:rPr>
      </w:pPr>
      <w:r w:rsidRPr="00D357E3">
        <w:rPr>
          <w:bCs/>
          <w:iCs/>
          <w:sz w:val="24"/>
          <w:szCs w:val="24"/>
        </w:rPr>
        <w:lastRenderedPageBreak/>
        <w:t>Table 3.14 shows that with lumbar spine, intervention with calcium - vitamin D supplementation helped 07 (13.7%) female students with osteoporosis before intervention returned to normal after 12 months of intervention. Only 01 (10%) female students in the normal group had bone deficiency despite taking calcium - vitamin D supplements. The difference was statistically significant (p&lt;0.05).</w:t>
      </w:r>
    </w:p>
    <w:p w14:paraId="6F0F34E0" w14:textId="77777777" w:rsidR="00DB4616" w:rsidRPr="002A7107" w:rsidRDefault="00DB4616" w:rsidP="00DB4616">
      <w:pPr>
        <w:pStyle w:val="Heading1"/>
        <w:spacing w:line="240" w:lineRule="auto"/>
        <w:rPr>
          <w:bCs/>
          <w:i/>
          <w:iCs/>
          <w:sz w:val="24"/>
          <w:szCs w:val="24"/>
        </w:rPr>
      </w:pPr>
      <w:r w:rsidRPr="00D357E3">
        <w:rPr>
          <w:bCs/>
          <w:i/>
          <w:iCs/>
          <w:sz w:val="24"/>
          <w:szCs w:val="24"/>
        </w:rPr>
        <w:t xml:space="preserve">Table 3.15. Effective intervention </w:t>
      </w:r>
      <w:r>
        <w:rPr>
          <w:bCs/>
          <w:i/>
          <w:iCs/>
          <w:sz w:val="24"/>
          <w:szCs w:val="24"/>
        </w:rPr>
        <w:t>to change the bone density of LB</w:t>
      </w:r>
      <w:r w:rsidRPr="00D357E3">
        <w:rPr>
          <w:bCs/>
          <w:i/>
          <w:iCs/>
          <w:sz w:val="24"/>
          <w:szCs w:val="24"/>
        </w:rPr>
        <w:t xml:space="preserve"> after 18 months of intervention</w:t>
      </w:r>
    </w:p>
    <w:tbl>
      <w:tblPr>
        <w:tblStyle w:val="TableGrid"/>
        <w:tblW w:w="9379" w:type="dxa"/>
        <w:jc w:val="center"/>
        <w:tblLayout w:type="fixed"/>
        <w:tblLook w:val="04A0" w:firstRow="1" w:lastRow="0" w:firstColumn="1" w:lastColumn="0" w:noHBand="0" w:noVBand="1"/>
      </w:tblPr>
      <w:tblGrid>
        <w:gridCol w:w="1279"/>
        <w:gridCol w:w="1012"/>
        <w:gridCol w:w="850"/>
        <w:gridCol w:w="708"/>
        <w:gridCol w:w="991"/>
        <w:gridCol w:w="991"/>
        <w:gridCol w:w="712"/>
        <w:gridCol w:w="992"/>
        <w:gridCol w:w="1132"/>
        <w:gridCol w:w="712"/>
      </w:tblGrid>
      <w:tr w:rsidR="00DB4616" w:rsidRPr="00742A52" w14:paraId="2443D23F" w14:textId="77777777" w:rsidTr="00424608">
        <w:trPr>
          <w:jc w:val="center"/>
        </w:trPr>
        <w:tc>
          <w:tcPr>
            <w:tcW w:w="1279" w:type="dxa"/>
            <w:vMerge w:val="restart"/>
            <w:tcBorders>
              <w:left w:val="nil"/>
              <w:right w:val="nil"/>
            </w:tcBorders>
          </w:tcPr>
          <w:p w14:paraId="356C5F8D" w14:textId="77777777" w:rsidR="00DB4616" w:rsidRPr="007301D4" w:rsidRDefault="00DB4616" w:rsidP="00424608">
            <w:pPr>
              <w:spacing w:line="240" w:lineRule="auto"/>
              <w:ind w:firstLine="0"/>
              <w:jc w:val="center"/>
              <w:rPr>
                <w:rFonts w:ascii="Times New Roman" w:hAnsi="Times New Roman"/>
                <w:b/>
                <w:bCs/>
                <w:sz w:val="24"/>
                <w:szCs w:val="24"/>
              </w:rPr>
            </w:pPr>
            <w:r w:rsidRPr="007301D4">
              <w:rPr>
                <w:rFonts w:ascii="Times New Roman" w:hAnsi="Times New Roman"/>
                <w:b/>
                <w:bCs/>
                <w:sz w:val="24"/>
                <w:szCs w:val="24"/>
              </w:rPr>
              <w:t>Before</w:t>
            </w:r>
          </w:p>
          <w:p w14:paraId="199A6689" w14:textId="77777777" w:rsidR="00DB4616" w:rsidRPr="007301D4" w:rsidRDefault="00DB4616" w:rsidP="00424608">
            <w:pPr>
              <w:spacing w:line="240" w:lineRule="auto"/>
              <w:ind w:firstLine="0"/>
              <w:jc w:val="center"/>
              <w:rPr>
                <w:rFonts w:ascii="Times New Roman" w:hAnsi="Times New Roman"/>
                <w:b/>
                <w:bCs/>
                <w:sz w:val="24"/>
                <w:szCs w:val="24"/>
              </w:rPr>
            </w:pPr>
            <w:r w:rsidRPr="007301D4">
              <w:rPr>
                <w:rFonts w:ascii="Times New Roman" w:hAnsi="Times New Roman"/>
                <w:b/>
                <w:bCs/>
                <w:sz w:val="24"/>
                <w:szCs w:val="24"/>
              </w:rPr>
              <w:t>intervention</w:t>
            </w:r>
          </w:p>
          <w:p w14:paraId="535C6618" w14:textId="77777777" w:rsidR="00DB4616" w:rsidRPr="00742A52" w:rsidRDefault="00DB4616" w:rsidP="00424608">
            <w:pPr>
              <w:spacing w:line="240" w:lineRule="auto"/>
              <w:ind w:firstLine="0"/>
              <w:rPr>
                <w:rFonts w:ascii="Times New Roman" w:hAnsi="Times New Roman"/>
                <w:b/>
                <w:bCs/>
                <w:sz w:val="24"/>
                <w:szCs w:val="24"/>
              </w:rPr>
            </w:pPr>
          </w:p>
        </w:tc>
        <w:tc>
          <w:tcPr>
            <w:tcW w:w="8100" w:type="dxa"/>
            <w:gridSpan w:val="9"/>
            <w:tcBorders>
              <w:left w:val="nil"/>
              <w:right w:val="nil"/>
            </w:tcBorders>
          </w:tcPr>
          <w:p w14:paraId="1AC575C5" w14:textId="77777777" w:rsidR="00DB4616" w:rsidRPr="00742A52" w:rsidRDefault="00DB4616" w:rsidP="00424608">
            <w:pPr>
              <w:spacing w:line="240" w:lineRule="auto"/>
              <w:ind w:firstLine="0"/>
              <w:jc w:val="center"/>
              <w:rPr>
                <w:rFonts w:ascii="Times New Roman" w:hAnsi="Times New Roman"/>
                <w:b/>
                <w:bCs/>
                <w:sz w:val="24"/>
                <w:szCs w:val="24"/>
              </w:rPr>
            </w:pPr>
            <w:r>
              <w:rPr>
                <w:rFonts w:ascii="Times New Roman" w:hAnsi="Times New Roman"/>
                <w:b/>
                <w:bCs/>
                <w:sz w:val="24"/>
                <w:szCs w:val="24"/>
              </w:rPr>
              <w:t>after 18</w:t>
            </w:r>
            <w:r w:rsidRPr="00D357E3">
              <w:rPr>
                <w:rFonts w:ascii="Times New Roman" w:hAnsi="Times New Roman"/>
                <w:b/>
                <w:bCs/>
                <w:sz w:val="24"/>
                <w:szCs w:val="24"/>
              </w:rPr>
              <w:t xml:space="preserve"> months of intervention</w:t>
            </w:r>
          </w:p>
        </w:tc>
      </w:tr>
      <w:tr w:rsidR="00DB4616" w:rsidRPr="00742A52" w14:paraId="44328FEA" w14:textId="77777777" w:rsidTr="00424608">
        <w:trPr>
          <w:jc w:val="center"/>
        </w:trPr>
        <w:tc>
          <w:tcPr>
            <w:tcW w:w="1279" w:type="dxa"/>
            <w:vMerge/>
            <w:tcBorders>
              <w:left w:val="nil"/>
              <w:right w:val="nil"/>
            </w:tcBorders>
          </w:tcPr>
          <w:p w14:paraId="58E57FE5" w14:textId="77777777" w:rsidR="00DB4616" w:rsidRPr="00742A52" w:rsidRDefault="00DB4616" w:rsidP="00424608">
            <w:pPr>
              <w:spacing w:line="240" w:lineRule="auto"/>
              <w:ind w:firstLine="0"/>
              <w:rPr>
                <w:rFonts w:ascii="Times New Roman" w:hAnsi="Times New Roman"/>
                <w:b/>
                <w:bCs/>
                <w:sz w:val="24"/>
                <w:szCs w:val="24"/>
              </w:rPr>
            </w:pPr>
          </w:p>
        </w:tc>
        <w:tc>
          <w:tcPr>
            <w:tcW w:w="2570" w:type="dxa"/>
            <w:gridSpan w:val="3"/>
            <w:tcBorders>
              <w:left w:val="nil"/>
              <w:right w:val="nil"/>
            </w:tcBorders>
          </w:tcPr>
          <w:p w14:paraId="77685931"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c>
          <w:tcPr>
            <w:tcW w:w="2694" w:type="dxa"/>
            <w:gridSpan w:val="3"/>
            <w:tcBorders>
              <w:left w:val="nil"/>
              <w:right w:val="nil"/>
            </w:tcBorders>
          </w:tcPr>
          <w:p w14:paraId="7932A74E" w14:textId="77777777" w:rsidR="00DB4616" w:rsidRPr="00742A52" w:rsidRDefault="00DB4616" w:rsidP="00424608">
            <w:pPr>
              <w:spacing w:line="240" w:lineRule="auto"/>
              <w:ind w:firstLine="0"/>
              <w:jc w:val="center"/>
              <w:rPr>
                <w:rFonts w:ascii="Times New Roman" w:hAnsi="Times New Roman"/>
                <w:b/>
                <w:bCs/>
                <w:sz w:val="24"/>
                <w:szCs w:val="24"/>
              </w:rPr>
            </w:pPr>
            <w:r>
              <w:rPr>
                <w:rFonts w:ascii="Times New Roman" w:hAnsi="Times New Roman"/>
                <w:b/>
                <w:bCs/>
                <w:sz w:val="24"/>
                <w:szCs w:val="24"/>
              </w:rPr>
              <w:t>Education</w:t>
            </w:r>
          </w:p>
        </w:tc>
        <w:tc>
          <w:tcPr>
            <w:tcW w:w="2836" w:type="dxa"/>
            <w:gridSpan w:val="3"/>
            <w:tcBorders>
              <w:left w:val="nil"/>
              <w:right w:val="nil"/>
            </w:tcBorders>
          </w:tcPr>
          <w:p w14:paraId="27495AF1"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Ca&amp;D</w:t>
            </w:r>
          </w:p>
        </w:tc>
      </w:tr>
      <w:tr w:rsidR="00DB4616" w:rsidRPr="00742A52" w14:paraId="3C0C7AEF" w14:textId="77777777" w:rsidTr="00424608">
        <w:trPr>
          <w:jc w:val="center"/>
        </w:trPr>
        <w:tc>
          <w:tcPr>
            <w:tcW w:w="1279" w:type="dxa"/>
            <w:vMerge/>
            <w:tcBorders>
              <w:left w:val="nil"/>
              <w:right w:val="nil"/>
            </w:tcBorders>
          </w:tcPr>
          <w:p w14:paraId="62C7DEF8" w14:textId="77777777" w:rsidR="00DB4616" w:rsidRPr="00742A52" w:rsidRDefault="00DB4616" w:rsidP="00424608">
            <w:pPr>
              <w:spacing w:line="240" w:lineRule="auto"/>
              <w:ind w:firstLine="0"/>
              <w:rPr>
                <w:rFonts w:ascii="Times New Roman" w:hAnsi="Times New Roman"/>
                <w:b/>
                <w:bCs/>
                <w:sz w:val="24"/>
                <w:szCs w:val="24"/>
              </w:rPr>
            </w:pPr>
          </w:p>
        </w:tc>
        <w:tc>
          <w:tcPr>
            <w:tcW w:w="1012" w:type="dxa"/>
            <w:tcBorders>
              <w:left w:val="nil"/>
              <w:right w:val="nil"/>
            </w:tcBorders>
          </w:tcPr>
          <w:p w14:paraId="28C1BD91"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 osteoporosis</w:t>
            </w:r>
          </w:p>
        </w:tc>
        <w:tc>
          <w:tcPr>
            <w:tcW w:w="850" w:type="dxa"/>
            <w:tcBorders>
              <w:left w:val="nil"/>
              <w:right w:val="nil"/>
            </w:tcBorders>
          </w:tcPr>
          <w:p w14:paraId="2B92259D" w14:textId="77777777" w:rsidR="00DB4616" w:rsidRPr="00D357E3" w:rsidRDefault="00DB4616" w:rsidP="00424608">
            <w:pPr>
              <w:spacing w:line="240" w:lineRule="auto"/>
              <w:ind w:firstLine="0"/>
              <w:jc w:val="center"/>
              <w:rPr>
                <w:rFonts w:ascii="Times New Roman" w:hAnsi="Times New Roman"/>
                <w:sz w:val="24"/>
                <w:szCs w:val="24"/>
                <w:lang w:val="en-US"/>
              </w:rPr>
            </w:pPr>
            <w:r w:rsidRPr="007301D4">
              <w:rPr>
                <w:rFonts w:ascii="Times New Roman" w:hAnsi="Times New Roman"/>
                <w:sz w:val="24"/>
                <w:szCs w:val="24"/>
              </w:rPr>
              <w:t>Normal</w:t>
            </w:r>
          </w:p>
        </w:tc>
        <w:tc>
          <w:tcPr>
            <w:tcW w:w="708" w:type="dxa"/>
            <w:tcBorders>
              <w:left w:val="nil"/>
              <w:right w:val="nil"/>
            </w:tcBorders>
            <w:vAlign w:val="center"/>
          </w:tcPr>
          <w:p w14:paraId="20B9CBE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T</w:t>
            </w:r>
            <w:r>
              <w:rPr>
                <w:rFonts w:ascii="Times New Roman" w:hAnsi="Times New Roman"/>
                <w:sz w:val="24"/>
                <w:szCs w:val="24"/>
                <w:lang w:val="en-US"/>
              </w:rPr>
              <w:t>otal</w:t>
            </w:r>
          </w:p>
        </w:tc>
        <w:tc>
          <w:tcPr>
            <w:tcW w:w="991" w:type="dxa"/>
            <w:tcBorders>
              <w:left w:val="nil"/>
              <w:right w:val="nil"/>
            </w:tcBorders>
          </w:tcPr>
          <w:p w14:paraId="12CF5A65"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 osteoporosis</w:t>
            </w:r>
          </w:p>
        </w:tc>
        <w:tc>
          <w:tcPr>
            <w:tcW w:w="991" w:type="dxa"/>
            <w:tcBorders>
              <w:left w:val="nil"/>
              <w:right w:val="nil"/>
            </w:tcBorders>
          </w:tcPr>
          <w:p w14:paraId="37CB9E7F" w14:textId="77777777" w:rsidR="00DB4616" w:rsidRPr="00742A52" w:rsidRDefault="00DB4616" w:rsidP="00424608">
            <w:pPr>
              <w:spacing w:line="240" w:lineRule="auto"/>
              <w:ind w:firstLine="0"/>
              <w:jc w:val="center"/>
              <w:rPr>
                <w:rFonts w:ascii="Times New Roman" w:hAnsi="Times New Roman"/>
                <w:sz w:val="24"/>
                <w:szCs w:val="24"/>
              </w:rPr>
            </w:pPr>
            <w:r w:rsidRPr="007301D4">
              <w:rPr>
                <w:rFonts w:ascii="Times New Roman" w:hAnsi="Times New Roman"/>
                <w:sz w:val="24"/>
                <w:szCs w:val="24"/>
              </w:rPr>
              <w:t>Normal</w:t>
            </w:r>
          </w:p>
        </w:tc>
        <w:tc>
          <w:tcPr>
            <w:tcW w:w="712" w:type="dxa"/>
            <w:tcBorders>
              <w:left w:val="nil"/>
              <w:right w:val="nil"/>
            </w:tcBorders>
            <w:vAlign w:val="center"/>
          </w:tcPr>
          <w:p w14:paraId="198C44C2"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T</w:t>
            </w:r>
            <w:r>
              <w:rPr>
                <w:rFonts w:ascii="Times New Roman" w:hAnsi="Times New Roman"/>
                <w:sz w:val="24"/>
                <w:szCs w:val="24"/>
                <w:lang w:val="en-US"/>
              </w:rPr>
              <w:t>otal</w:t>
            </w:r>
          </w:p>
        </w:tc>
        <w:tc>
          <w:tcPr>
            <w:tcW w:w="992" w:type="dxa"/>
            <w:tcBorders>
              <w:left w:val="nil"/>
              <w:right w:val="nil"/>
            </w:tcBorders>
          </w:tcPr>
          <w:p w14:paraId="3536790E" w14:textId="77777777" w:rsidR="00DB4616" w:rsidRPr="00742A52" w:rsidRDefault="00DB4616" w:rsidP="00424608">
            <w:pPr>
              <w:spacing w:line="240" w:lineRule="auto"/>
              <w:ind w:firstLine="0"/>
              <w:jc w:val="center"/>
              <w:rPr>
                <w:rFonts w:ascii="Times New Roman" w:hAnsi="Times New Roman"/>
                <w:sz w:val="24"/>
                <w:szCs w:val="24"/>
              </w:rPr>
            </w:pPr>
            <w:r>
              <w:rPr>
                <w:rFonts w:ascii="Times New Roman" w:hAnsi="Times New Roman"/>
                <w:sz w:val="24"/>
                <w:szCs w:val="24"/>
              </w:rPr>
              <w:t>B</w:t>
            </w:r>
            <w:r w:rsidRPr="007301D4">
              <w:rPr>
                <w:rFonts w:ascii="Times New Roman" w:hAnsi="Times New Roman"/>
                <w:sz w:val="24"/>
                <w:szCs w:val="24"/>
              </w:rPr>
              <w:t>one deficiency, osteoporosis</w:t>
            </w:r>
          </w:p>
        </w:tc>
        <w:tc>
          <w:tcPr>
            <w:tcW w:w="1132" w:type="dxa"/>
            <w:tcBorders>
              <w:left w:val="nil"/>
              <w:right w:val="nil"/>
            </w:tcBorders>
          </w:tcPr>
          <w:p w14:paraId="05CED8DE" w14:textId="77777777" w:rsidR="00DB4616" w:rsidRPr="00742A52" w:rsidRDefault="00DB4616" w:rsidP="00424608">
            <w:pPr>
              <w:spacing w:line="240" w:lineRule="auto"/>
              <w:ind w:firstLine="0"/>
              <w:jc w:val="center"/>
              <w:rPr>
                <w:rFonts w:ascii="Times New Roman" w:hAnsi="Times New Roman"/>
                <w:sz w:val="24"/>
                <w:szCs w:val="24"/>
              </w:rPr>
            </w:pPr>
            <w:r w:rsidRPr="007301D4">
              <w:rPr>
                <w:rFonts w:ascii="Times New Roman" w:hAnsi="Times New Roman"/>
                <w:sz w:val="24"/>
                <w:szCs w:val="24"/>
              </w:rPr>
              <w:t>Normal</w:t>
            </w:r>
          </w:p>
        </w:tc>
        <w:tc>
          <w:tcPr>
            <w:tcW w:w="712" w:type="dxa"/>
            <w:tcBorders>
              <w:left w:val="nil"/>
              <w:right w:val="nil"/>
            </w:tcBorders>
            <w:vAlign w:val="center"/>
          </w:tcPr>
          <w:p w14:paraId="6B627AC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T</w:t>
            </w:r>
            <w:r>
              <w:rPr>
                <w:rFonts w:ascii="Times New Roman" w:hAnsi="Times New Roman"/>
                <w:sz w:val="24"/>
                <w:szCs w:val="24"/>
                <w:lang w:val="en-US"/>
              </w:rPr>
              <w:t>otal</w:t>
            </w:r>
          </w:p>
        </w:tc>
      </w:tr>
      <w:tr w:rsidR="00DB4616" w:rsidRPr="00742A52" w14:paraId="647FE199" w14:textId="77777777" w:rsidTr="00424608">
        <w:trPr>
          <w:jc w:val="center"/>
        </w:trPr>
        <w:tc>
          <w:tcPr>
            <w:tcW w:w="1279" w:type="dxa"/>
            <w:tcBorders>
              <w:left w:val="nil"/>
              <w:right w:val="nil"/>
            </w:tcBorders>
          </w:tcPr>
          <w:p w14:paraId="45D4F279" w14:textId="77777777" w:rsidR="00DB4616" w:rsidRPr="00D357E3" w:rsidRDefault="00DB4616" w:rsidP="00424608">
            <w:pPr>
              <w:spacing w:line="240" w:lineRule="auto"/>
              <w:ind w:firstLine="0"/>
              <w:rPr>
                <w:rFonts w:ascii="Times New Roman" w:hAnsi="Times New Roman"/>
                <w:sz w:val="24"/>
                <w:szCs w:val="24"/>
                <w:lang w:val="en-US"/>
              </w:rPr>
            </w:pPr>
            <w:r>
              <w:rPr>
                <w:rFonts w:ascii="Times New Roman" w:hAnsi="Times New Roman"/>
                <w:sz w:val="24"/>
                <w:szCs w:val="24"/>
              </w:rPr>
              <w:t>B</w:t>
            </w:r>
            <w:r w:rsidRPr="007301D4">
              <w:rPr>
                <w:rFonts w:ascii="Times New Roman" w:hAnsi="Times New Roman"/>
                <w:sz w:val="24"/>
                <w:szCs w:val="24"/>
              </w:rPr>
              <w:t>one deficiency</w:t>
            </w:r>
            <w:r>
              <w:rPr>
                <w:rFonts w:ascii="Times New Roman" w:hAnsi="Times New Roman"/>
                <w:sz w:val="24"/>
                <w:szCs w:val="24"/>
                <w:lang w:val="en-US"/>
              </w:rPr>
              <w:t xml:space="preserve">, </w:t>
            </w:r>
            <w:r>
              <w:rPr>
                <w:rFonts w:ascii="Times New Roman" w:hAnsi="Times New Roman"/>
                <w:sz w:val="24"/>
                <w:szCs w:val="24"/>
              </w:rPr>
              <w:t>o</w:t>
            </w:r>
            <w:r w:rsidRPr="00D357E3">
              <w:rPr>
                <w:rFonts w:ascii="Times New Roman" w:hAnsi="Times New Roman"/>
                <w:sz w:val="24"/>
                <w:szCs w:val="24"/>
              </w:rPr>
              <w:t>steoporosis</w:t>
            </w:r>
          </w:p>
        </w:tc>
        <w:tc>
          <w:tcPr>
            <w:tcW w:w="1012" w:type="dxa"/>
            <w:tcBorders>
              <w:left w:val="nil"/>
              <w:right w:val="nil"/>
            </w:tcBorders>
            <w:vAlign w:val="center"/>
          </w:tcPr>
          <w:p w14:paraId="1566E90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40 (81</w:t>
            </w:r>
            <w:r>
              <w:rPr>
                <w:rFonts w:ascii="Times New Roman" w:hAnsi="Times New Roman"/>
                <w:sz w:val="24"/>
                <w:szCs w:val="24"/>
              </w:rPr>
              <w:t>.</w:t>
            </w:r>
            <w:r w:rsidRPr="00742A52">
              <w:rPr>
                <w:rFonts w:ascii="Times New Roman" w:hAnsi="Times New Roman"/>
                <w:sz w:val="24"/>
                <w:szCs w:val="24"/>
              </w:rPr>
              <w:t>6)</w:t>
            </w:r>
          </w:p>
        </w:tc>
        <w:tc>
          <w:tcPr>
            <w:tcW w:w="850" w:type="dxa"/>
            <w:tcBorders>
              <w:left w:val="nil"/>
              <w:right w:val="nil"/>
            </w:tcBorders>
            <w:vAlign w:val="center"/>
          </w:tcPr>
          <w:p w14:paraId="28062F39"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9 (18</w:t>
            </w:r>
            <w:r>
              <w:rPr>
                <w:rFonts w:ascii="Times New Roman" w:hAnsi="Times New Roman"/>
                <w:b/>
                <w:bCs/>
                <w:sz w:val="24"/>
                <w:szCs w:val="24"/>
              </w:rPr>
              <w:t>.</w:t>
            </w:r>
            <w:r w:rsidRPr="00742A52">
              <w:rPr>
                <w:rFonts w:ascii="Times New Roman" w:hAnsi="Times New Roman"/>
                <w:b/>
                <w:bCs/>
                <w:sz w:val="24"/>
                <w:szCs w:val="24"/>
              </w:rPr>
              <w:t>4)</w:t>
            </w:r>
          </w:p>
        </w:tc>
        <w:tc>
          <w:tcPr>
            <w:tcW w:w="708" w:type="dxa"/>
            <w:tcBorders>
              <w:left w:val="nil"/>
              <w:right w:val="nil"/>
            </w:tcBorders>
            <w:vAlign w:val="center"/>
          </w:tcPr>
          <w:p w14:paraId="104E5F5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49</w:t>
            </w:r>
          </w:p>
        </w:tc>
        <w:tc>
          <w:tcPr>
            <w:tcW w:w="991" w:type="dxa"/>
            <w:tcBorders>
              <w:left w:val="nil"/>
              <w:right w:val="nil"/>
            </w:tcBorders>
            <w:vAlign w:val="center"/>
          </w:tcPr>
          <w:p w14:paraId="29AC914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34 (85</w:t>
            </w:r>
            <w:r>
              <w:rPr>
                <w:rFonts w:ascii="Times New Roman" w:hAnsi="Times New Roman"/>
                <w:sz w:val="24"/>
                <w:szCs w:val="24"/>
              </w:rPr>
              <w:t>.</w:t>
            </w:r>
            <w:r w:rsidRPr="00742A52">
              <w:rPr>
                <w:rFonts w:ascii="Times New Roman" w:hAnsi="Times New Roman"/>
                <w:sz w:val="24"/>
                <w:szCs w:val="24"/>
              </w:rPr>
              <w:t>0)</w:t>
            </w:r>
          </w:p>
        </w:tc>
        <w:tc>
          <w:tcPr>
            <w:tcW w:w="991" w:type="dxa"/>
            <w:tcBorders>
              <w:left w:val="nil"/>
              <w:right w:val="nil"/>
            </w:tcBorders>
            <w:vAlign w:val="center"/>
          </w:tcPr>
          <w:p w14:paraId="5C4F2B1C"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6 (15</w:t>
            </w:r>
            <w:r>
              <w:rPr>
                <w:rFonts w:ascii="Times New Roman" w:hAnsi="Times New Roman"/>
                <w:b/>
                <w:bCs/>
                <w:sz w:val="24"/>
                <w:szCs w:val="24"/>
              </w:rPr>
              <w:t>.</w:t>
            </w:r>
            <w:r w:rsidRPr="00742A52">
              <w:rPr>
                <w:rFonts w:ascii="Times New Roman" w:hAnsi="Times New Roman"/>
                <w:b/>
                <w:bCs/>
                <w:sz w:val="24"/>
                <w:szCs w:val="24"/>
              </w:rPr>
              <w:t>0)</w:t>
            </w:r>
          </w:p>
        </w:tc>
        <w:tc>
          <w:tcPr>
            <w:tcW w:w="712" w:type="dxa"/>
            <w:tcBorders>
              <w:left w:val="nil"/>
              <w:right w:val="nil"/>
            </w:tcBorders>
            <w:vAlign w:val="center"/>
          </w:tcPr>
          <w:p w14:paraId="6435BFD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40</w:t>
            </w:r>
          </w:p>
        </w:tc>
        <w:tc>
          <w:tcPr>
            <w:tcW w:w="992" w:type="dxa"/>
            <w:tcBorders>
              <w:left w:val="nil"/>
              <w:right w:val="nil"/>
            </w:tcBorders>
            <w:vAlign w:val="center"/>
          </w:tcPr>
          <w:p w14:paraId="7D0D7FCE"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30 (85,7)</w:t>
            </w:r>
          </w:p>
        </w:tc>
        <w:tc>
          <w:tcPr>
            <w:tcW w:w="1132" w:type="dxa"/>
            <w:tcBorders>
              <w:left w:val="nil"/>
              <w:right w:val="nil"/>
            </w:tcBorders>
            <w:vAlign w:val="center"/>
          </w:tcPr>
          <w:p w14:paraId="09ED06D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 (14,3)</w:t>
            </w:r>
          </w:p>
        </w:tc>
        <w:tc>
          <w:tcPr>
            <w:tcW w:w="712" w:type="dxa"/>
            <w:tcBorders>
              <w:left w:val="nil"/>
              <w:right w:val="nil"/>
            </w:tcBorders>
            <w:vAlign w:val="center"/>
          </w:tcPr>
          <w:p w14:paraId="652C031A"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35</w:t>
            </w:r>
          </w:p>
        </w:tc>
      </w:tr>
      <w:tr w:rsidR="00DB4616" w:rsidRPr="00742A52" w14:paraId="2BFA0ABC" w14:textId="77777777" w:rsidTr="00424608">
        <w:trPr>
          <w:jc w:val="center"/>
        </w:trPr>
        <w:tc>
          <w:tcPr>
            <w:tcW w:w="1279" w:type="dxa"/>
            <w:tcBorders>
              <w:left w:val="nil"/>
              <w:right w:val="nil"/>
            </w:tcBorders>
          </w:tcPr>
          <w:p w14:paraId="18FE8CAA" w14:textId="77777777" w:rsidR="00DB4616" w:rsidRPr="00D357E3" w:rsidRDefault="00DB4616" w:rsidP="00424608">
            <w:pPr>
              <w:spacing w:line="240" w:lineRule="auto"/>
              <w:ind w:firstLine="0"/>
              <w:rPr>
                <w:rFonts w:ascii="Times New Roman" w:hAnsi="Times New Roman"/>
                <w:sz w:val="24"/>
                <w:szCs w:val="24"/>
                <w:lang w:val="en-US"/>
              </w:rPr>
            </w:pPr>
            <w:r>
              <w:rPr>
                <w:rFonts w:ascii="Times New Roman" w:hAnsi="Times New Roman"/>
                <w:sz w:val="24"/>
                <w:szCs w:val="24"/>
                <w:lang w:val="en-US"/>
              </w:rPr>
              <w:t>Normal</w:t>
            </w:r>
          </w:p>
        </w:tc>
        <w:tc>
          <w:tcPr>
            <w:tcW w:w="1012" w:type="dxa"/>
            <w:tcBorders>
              <w:left w:val="nil"/>
              <w:right w:val="nil"/>
            </w:tcBorders>
            <w:vAlign w:val="center"/>
          </w:tcPr>
          <w:p w14:paraId="786726AD"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0 (0</w:t>
            </w:r>
            <w:r>
              <w:rPr>
                <w:rFonts w:ascii="Times New Roman" w:hAnsi="Times New Roman"/>
                <w:b/>
                <w:bCs/>
                <w:sz w:val="24"/>
                <w:szCs w:val="24"/>
              </w:rPr>
              <w:t>.</w:t>
            </w:r>
            <w:r w:rsidRPr="00742A52">
              <w:rPr>
                <w:rFonts w:ascii="Times New Roman" w:hAnsi="Times New Roman"/>
                <w:b/>
                <w:bCs/>
                <w:sz w:val="24"/>
                <w:szCs w:val="24"/>
              </w:rPr>
              <w:t>0)</w:t>
            </w:r>
          </w:p>
        </w:tc>
        <w:tc>
          <w:tcPr>
            <w:tcW w:w="850" w:type="dxa"/>
            <w:tcBorders>
              <w:left w:val="nil"/>
              <w:right w:val="nil"/>
            </w:tcBorders>
            <w:vAlign w:val="center"/>
          </w:tcPr>
          <w:p w14:paraId="2843C1A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8 (100)</w:t>
            </w:r>
          </w:p>
        </w:tc>
        <w:tc>
          <w:tcPr>
            <w:tcW w:w="708" w:type="dxa"/>
            <w:tcBorders>
              <w:left w:val="nil"/>
              <w:right w:val="nil"/>
            </w:tcBorders>
            <w:vAlign w:val="center"/>
          </w:tcPr>
          <w:p w14:paraId="4A68A81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8</w:t>
            </w:r>
          </w:p>
        </w:tc>
        <w:tc>
          <w:tcPr>
            <w:tcW w:w="991" w:type="dxa"/>
            <w:tcBorders>
              <w:left w:val="nil"/>
              <w:right w:val="nil"/>
            </w:tcBorders>
            <w:vAlign w:val="center"/>
          </w:tcPr>
          <w:p w14:paraId="2C054955" w14:textId="77777777" w:rsidR="00DB4616" w:rsidRPr="00742A52" w:rsidRDefault="00DB4616" w:rsidP="00424608">
            <w:pPr>
              <w:spacing w:line="240" w:lineRule="auto"/>
              <w:ind w:firstLine="0"/>
              <w:jc w:val="center"/>
              <w:rPr>
                <w:rFonts w:ascii="Times New Roman" w:hAnsi="Times New Roman"/>
                <w:b/>
                <w:bCs/>
                <w:sz w:val="24"/>
                <w:szCs w:val="24"/>
              </w:rPr>
            </w:pPr>
            <w:r w:rsidRPr="00742A52">
              <w:rPr>
                <w:rFonts w:ascii="Times New Roman" w:hAnsi="Times New Roman"/>
                <w:b/>
                <w:bCs/>
                <w:sz w:val="24"/>
                <w:szCs w:val="24"/>
              </w:rPr>
              <w:t>1 (5</w:t>
            </w:r>
            <w:r>
              <w:rPr>
                <w:rFonts w:ascii="Times New Roman" w:hAnsi="Times New Roman"/>
                <w:b/>
                <w:bCs/>
                <w:sz w:val="24"/>
                <w:szCs w:val="24"/>
              </w:rPr>
              <w:t>.</w:t>
            </w:r>
            <w:r w:rsidRPr="00742A52">
              <w:rPr>
                <w:rFonts w:ascii="Times New Roman" w:hAnsi="Times New Roman"/>
                <w:b/>
                <w:bCs/>
                <w:sz w:val="24"/>
                <w:szCs w:val="24"/>
              </w:rPr>
              <w:t>6)</w:t>
            </w:r>
          </w:p>
        </w:tc>
        <w:tc>
          <w:tcPr>
            <w:tcW w:w="991" w:type="dxa"/>
            <w:tcBorders>
              <w:left w:val="nil"/>
              <w:right w:val="nil"/>
            </w:tcBorders>
            <w:vAlign w:val="center"/>
          </w:tcPr>
          <w:p w14:paraId="61DB069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17 (94</w:t>
            </w:r>
            <w:r>
              <w:rPr>
                <w:rFonts w:ascii="Times New Roman" w:hAnsi="Times New Roman"/>
                <w:sz w:val="24"/>
                <w:szCs w:val="24"/>
              </w:rPr>
              <w:t>.</w:t>
            </w:r>
            <w:r w:rsidRPr="00742A52">
              <w:rPr>
                <w:rFonts w:ascii="Times New Roman" w:hAnsi="Times New Roman"/>
                <w:sz w:val="24"/>
                <w:szCs w:val="24"/>
              </w:rPr>
              <w:t>4)</w:t>
            </w:r>
          </w:p>
        </w:tc>
        <w:tc>
          <w:tcPr>
            <w:tcW w:w="712" w:type="dxa"/>
            <w:tcBorders>
              <w:left w:val="nil"/>
              <w:right w:val="nil"/>
            </w:tcBorders>
            <w:vAlign w:val="center"/>
          </w:tcPr>
          <w:p w14:paraId="2A9897FD"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18</w:t>
            </w:r>
          </w:p>
        </w:tc>
        <w:tc>
          <w:tcPr>
            <w:tcW w:w="992" w:type="dxa"/>
            <w:tcBorders>
              <w:left w:val="nil"/>
              <w:right w:val="nil"/>
            </w:tcBorders>
            <w:vAlign w:val="center"/>
          </w:tcPr>
          <w:p w14:paraId="3B0B832D"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0 (0,0)</w:t>
            </w:r>
          </w:p>
        </w:tc>
        <w:tc>
          <w:tcPr>
            <w:tcW w:w="1132" w:type="dxa"/>
            <w:tcBorders>
              <w:left w:val="nil"/>
              <w:right w:val="nil"/>
            </w:tcBorders>
            <w:vAlign w:val="center"/>
          </w:tcPr>
          <w:p w14:paraId="43B42D04"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20 (100)</w:t>
            </w:r>
          </w:p>
        </w:tc>
        <w:tc>
          <w:tcPr>
            <w:tcW w:w="712" w:type="dxa"/>
            <w:tcBorders>
              <w:left w:val="nil"/>
              <w:right w:val="nil"/>
            </w:tcBorders>
            <w:vAlign w:val="center"/>
          </w:tcPr>
          <w:p w14:paraId="722FB9DB"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20</w:t>
            </w:r>
          </w:p>
        </w:tc>
      </w:tr>
      <w:tr w:rsidR="00DB4616" w:rsidRPr="00742A52" w14:paraId="64E08436" w14:textId="77777777" w:rsidTr="00424608">
        <w:trPr>
          <w:jc w:val="center"/>
        </w:trPr>
        <w:tc>
          <w:tcPr>
            <w:tcW w:w="1279" w:type="dxa"/>
            <w:tcBorders>
              <w:left w:val="nil"/>
              <w:right w:val="nil"/>
            </w:tcBorders>
          </w:tcPr>
          <w:p w14:paraId="327A91A9" w14:textId="77777777" w:rsidR="00DB4616" w:rsidRPr="00742A52" w:rsidRDefault="00DB4616" w:rsidP="00424608">
            <w:pPr>
              <w:spacing w:line="240" w:lineRule="auto"/>
              <w:ind w:firstLine="0"/>
              <w:rPr>
                <w:rFonts w:ascii="Times New Roman" w:hAnsi="Times New Roman"/>
                <w:sz w:val="24"/>
                <w:szCs w:val="24"/>
              </w:rPr>
            </w:pPr>
            <w:r w:rsidRPr="00742A52">
              <w:rPr>
                <w:rFonts w:ascii="Times New Roman" w:hAnsi="Times New Roman"/>
                <w:sz w:val="24"/>
                <w:szCs w:val="24"/>
              </w:rPr>
              <w:t>Tổng</w:t>
            </w:r>
          </w:p>
        </w:tc>
        <w:tc>
          <w:tcPr>
            <w:tcW w:w="1012" w:type="dxa"/>
            <w:tcBorders>
              <w:left w:val="nil"/>
              <w:right w:val="nil"/>
            </w:tcBorders>
            <w:vAlign w:val="center"/>
          </w:tcPr>
          <w:p w14:paraId="2332BF30"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40</w:t>
            </w:r>
          </w:p>
        </w:tc>
        <w:tc>
          <w:tcPr>
            <w:tcW w:w="850" w:type="dxa"/>
            <w:tcBorders>
              <w:left w:val="nil"/>
              <w:right w:val="nil"/>
            </w:tcBorders>
            <w:vAlign w:val="center"/>
          </w:tcPr>
          <w:p w14:paraId="6CDD5027"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17</w:t>
            </w:r>
          </w:p>
        </w:tc>
        <w:tc>
          <w:tcPr>
            <w:tcW w:w="708" w:type="dxa"/>
            <w:tcBorders>
              <w:left w:val="nil"/>
              <w:right w:val="nil"/>
            </w:tcBorders>
            <w:vAlign w:val="center"/>
          </w:tcPr>
          <w:p w14:paraId="0158DF75"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57</w:t>
            </w:r>
          </w:p>
        </w:tc>
        <w:tc>
          <w:tcPr>
            <w:tcW w:w="991" w:type="dxa"/>
            <w:tcBorders>
              <w:left w:val="nil"/>
              <w:right w:val="nil"/>
            </w:tcBorders>
            <w:vAlign w:val="center"/>
          </w:tcPr>
          <w:p w14:paraId="4981459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35</w:t>
            </w:r>
          </w:p>
        </w:tc>
        <w:tc>
          <w:tcPr>
            <w:tcW w:w="991" w:type="dxa"/>
            <w:tcBorders>
              <w:left w:val="nil"/>
              <w:right w:val="nil"/>
            </w:tcBorders>
            <w:vAlign w:val="center"/>
          </w:tcPr>
          <w:p w14:paraId="7F56E97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23</w:t>
            </w:r>
          </w:p>
        </w:tc>
        <w:tc>
          <w:tcPr>
            <w:tcW w:w="712" w:type="dxa"/>
            <w:tcBorders>
              <w:left w:val="nil"/>
              <w:right w:val="nil"/>
            </w:tcBorders>
            <w:vAlign w:val="center"/>
          </w:tcPr>
          <w:p w14:paraId="4447C0CA"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58</w:t>
            </w:r>
          </w:p>
        </w:tc>
        <w:tc>
          <w:tcPr>
            <w:tcW w:w="992" w:type="dxa"/>
            <w:tcBorders>
              <w:left w:val="nil"/>
              <w:right w:val="nil"/>
            </w:tcBorders>
            <w:vAlign w:val="center"/>
          </w:tcPr>
          <w:p w14:paraId="0FBBECB6"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30</w:t>
            </w:r>
          </w:p>
        </w:tc>
        <w:tc>
          <w:tcPr>
            <w:tcW w:w="1132" w:type="dxa"/>
            <w:tcBorders>
              <w:left w:val="nil"/>
              <w:right w:val="nil"/>
            </w:tcBorders>
            <w:vAlign w:val="center"/>
          </w:tcPr>
          <w:p w14:paraId="3774C81A"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25</w:t>
            </w:r>
          </w:p>
        </w:tc>
        <w:tc>
          <w:tcPr>
            <w:tcW w:w="712" w:type="dxa"/>
            <w:tcBorders>
              <w:left w:val="nil"/>
              <w:right w:val="nil"/>
            </w:tcBorders>
            <w:vAlign w:val="center"/>
          </w:tcPr>
          <w:p w14:paraId="162D59F3"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55</w:t>
            </w:r>
          </w:p>
        </w:tc>
      </w:tr>
      <w:tr w:rsidR="00DB4616" w:rsidRPr="00742A52" w14:paraId="374FA5F0" w14:textId="77777777" w:rsidTr="00424608">
        <w:trPr>
          <w:jc w:val="center"/>
        </w:trPr>
        <w:tc>
          <w:tcPr>
            <w:tcW w:w="1279" w:type="dxa"/>
            <w:tcBorders>
              <w:left w:val="nil"/>
              <w:right w:val="nil"/>
            </w:tcBorders>
          </w:tcPr>
          <w:p w14:paraId="143CE9A8" w14:textId="77777777" w:rsidR="00DB4616" w:rsidRPr="00742A52" w:rsidRDefault="00DB4616" w:rsidP="00424608">
            <w:pPr>
              <w:spacing w:line="240" w:lineRule="auto"/>
              <w:ind w:firstLine="0"/>
              <w:rPr>
                <w:rFonts w:ascii="Times New Roman" w:hAnsi="Times New Roman"/>
                <w:b/>
                <w:bCs/>
                <w:i/>
                <w:iCs/>
                <w:sz w:val="24"/>
                <w:szCs w:val="24"/>
                <w:lang w:val="en-US"/>
              </w:rPr>
            </w:pPr>
            <w:r w:rsidRPr="00742A52">
              <w:rPr>
                <w:rFonts w:ascii="Times New Roman" w:hAnsi="Times New Roman"/>
                <w:b/>
                <w:bCs/>
                <w:i/>
                <w:iCs/>
                <w:sz w:val="24"/>
                <w:szCs w:val="24"/>
                <w:lang w:val="en-US"/>
              </w:rPr>
              <w:t>p</w:t>
            </w:r>
          </w:p>
        </w:tc>
        <w:tc>
          <w:tcPr>
            <w:tcW w:w="1862" w:type="dxa"/>
            <w:gridSpan w:val="2"/>
            <w:tcBorders>
              <w:left w:val="nil"/>
              <w:right w:val="nil"/>
            </w:tcBorders>
            <w:vAlign w:val="center"/>
          </w:tcPr>
          <w:p w14:paraId="7FDC83EE" w14:textId="77777777" w:rsidR="00DB4616" w:rsidRPr="00742A52" w:rsidRDefault="00DB4616" w:rsidP="00424608">
            <w:pPr>
              <w:spacing w:line="240" w:lineRule="auto"/>
              <w:ind w:firstLine="0"/>
              <w:jc w:val="center"/>
              <w:rPr>
                <w:rFonts w:ascii="Times New Roman" w:hAnsi="Times New Roman"/>
                <w:b/>
                <w:bCs/>
                <w:i/>
                <w:iCs/>
                <w:sz w:val="24"/>
                <w:szCs w:val="24"/>
              </w:rPr>
            </w:pPr>
            <w:r w:rsidRPr="00742A52">
              <w:rPr>
                <w:rFonts w:ascii="Times New Roman" w:hAnsi="Times New Roman"/>
                <w:b/>
                <w:bCs/>
                <w:i/>
                <w:iCs/>
                <w:sz w:val="24"/>
                <w:szCs w:val="24"/>
              </w:rPr>
              <w:t>&lt;</w:t>
            </w:r>
            <w:r w:rsidRPr="00742A52">
              <w:rPr>
                <w:rFonts w:ascii="Times New Roman" w:hAnsi="Times New Roman"/>
                <w:b/>
                <w:bCs/>
                <w:i/>
                <w:iCs/>
                <w:sz w:val="24"/>
                <w:szCs w:val="24"/>
                <w:lang w:val="en-US"/>
              </w:rPr>
              <w:t xml:space="preserve"> </w:t>
            </w:r>
            <w:r w:rsidRPr="00742A52">
              <w:rPr>
                <w:rFonts w:ascii="Times New Roman" w:hAnsi="Times New Roman"/>
                <w:b/>
                <w:bCs/>
                <w:i/>
                <w:iCs/>
                <w:sz w:val="24"/>
                <w:szCs w:val="24"/>
              </w:rPr>
              <w:t>0</w:t>
            </w:r>
            <w:r>
              <w:rPr>
                <w:rFonts w:ascii="Times New Roman" w:hAnsi="Times New Roman"/>
                <w:b/>
                <w:bCs/>
                <w:i/>
                <w:iCs/>
                <w:sz w:val="24"/>
                <w:szCs w:val="24"/>
              </w:rPr>
              <w:t>.</w:t>
            </w:r>
            <w:r w:rsidRPr="00742A52">
              <w:rPr>
                <w:rFonts w:ascii="Times New Roman" w:hAnsi="Times New Roman"/>
                <w:b/>
                <w:bCs/>
                <w:i/>
                <w:iCs/>
                <w:sz w:val="24"/>
                <w:szCs w:val="24"/>
              </w:rPr>
              <w:t>05</w:t>
            </w:r>
          </w:p>
        </w:tc>
        <w:tc>
          <w:tcPr>
            <w:tcW w:w="708" w:type="dxa"/>
            <w:tcBorders>
              <w:left w:val="nil"/>
              <w:right w:val="nil"/>
            </w:tcBorders>
            <w:vAlign w:val="center"/>
          </w:tcPr>
          <w:p w14:paraId="49BE409D" w14:textId="77777777" w:rsidR="00DB4616" w:rsidRPr="00742A52" w:rsidRDefault="00DB4616" w:rsidP="00424608">
            <w:pPr>
              <w:spacing w:line="240" w:lineRule="auto"/>
              <w:ind w:firstLine="0"/>
              <w:jc w:val="center"/>
              <w:rPr>
                <w:rFonts w:ascii="Times New Roman" w:hAnsi="Times New Roman"/>
                <w:sz w:val="24"/>
                <w:szCs w:val="24"/>
              </w:rPr>
            </w:pPr>
          </w:p>
        </w:tc>
        <w:tc>
          <w:tcPr>
            <w:tcW w:w="1982" w:type="dxa"/>
            <w:gridSpan w:val="2"/>
            <w:tcBorders>
              <w:left w:val="nil"/>
              <w:right w:val="nil"/>
            </w:tcBorders>
            <w:vAlign w:val="center"/>
          </w:tcPr>
          <w:p w14:paraId="22C1AA51"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712" w:type="dxa"/>
            <w:tcBorders>
              <w:left w:val="nil"/>
              <w:right w:val="nil"/>
            </w:tcBorders>
            <w:vAlign w:val="center"/>
          </w:tcPr>
          <w:p w14:paraId="7AAFB2C0" w14:textId="77777777" w:rsidR="00DB4616" w:rsidRPr="00742A52" w:rsidRDefault="00DB4616" w:rsidP="00424608">
            <w:pPr>
              <w:spacing w:line="240" w:lineRule="auto"/>
              <w:ind w:firstLine="0"/>
              <w:jc w:val="center"/>
              <w:rPr>
                <w:rFonts w:ascii="Times New Roman" w:hAnsi="Times New Roman"/>
                <w:sz w:val="24"/>
                <w:szCs w:val="24"/>
              </w:rPr>
            </w:pPr>
          </w:p>
        </w:tc>
        <w:tc>
          <w:tcPr>
            <w:tcW w:w="2124" w:type="dxa"/>
            <w:gridSpan w:val="2"/>
            <w:tcBorders>
              <w:left w:val="nil"/>
              <w:right w:val="nil"/>
            </w:tcBorders>
            <w:vAlign w:val="center"/>
          </w:tcPr>
          <w:p w14:paraId="41695AF9" w14:textId="77777777" w:rsidR="00DB4616" w:rsidRPr="00742A52" w:rsidRDefault="00DB4616" w:rsidP="00424608">
            <w:pPr>
              <w:spacing w:line="240" w:lineRule="auto"/>
              <w:ind w:firstLine="0"/>
              <w:jc w:val="center"/>
              <w:rPr>
                <w:rFonts w:ascii="Times New Roman" w:hAnsi="Times New Roman"/>
                <w:sz w:val="24"/>
                <w:szCs w:val="24"/>
              </w:rPr>
            </w:pPr>
            <w:r w:rsidRPr="00742A52">
              <w:rPr>
                <w:rFonts w:ascii="Times New Roman" w:hAnsi="Times New Roman"/>
                <w:sz w:val="24"/>
                <w:szCs w:val="24"/>
              </w:rPr>
              <w:t>&gt;</w:t>
            </w:r>
            <w:r w:rsidRPr="00742A52">
              <w:rPr>
                <w:rFonts w:ascii="Times New Roman" w:hAnsi="Times New Roman"/>
                <w:sz w:val="24"/>
                <w:szCs w:val="24"/>
                <w:lang w:val="en-US"/>
              </w:rPr>
              <w:t xml:space="preserve"> </w:t>
            </w:r>
            <w:r w:rsidRPr="00742A52">
              <w:rPr>
                <w:rFonts w:ascii="Times New Roman" w:hAnsi="Times New Roman"/>
                <w:sz w:val="24"/>
                <w:szCs w:val="24"/>
              </w:rPr>
              <w:t>0</w:t>
            </w:r>
            <w:r>
              <w:rPr>
                <w:rFonts w:ascii="Times New Roman" w:hAnsi="Times New Roman"/>
                <w:sz w:val="24"/>
                <w:szCs w:val="24"/>
              </w:rPr>
              <w:t>.</w:t>
            </w:r>
            <w:r w:rsidRPr="00742A52">
              <w:rPr>
                <w:rFonts w:ascii="Times New Roman" w:hAnsi="Times New Roman"/>
                <w:sz w:val="24"/>
                <w:szCs w:val="24"/>
              </w:rPr>
              <w:t>05</w:t>
            </w:r>
          </w:p>
        </w:tc>
        <w:tc>
          <w:tcPr>
            <w:tcW w:w="712" w:type="dxa"/>
            <w:tcBorders>
              <w:left w:val="nil"/>
              <w:right w:val="nil"/>
            </w:tcBorders>
            <w:vAlign w:val="center"/>
          </w:tcPr>
          <w:p w14:paraId="01D3D99A" w14:textId="77777777" w:rsidR="00DB4616" w:rsidRPr="00742A52" w:rsidRDefault="00DB4616" w:rsidP="00424608">
            <w:pPr>
              <w:spacing w:line="240" w:lineRule="auto"/>
              <w:ind w:firstLine="0"/>
              <w:jc w:val="center"/>
              <w:rPr>
                <w:rFonts w:ascii="Times New Roman" w:hAnsi="Times New Roman"/>
                <w:sz w:val="24"/>
                <w:szCs w:val="24"/>
              </w:rPr>
            </w:pPr>
          </w:p>
        </w:tc>
      </w:tr>
    </w:tbl>
    <w:p w14:paraId="059DBC7D" w14:textId="77777777" w:rsidR="00DB4616" w:rsidRPr="00D357E3" w:rsidRDefault="00DB4616" w:rsidP="00DB4616">
      <w:pPr>
        <w:spacing w:line="240" w:lineRule="auto"/>
        <w:ind w:firstLine="720"/>
        <w:rPr>
          <w:sz w:val="24"/>
          <w:szCs w:val="24"/>
          <w:lang w:val="en-US"/>
        </w:rPr>
      </w:pPr>
      <w:r>
        <w:rPr>
          <w:bCs/>
          <w:i/>
          <w:sz w:val="24"/>
          <w:szCs w:val="24"/>
        </w:rPr>
        <w:t>Chi-square test</w:t>
      </w:r>
      <w:r>
        <w:rPr>
          <w:bCs/>
          <w:i/>
          <w:sz w:val="24"/>
          <w:szCs w:val="24"/>
          <w:lang w:val="en-US"/>
        </w:rPr>
        <w:t xml:space="preserve">, </w:t>
      </w:r>
      <w:r w:rsidRPr="009603EC">
        <w:rPr>
          <w:i/>
          <w:sz w:val="24"/>
          <w:szCs w:val="24"/>
        </w:rPr>
        <w:t>McNemar’s</w:t>
      </w:r>
      <w:r>
        <w:rPr>
          <w:bCs/>
          <w:i/>
          <w:sz w:val="24"/>
          <w:szCs w:val="24"/>
          <w:lang w:val="en-US"/>
        </w:rPr>
        <w:t xml:space="preserve"> test</w:t>
      </w:r>
    </w:p>
    <w:p w14:paraId="0F54B8CB" w14:textId="77777777" w:rsidR="00DB4616" w:rsidRPr="00D357E3" w:rsidRDefault="00DB4616" w:rsidP="00DB4616">
      <w:pPr>
        <w:spacing w:line="240" w:lineRule="auto"/>
        <w:ind w:firstLine="720"/>
        <w:rPr>
          <w:bCs/>
          <w:iCs/>
          <w:sz w:val="24"/>
          <w:szCs w:val="24"/>
        </w:rPr>
      </w:pPr>
      <w:r w:rsidRPr="00D357E3">
        <w:rPr>
          <w:bCs/>
          <w:iCs/>
          <w:sz w:val="24"/>
          <w:szCs w:val="24"/>
        </w:rPr>
        <w:t>Table 3.15 shows that with lumbar spine, intervention with calcium - vitamin D supplementation helped 09 (18.4%) female students with osteoporosis before the intervention returned to normal after the intervention. There were no female students in the normal group with deficiency - osteoporosis when surveyed after 18 months of intervention. The difference was statistically significant (p&lt;0.05).</w:t>
      </w:r>
    </w:p>
    <w:p w14:paraId="4041EBC2" w14:textId="77777777" w:rsidR="00DB4616" w:rsidRPr="00D357E3" w:rsidRDefault="00DB4616" w:rsidP="00DB4616">
      <w:pPr>
        <w:spacing w:line="240" w:lineRule="auto"/>
        <w:ind w:firstLine="720"/>
        <w:rPr>
          <w:bCs/>
          <w:iCs/>
          <w:sz w:val="24"/>
          <w:szCs w:val="24"/>
        </w:rPr>
      </w:pPr>
      <w:r w:rsidRPr="00D357E3">
        <w:rPr>
          <w:bCs/>
          <w:iCs/>
          <w:sz w:val="24"/>
          <w:szCs w:val="24"/>
        </w:rPr>
        <w:t>After the intervention group received communication and nutrition education, 06 (15%) female students were deficient - osteoporosis before the intervention returned to normal while 01 (5.6%) female students from normal were deficient- osteoporosis, this change was not statistically significant (p&gt;0.05).</w:t>
      </w:r>
    </w:p>
    <w:p w14:paraId="3BFE4B2B" w14:textId="77777777" w:rsidR="00DB4616" w:rsidRPr="00D357E3" w:rsidRDefault="00DB4616" w:rsidP="00DB4616">
      <w:pPr>
        <w:spacing w:line="240" w:lineRule="auto"/>
        <w:ind w:firstLine="720"/>
        <w:rPr>
          <w:bCs/>
          <w:iCs/>
          <w:sz w:val="24"/>
          <w:szCs w:val="24"/>
        </w:rPr>
      </w:pPr>
      <w:r w:rsidRPr="00D357E3">
        <w:rPr>
          <w:bCs/>
          <w:iCs/>
          <w:sz w:val="24"/>
          <w:szCs w:val="24"/>
        </w:rPr>
        <w:t xml:space="preserve">  In the control group, there were 05 (14.3%) female students with osteoporosis that had returned to normal after 18 months, but the change was not statistically significant (p&gt;0.05).</w:t>
      </w:r>
    </w:p>
    <w:p w14:paraId="2596745C" w14:textId="77777777" w:rsidR="00DB4616" w:rsidRPr="002A7107" w:rsidRDefault="00DB4616" w:rsidP="00DB4616">
      <w:pPr>
        <w:pStyle w:val="Heading1"/>
        <w:spacing w:line="240" w:lineRule="auto"/>
        <w:rPr>
          <w:bCs/>
          <w:i/>
          <w:iCs/>
          <w:sz w:val="24"/>
          <w:szCs w:val="24"/>
        </w:rPr>
      </w:pPr>
      <w:r w:rsidRPr="00D357E3">
        <w:rPr>
          <w:bCs/>
          <w:i/>
          <w:iCs/>
          <w:sz w:val="24"/>
          <w:szCs w:val="24"/>
        </w:rPr>
        <w:t xml:space="preserve">Table 3.17. </w:t>
      </w:r>
      <w:r w:rsidRPr="00D357E3">
        <w:rPr>
          <w:i/>
          <w:sz w:val="24"/>
          <w:szCs w:val="24"/>
        </w:rPr>
        <w:t>Density</w:t>
      </w:r>
      <w:r w:rsidRPr="00D357E3">
        <w:rPr>
          <w:bCs/>
          <w:i/>
          <w:iCs/>
          <w:sz w:val="24"/>
          <w:szCs w:val="24"/>
        </w:rPr>
        <w:t xml:space="preserve"> of femoral neck at study time points</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102"/>
        <w:gridCol w:w="1481"/>
        <w:gridCol w:w="1978"/>
        <w:gridCol w:w="1454"/>
        <w:gridCol w:w="881"/>
        <w:gridCol w:w="25"/>
      </w:tblGrid>
      <w:tr w:rsidR="00DB4616" w:rsidRPr="00742A52" w14:paraId="10B48680" w14:textId="77777777" w:rsidTr="00424608">
        <w:trPr>
          <w:trHeight w:val="599"/>
          <w:jc w:val="center"/>
        </w:trPr>
        <w:tc>
          <w:tcPr>
            <w:tcW w:w="2002" w:type="pct"/>
            <w:gridSpan w:val="2"/>
            <w:tcBorders>
              <w:left w:val="nil"/>
              <w:right w:val="nil"/>
            </w:tcBorders>
            <w:shd w:val="clear" w:color="auto" w:fill="auto"/>
          </w:tcPr>
          <w:p w14:paraId="17FAA8B1" w14:textId="77777777" w:rsidR="00DB4616" w:rsidRPr="00742A52" w:rsidRDefault="00DB4616" w:rsidP="00424608">
            <w:pPr>
              <w:spacing w:line="240" w:lineRule="auto"/>
              <w:ind w:firstLine="0"/>
              <w:jc w:val="center"/>
              <w:rPr>
                <w:b/>
                <w:bCs/>
                <w:iCs/>
                <w:sz w:val="24"/>
                <w:szCs w:val="24"/>
              </w:rPr>
            </w:pPr>
            <w:r>
              <w:rPr>
                <w:b/>
                <w:bCs/>
                <w:iCs/>
                <w:sz w:val="24"/>
                <w:szCs w:val="24"/>
                <w:lang w:val="en-US"/>
              </w:rPr>
              <w:t>Classification</w:t>
            </w:r>
            <w:r w:rsidRPr="00742A52">
              <w:rPr>
                <w:b/>
                <w:bCs/>
                <w:iCs/>
                <w:sz w:val="24"/>
                <w:szCs w:val="24"/>
              </w:rPr>
              <w:t xml:space="preserve"> </w:t>
            </w:r>
          </w:p>
        </w:tc>
        <w:tc>
          <w:tcPr>
            <w:tcW w:w="763" w:type="pct"/>
            <w:tcBorders>
              <w:left w:val="nil"/>
              <w:right w:val="nil"/>
            </w:tcBorders>
            <w:shd w:val="clear" w:color="auto" w:fill="auto"/>
            <w:vAlign w:val="center"/>
          </w:tcPr>
          <w:p w14:paraId="06265BC8"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089BB418" w14:textId="77777777" w:rsidR="00DB4616" w:rsidRPr="00742A52" w:rsidRDefault="00DB4616" w:rsidP="00424608">
            <w:pPr>
              <w:spacing w:line="240" w:lineRule="auto"/>
              <w:ind w:firstLine="0"/>
              <w:jc w:val="center"/>
              <w:rPr>
                <w:b/>
                <w:bCs/>
                <w:iCs/>
                <w:sz w:val="24"/>
                <w:szCs w:val="24"/>
              </w:rPr>
            </w:pPr>
            <w:r w:rsidRPr="00742A52">
              <w:rPr>
                <w:b/>
                <w:bCs/>
                <w:iCs/>
                <w:sz w:val="24"/>
                <w:szCs w:val="24"/>
              </w:rPr>
              <w:t xml:space="preserve"> (n,%)</w:t>
            </w:r>
          </w:p>
        </w:tc>
        <w:tc>
          <w:tcPr>
            <w:tcW w:w="1019" w:type="pct"/>
            <w:tcBorders>
              <w:left w:val="nil"/>
              <w:right w:val="nil"/>
            </w:tcBorders>
            <w:shd w:val="clear" w:color="auto" w:fill="auto"/>
            <w:vAlign w:val="center"/>
          </w:tcPr>
          <w:p w14:paraId="5858A52E" w14:textId="77777777" w:rsidR="00DB4616" w:rsidRPr="00742A52" w:rsidRDefault="00DB4616" w:rsidP="00424608">
            <w:pPr>
              <w:spacing w:line="240" w:lineRule="auto"/>
              <w:ind w:firstLine="0"/>
              <w:rPr>
                <w:b/>
                <w:bCs/>
                <w:iCs/>
                <w:sz w:val="24"/>
                <w:szCs w:val="24"/>
                <w:lang w:val="en-US"/>
              </w:rPr>
            </w:pPr>
            <w:r>
              <w:rPr>
                <w:b/>
                <w:bCs/>
                <w:iCs/>
                <w:sz w:val="24"/>
                <w:szCs w:val="24"/>
                <w:lang w:val="en-US"/>
              </w:rPr>
              <w:t>Education</w:t>
            </w:r>
          </w:p>
          <w:p w14:paraId="5BC5B2D8" w14:textId="77777777" w:rsidR="00DB4616" w:rsidRPr="00742A52" w:rsidRDefault="00DB4616" w:rsidP="00424608">
            <w:pPr>
              <w:spacing w:line="240" w:lineRule="auto"/>
              <w:ind w:firstLine="0"/>
              <w:rPr>
                <w:b/>
                <w:bCs/>
                <w:iCs/>
                <w:sz w:val="24"/>
                <w:szCs w:val="24"/>
              </w:rPr>
            </w:pPr>
            <w:r w:rsidRPr="00742A52">
              <w:rPr>
                <w:b/>
                <w:bCs/>
                <w:iCs/>
                <w:sz w:val="24"/>
                <w:szCs w:val="24"/>
              </w:rPr>
              <w:t>(n,%)</w:t>
            </w:r>
          </w:p>
        </w:tc>
        <w:tc>
          <w:tcPr>
            <w:tcW w:w="749" w:type="pct"/>
            <w:tcBorders>
              <w:left w:val="nil"/>
              <w:right w:val="nil"/>
            </w:tcBorders>
            <w:shd w:val="clear" w:color="auto" w:fill="auto"/>
          </w:tcPr>
          <w:p w14:paraId="4A6B0034"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Control</w:t>
            </w:r>
          </w:p>
          <w:p w14:paraId="05F3AEC6"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67" w:type="pct"/>
            <w:gridSpan w:val="2"/>
            <w:tcBorders>
              <w:left w:val="nil"/>
              <w:right w:val="nil"/>
            </w:tcBorders>
            <w:shd w:val="clear" w:color="auto" w:fill="auto"/>
          </w:tcPr>
          <w:p w14:paraId="70849A46" w14:textId="77777777" w:rsidR="00DB4616" w:rsidRPr="00742A52" w:rsidRDefault="00DB4616" w:rsidP="00424608">
            <w:pPr>
              <w:spacing w:line="240" w:lineRule="auto"/>
              <w:ind w:firstLine="0"/>
              <w:jc w:val="center"/>
              <w:rPr>
                <w:b/>
                <w:bCs/>
                <w:i/>
                <w:sz w:val="24"/>
                <w:szCs w:val="24"/>
              </w:rPr>
            </w:pPr>
            <w:r w:rsidRPr="00742A52">
              <w:rPr>
                <w:b/>
                <w:bCs/>
                <w:i/>
                <w:sz w:val="24"/>
                <w:szCs w:val="24"/>
              </w:rPr>
              <w:t>p</w:t>
            </w:r>
          </w:p>
          <w:p w14:paraId="2A1F600C" w14:textId="77777777" w:rsidR="00DB4616" w:rsidRPr="00742A52" w:rsidRDefault="00DB4616" w:rsidP="00424608">
            <w:pPr>
              <w:spacing w:line="240" w:lineRule="auto"/>
              <w:ind w:firstLine="0"/>
              <w:jc w:val="center"/>
              <w:rPr>
                <w:b/>
                <w:bCs/>
                <w:iCs/>
                <w:sz w:val="24"/>
                <w:szCs w:val="24"/>
              </w:rPr>
            </w:pPr>
            <w:r w:rsidRPr="00742A52">
              <w:rPr>
                <w:bCs/>
                <w:iCs/>
                <w:sz w:val="24"/>
                <w:szCs w:val="24"/>
              </w:rPr>
              <w:t>(</w:t>
            </w:r>
            <w:r w:rsidRPr="00742A52">
              <w:rPr>
                <w:sz w:val="24"/>
                <w:szCs w:val="24"/>
              </w:rPr>
              <w:t>χ</w:t>
            </w:r>
            <w:r w:rsidRPr="00742A52">
              <w:rPr>
                <w:sz w:val="24"/>
                <w:szCs w:val="24"/>
                <w:vertAlign w:val="superscript"/>
              </w:rPr>
              <w:t>2</w:t>
            </w:r>
            <w:r w:rsidRPr="00742A52">
              <w:rPr>
                <w:bCs/>
                <w:iCs/>
                <w:sz w:val="24"/>
                <w:szCs w:val="24"/>
              </w:rPr>
              <w:t>)</w:t>
            </w:r>
          </w:p>
        </w:tc>
      </w:tr>
      <w:tr w:rsidR="00DB4616" w:rsidRPr="00742A52" w14:paraId="3F630C99" w14:textId="77777777" w:rsidTr="00424608">
        <w:trPr>
          <w:gridAfter w:val="1"/>
          <w:wAfter w:w="13" w:type="pct"/>
          <w:jc w:val="center"/>
        </w:trPr>
        <w:tc>
          <w:tcPr>
            <w:tcW w:w="920" w:type="pct"/>
            <w:vMerge w:val="restart"/>
            <w:tcBorders>
              <w:left w:val="nil"/>
              <w:right w:val="nil"/>
            </w:tcBorders>
            <w:shd w:val="clear" w:color="auto" w:fill="auto"/>
            <w:vAlign w:val="center"/>
          </w:tcPr>
          <w:p w14:paraId="7898A3AE" w14:textId="77777777" w:rsidR="00DB4616" w:rsidRPr="00742A52" w:rsidRDefault="00DB4616" w:rsidP="00424608">
            <w:pPr>
              <w:spacing w:line="240" w:lineRule="auto"/>
              <w:ind w:firstLine="0"/>
              <w:jc w:val="center"/>
              <w:rPr>
                <w:b/>
                <w:iCs/>
                <w:sz w:val="24"/>
                <w:szCs w:val="24"/>
              </w:rPr>
            </w:pPr>
            <w:r w:rsidRPr="00742A52">
              <w:rPr>
                <w:b/>
                <w:iCs/>
                <w:sz w:val="24"/>
                <w:szCs w:val="24"/>
              </w:rPr>
              <w:t>T</w:t>
            </w:r>
            <w:r w:rsidRPr="00742A52">
              <w:rPr>
                <w:b/>
                <w:iCs/>
                <w:sz w:val="24"/>
                <w:szCs w:val="24"/>
                <w:vertAlign w:val="subscript"/>
              </w:rPr>
              <w:t>0</w:t>
            </w:r>
          </w:p>
          <w:p w14:paraId="12CC397C" w14:textId="77777777" w:rsidR="00DB4616" w:rsidRPr="00742A52" w:rsidRDefault="00DB4616" w:rsidP="00424608">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201)</w:t>
            </w:r>
          </w:p>
        </w:tc>
        <w:tc>
          <w:tcPr>
            <w:tcW w:w="1082" w:type="pct"/>
            <w:tcBorders>
              <w:left w:val="nil"/>
              <w:right w:val="nil"/>
            </w:tcBorders>
            <w:shd w:val="clear" w:color="auto" w:fill="auto"/>
          </w:tcPr>
          <w:p w14:paraId="3FC5F37C" w14:textId="77777777" w:rsidR="00DB4616" w:rsidRPr="00742A52" w:rsidRDefault="00DB4616" w:rsidP="00424608">
            <w:pPr>
              <w:spacing w:line="240" w:lineRule="auto"/>
              <w:ind w:firstLine="0"/>
              <w:rPr>
                <w:bCs/>
                <w:iCs/>
                <w:sz w:val="24"/>
                <w:szCs w:val="24"/>
              </w:rPr>
            </w:pPr>
            <w:r>
              <w:rPr>
                <w:sz w:val="24"/>
                <w:szCs w:val="24"/>
              </w:rPr>
              <w:t>B</w:t>
            </w:r>
            <w:r w:rsidRPr="007301D4">
              <w:rPr>
                <w:sz w:val="24"/>
                <w:szCs w:val="24"/>
              </w:rPr>
              <w:t>one deficiency</w:t>
            </w:r>
            <w:r>
              <w:rPr>
                <w:sz w:val="24"/>
                <w:szCs w:val="24"/>
                <w:lang w:val="en-US"/>
              </w:rPr>
              <w:t xml:space="preserve">, </w:t>
            </w:r>
            <w:r>
              <w:rPr>
                <w:sz w:val="24"/>
                <w:szCs w:val="24"/>
              </w:rPr>
              <w:t>o</w:t>
            </w:r>
            <w:r w:rsidRPr="00D357E3">
              <w:rPr>
                <w:sz w:val="24"/>
                <w:szCs w:val="24"/>
              </w:rPr>
              <w:t>steoporosis</w:t>
            </w:r>
          </w:p>
        </w:tc>
        <w:tc>
          <w:tcPr>
            <w:tcW w:w="763" w:type="pct"/>
            <w:tcBorders>
              <w:left w:val="nil"/>
              <w:right w:val="nil"/>
            </w:tcBorders>
            <w:shd w:val="clear" w:color="auto" w:fill="auto"/>
          </w:tcPr>
          <w:p w14:paraId="281AA0AF" w14:textId="77777777" w:rsidR="00DB4616" w:rsidRPr="00742A52" w:rsidRDefault="00DB4616" w:rsidP="00424608">
            <w:pPr>
              <w:spacing w:line="240" w:lineRule="auto"/>
              <w:ind w:firstLine="0"/>
              <w:jc w:val="center"/>
              <w:rPr>
                <w:bCs/>
                <w:iCs/>
                <w:sz w:val="24"/>
                <w:szCs w:val="24"/>
              </w:rPr>
            </w:pPr>
            <w:r w:rsidRPr="00742A52">
              <w:rPr>
                <w:bCs/>
                <w:iCs/>
                <w:sz w:val="24"/>
                <w:szCs w:val="24"/>
              </w:rPr>
              <w:t>41 (59</w:t>
            </w:r>
            <w:r>
              <w:rPr>
                <w:bCs/>
                <w:iCs/>
                <w:sz w:val="24"/>
                <w:szCs w:val="24"/>
              </w:rPr>
              <w:t>.</w:t>
            </w:r>
            <w:r w:rsidRPr="00742A52">
              <w:rPr>
                <w:bCs/>
                <w:iCs/>
                <w:sz w:val="24"/>
                <w:szCs w:val="24"/>
              </w:rPr>
              <w:t>4)</w:t>
            </w:r>
          </w:p>
        </w:tc>
        <w:tc>
          <w:tcPr>
            <w:tcW w:w="1019" w:type="pct"/>
            <w:tcBorders>
              <w:left w:val="nil"/>
              <w:right w:val="nil"/>
            </w:tcBorders>
            <w:shd w:val="clear" w:color="auto" w:fill="auto"/>
          </w:tcPr>
          <w:p w14:paraId="20931BBD" w14:textId="77777777" w:rsidR="00DB4616" w:rsidRPr="00742A52" w:rsidRDefault="00DB4616" w:rsidP="00424608">
            <w:pPr>
              <w:spacing w:line="240" w:lineRule="auto"/>
              <w:ind w:firstLine="0"/>
              <w:jc w:val="center"/>
              <w:rPr>
                <w:bCs/>
                <w:iCs/>
                <w:sz w:val="24"/>
                <w:szCs w:val="24"/>
              </w:rPr>
            </w:pPr>
            <w:r w:rsidRPr="00742A52">
              <w:rPr>
                <w:bCs/>
                <w:iCs/>
                <w:sz w:val="24"/>
                <w:szCs w:val="24"/>
              </w:rPr>
              <w:t>41 (62</w:t>
            </w:r>
            <w:r>
              <w:rPr>
                <w:bCs/>
                <w:iCs/>
                <w:sz w:val="24"/>
                <w:szCs w:val="24"/>
              </w:rPr>
              <w:t>.</w:t>
            </w:r>
            <w:r w:rsidRPr="00742A52">
              <w:rPr>
                <w:bCs/>
                <w:iCs/>
                <w:sz w:val="24"/>
                <w:szCs w:val="24"/>
              </w:rPr>
              <w:t>1)</w:t>
            </w:r>
          </w:p>
        </w:tc>
        <w:tc>
          <w:tcPr>
            <w:tcW w:w="749" w:type="pct"/>
            <w:tcBorders>
              <w:left w:val="nil"/>
              <w:right w:val="nil"/>
            </w:tcBorders>
            <w:shd w:val="clear" w:color="auto" w:fill="auto"/>
          </w:tcPr>
          <w:p w14:paraId="469BE40C" w14:textId="77777777" w:rsidR="00DB4616" w:rsidRPr="00742A52" w:rsidRDefault="00DB4616" w:rsidP="00424608">
            <w:pPr>
              <w:spacing w:line="240" w:lineRule="auto"/>
              <w:ind w:firstLine="0"/>
              <w:jc w:val="center"/>
              <w:rPr>
                <w:bCs/>
                <w:iCs/>
                <w:sz w:val="24"/>
                <w:szCs w:val="24"/>
              </w:rPr>
            </w:pPr>
            <w:r w:rsidRPr="00742A52">
              <w:rPr>
                <w:bCs/>
                <w:iCs/>
                <w:sz w:val="24"/>
                <w:szCs w:val="24"/>
              </w:rPr>
              <w:t>42 (63</w:t>
            </w:r>
            <w:r>
              <w:rPr>
                <w:bCs/>
                <w:iCs/>
                <w:sz w:val="24"/>
                <w:szCs w:val="24"/>
              </w:rPr>
              <w:t>.</w:t>
            </w:r>
            <w:r w:rsidRPr="00742A52">
              <w:rPr>
                <w:bCs/>
                <w:iCs/>
                <w:sz w:val="24"/>
                <w:szCs w:val="24"/>
              </w:rPr>
              <w:t>6)</w:t>
            </w:r>
          </w:p>
        </w:tc>
        <w:tc>
          <w:tcPr>
            <w:tcW w:w="454" w:type="pct"/>
            <w:vMerge w:val="restart"/>
            <w:tcBorders>
              <w:left w:val="nil"/>
              <w:right w:val="nil"/>
            </w:tcBorders>
            <w:shd w:val="clear" w:color="auto" w:fill="auto"/>
            <w:vAlign w:val="center"/>
          </w:tcPr>
          <w:p w14:paraId="658877A6"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5C62013E" w14:textId="77777777" w:rsidTr="00424608">
        <w:trPr>
          <w:gridAfter w:val="1"/>
          <w:wAfter w:w="13" w:type="pct"/>
          <w:jc w:val="center"/>
        </w:trPr>
        <w:tc>
          <w:tcPr>
            <w:tcW w:w="920" w:type="pct"/>
            <w:vMerge/>
            <w:tcBorders>
              <w:left w:val="nil"/>
              <w:right w:val="nil"/>
            </w:tcBorders>
            <w:shd w:val="clear" w:color="auto" w:fill="auto"/>
            <w:vAlign w:val="center"/>
          </w:tcPr>
          <w:p w14:paraId="55E715A2" w14:textId="77777777" w:rsidR="00DB4616" w:rsidRPr="00742A52" w:rsidRDefault="00DB4616" w:rsidP="00424608">
            <w:pPr>
              <w:spacing w:line="240" w:lineRule="auto"/>
              <w:ind w:firstLine="0"/>
              <w:jc w:val="center"/>
              <w:rPr>
                <w:b/>
                <w:iCs/>
                <w:sz w:val="24"/>
                <w:szCs w:val="24"/>
              </w:rPr>
            </w:pPr>
          </w:p>
        </w:tc>
        <w:tc>
          <w:tcPr>
            <w:tcW w:w="1082" w:type="pct"/>
            <w:tcBorders>
              <w:left w:val="nil"/>
              <w:right w:val="nil"/>
            </w:tcBorders>
            <w:shd w:val="clear" w:color="auto" w:fill="auto"/>
          </w:tcPr>
          <w:p w14:paraId="1D35CFB4" w14:textId="77777777" w:rsidR="00DB4616" w:rsidRPr="00D357E3" w:rsidRDefault="00DB4616" w:rsidP="00424608">
            <w:pPr>
              <w:spacing w:line="240" w:lineRule="auto"/>
              <w:ind w:firstLine="0"/>
              <w:rPr>
                <w:bCs/>
                <w:iCs/>
                <w:sz w:val="24"/>
                <w:szCs w:val="24"/>
                <w:lang w:val="en-US"/>
              </w:rPr>
            </w:pPr>
            <w:r>
              <w:rPr>
                <w:bCs/>
                <w:iCs/>
                <w:sz w:val="24"/>
                <w:szCs w:val="24"/>
                <w:lang w:val="en-US"/>
              </w:rPr>
              <w:t>Normal</w:t>
            </w:r>
          </w:p>
        </w:tc>
        <w:tc>
          <w:tcPr>
            <w:tcW w:w="763" w:type="pct"/>
            <w:tcBorders>
              <w:left w:val="nil"/>
              <w:right w:val="nil"/>
            </w:tcBorders>
            <w:shd w:val="clear" w:color="auto" w:fill="auto"/>
          </w:tcPr>
          <w:p w14:paraId="346DFCCA" w14:textId="77777777" w:rsidR="00DB4616" w:rsidRPr="00742A52" w:rsidRDefault="00DB4616" w:rsidP="00424608">
            <w:pPr>
              <w:spacing w:line="240" w:lineRule="auto"/>
              <w:ind w:firstLine="0"/>
              <w:jc w:val="center"/>
              <w:rPr>
                <w:bCs/>
                <w:iCs/>
                <w:sz w:val="24"/>
                <w:szCs w:val="24"/>
              </w:rPr>
            </w:pPr>
            <w:r w:rsidRPr="00742A52">
              <w:rPr>
                <w:bCs/>
                <w:iCs/>
                <w:sz w:val="24"/>
                <w:szCs w:val="24"/>
              </w:rPr>
              <w:t>28 (40</w:t>
            </w:r>
            <w:r>
              <w:rPr>
                <w:bCs/>
                <w:iCs/>
                <w:sz w:val="24"/>
                <w:szCs w:val="24"/>
              </w:rPr>
              <w:t>.</w:t>
            </w:r>
            <w:r w:rsidRPr="00742A52">
              <w:rPr>
                <w:bCs/>
                <w:iCs/>
                <w:sz w:val="24"/>
                <w:szCs w:val="24"/>
                <w:lang w:val="en-US"/>
              </w:rPr>
              <w:t>6</w:t>
            </w:r>
            <w:r w:rsidRPr="00742A52">
              <w:rPr>
                <w:bCs/>
                <w:iCs/>
                <w:sz w:val="24"/>
                <w:szCs w:val="24"/>
              </w:rPr>
              <w:t>)</w:t>
            </w:r>
          </w:p>
        </w:tc>
        <w:tc>
          <w:tcPr>
            <w:tcW w:w="1019" w:type="pct"/>
            <w:tcBorders>
              <w:left w:val="nil"/>
              <w:right w:val="nil"/>
            </w:tcBorders>
            <w:shd w:val="clear" w:color="auto" w:fill="auto"/>
          </w:tcPr>
          <w:p w14:paraId="7A87A766" w14:textId="77777777" w:rsidR="00DB4616" w:rsidRPr="00742A52" w:rsidRDefault="00DB4616" w:rsidP="00424608">
            <w:pPr>
              <w:spacing w:line="240" w:lineRule="auto"/>
              <w:ind w:firstLine="0"/>
              <w:jc w:val="center"/>
              <w:rPr>
                <w:bCs/>
                <w:iCs/>
                <w:sz w:val="24"/>
                <w:szCs w:val="24"/>
              </w:rPr>
            </w:pPr>
            <w:r w:rsidRPr="00742A52">
              <w:rPr>
                <w:bCs/>
                <w:iCs/>
                <w:sz w:val="24"/>
                <w:szCs w:val="24"/>
              </w:rPr>
              <w:t>25 (37</w:t>
            </w:r>
            <w:r>
              <w:rPr>
                <w:bCs/>
                <w:iCs/>
                <w:sz w:val="24"/>
                <w:szCs w:val="24"/>
              </w:rPr>
              <w:t>.</w:t>
            </w:r>
            <w:r w:rsidRPr="00742A52">
              <w:rPr>
                <w:bCs/>
                <w:iCs/>
                <w:sz w:val="24"/>
                <w:szCs w:val="24"/>
                <w:lang w:val="en-US"/>
              </w:rPr>
              <w:t>9</w:t>
            </w:r>
            <w:r w:rsidRPr="00742A52">
              <w:rPr>
                <w:bCs/>
                <w:iCs/>
                <w:sz w:val="24"/>
                <w:szCs w:val="24"/>
              </w:rPr>
              <w:t>)</w:t>
            </w:r>
          </w:p>
        </w:tc>
        <w:tc>
          <w:tcPr>
            <w:tcW w:w="749" w:type="pct"/>
            <w:tcBorders>
              <w:left w:val="nil"/>
              <w:right w:val="nil"/>
            </w:tcBorders>
            <w:shd w:val="clear" w:color="auto" w:fill="auto"/>
          </w:tcPr>
          <w:p w14:paraId="412DE1FA" w14:textId="77777777" w:rsidR="00DB4616" w:rsidRPr="00742A52" w:rsidRDefault="00DB4616" w:rsidP="00424608">
            <w:pPr>
              <w:spacing w:line="240" w:lineRule="auto"/>
              <w:ind w:firstLine="0"/>
              <w:jc w:val="center"/>
              <w:rPr>
                <w:bCs/>
                <w:iCs/>
                <w:sz w:val="24"/>
                <w:szCs w:val="24"/>
              </w:rPr>
            </w:pPr>
            <w:r w:rsidRPr="00742A52">
              <w:rPr>
                <w:bCs/>
                <w:iCs/>
                <w:sz w:val="24"/>
                <w:szCs w:val="24"/>
              </w:rPr>
              <w:t>24 (36</w:t>
            </w:r>
            <w:r>
              <w:rPr>
                <w:bCs/>
                <w:iCs/>
                <w:sz w:val="24"/>
                <w:szCs w:val="24"/>
              </w:rPr>
              <w:t>.</w:t>
            </w:r>
            <w:r w:rsidRPr="00742A52">
              <w:rPr>
                <w:bCs/>
                <w:iCs/>
                <w:sz w:val="24"/>
                <w:szCs w:val="24"/>
              </w:rPr>
              <w:t>3)</w:t>
            </w:r>
          </w:p>
        </w:tc>
        <w:tc>
          <w:tcPr>
            <w:tcW w:w="454" w:type="pct"/>
            <w:vMerge/>
            <w:tcBorders>
              <w:left w:val="nil"/>
              <w:right w:val="nil"/>
            </w:tcBorders>
            <w:shd w:val="clear" w:color="auto" w:fill="auto"/>
          </w:tcPr>
          <w:p w14:paraId="1842F948" w14:textId="77777777" w:rsidR="00DB4616" w:rsidRPr="00742A52" w:rsidRDefault="00DB4616" w:rsidP="00424608">
            <w:pPr>
              <w:spacing w:line="240" w:lineRule="auto"/>
              <w:ind w:firstLine="0"/>
              <w:jc w:val="center"/>
              <w:rPr>
                <w:bCs/>
                <w:iCs/>
                <w:sz w:val="24"/>
                <w:szCs w:val="24"/>
              </w:rPr>
            </w:pPr>
          </w:p>
        </w:tc>
      </w:tr>
      <w:tr w:rsidR="00DB4616" w:rsidRPr="00742A52" w14:paraId="337216E3" w14:textId="77777777" w:rsidTr="00424608">
        <w:trPr>
          <w:gridAfter w:val="1"/>
          <w:wAfter w:w="13" w:type="pct"/>
          <w:jc w:val="center"/>
        </w:trPr>
        <w:tc>
          <w:tcPr>
            <w:tcW w:w="920" w:type="pct"/>
            <w:vMerge w:val="restart"/>
            <w:tcBorders>
              <w:left w:val="nil"/>
              <w:right w:val="nil"/>
            </w:tcBorders>
            <w:shd w:val="clear" w:color="auto" w:fill="auto"/>
          </w:tcPr>
          <w:p w14:paraId="36D6894E" w14:textId="77777777" w:rsidR="00DB4616" w:rsidRPr="00742A52" w:rsidRDefault="00DB4616" w:rsidP="00424608">
            <w:pPr>
              <w:spacing w:line="240" w:lineRule="auto"/>
              <w:ind w:firstLine="0"/>
              <w:jc w:val="center"/>
              <w:rPr>
                <w:b/>
                <w:iCs/>
                <w:sz w:val="24"/>
                <w:szCs w:val="24"/>
              </w:rPr>
            </w:pPr>
            <w:r w:rsidRPr="00742A52">
              <w:rPr>
                <w:b/>
                <w:iCs/>
                <w:sz w:val="24"/>
                <w:szCs w:val="24"/>
              </w:rPr>
              <w:t>T</w:t>
            </w:r>
            <w:r w:rsidRPr="00742A52">
              <w:rPr>
                <w:b/>
                <w:iCs/>
                <w:sz w:val="24"/>
                <w:szCs w:val="24"/>
                <w:vertAlign w:val="subscript"/>
              </w:rPr>
              <w:t>12</w:t>
            </w:r>
          </w:p>
          <w:p w14:paraId="5F5E50BF" w14:textId="77777777" w:rsidR="00DB4616" w:rsidRPr="00742A52" w:rsidRDefault="00DB4616" w:rsidP="00424608">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185)</w:t>
            </w:r>
          </w:p>
        </w:tc>
        <w:tc>
          <w:tcPr>
            <w:tcW w:w="1082" w:type="pct"/>
            <w:tcBorders>
              <w:left w:val="nil"/>
              <w:right w:val="nil"/>
            </w:tcBorders>
            <w:shd w:val="clear" w:color="auto" w:fill="auto"/>
          </w:tcPr>
          <w:p w14:paraId="404CA04E" w14:textId="77777777" w:rsidR="00DB4616" w:rsidRPr="00742A52" w:rsidRDefault="00DB4616" w:rsidP="00424608">
            <w:pPr>
              <w:spacing w:line="240" w:lineRule="auto"/>
              <w:ind w:firstLine="0"/>
              <w:rPr>
                <w:bCs/>
                <w:iCs/>
                <w:sz w:val="24"/>
                <w:szCs w:val="24"/>
              </w:rPr>
            </w:pPr>
            <w:r>
              <w:rPr>
                <w:sz w:val="24"/>
                <w:szCs w:val="24"/>
              </w:rPr>
              <w:t>B</w:t>
            </w:r>
            <w:r w:rsidRPr="007301D4">
              <w:rPr>
                <w:sz w:val="24"/>
                <w:szCs w:val="24"/>
              </w:rPr>
              <w:t>one deficiency</w:t>
            </w:r>
            <w:r>
              <w:rPr>
                <w:sz w:val="24"/>
                <w:szCs w:val="24"/>
                <w:lang w:val="en-US"/>
              </w:rPr>
              <w:t xml:space="preserve">, </w:t>
            </w:r>
            <w:r>
              <w:rPr>
                <w:sz w:val="24"/>
                <w:szCs w:val="24"/>
              </w:rPr>
              <w:t>o</w:t>
            </w:r>
            <w:r w:rsidRPr="00D357E3">
              <w:rPr>
                <w:sz w:val="24"/>
                <w:szCs w:val="24"/>
              </w:rPr>
              <w:t>steoporosis</w:t>
            </w:r>
          </w:p>
        </w:tc>
        <w:tc>
          <w:tcPr>
            <w:tcW w:w="763" w:type="pct"/>
            <w:tcBorders>
              <w:left w:val="nil"/>
              <w:right w:val="nil"/>
            </w:tcBorders>
            <w:shd w:val="clear" w:color="auto" w:fill="auto"/>
          </w:tcPr>
          <w:p w14:paraId="56AE9FE9" w14:textId="77777777" w:rsidR="00DB4616" w:rsidRPr="00742A52" w:rsidRDefault="00DB4616" w:rsidP="00424608">
            <w:pPr>
              <w:spacing w:line="240" w:lineRule="auto"/>
              <w:ind w:firstLine="0"/>
              <w:jc w:val="center"/>
              <w:rPr>
                <w:bCs/>
                <w:iCs/>
                <w:sz w:val="24"/>
                <w:szCs w:val="24"/>
              </w:rPr>
            </w:pPr>
            <w:r w:rsidRPr="00742A52">
              <w:rPr>
                <w:bCs/>
                <w:iCs/>
                <w:sz w:val="24"/>
                <w:szCs w:val="24"/>
              </w:rPr>
              <w:t>32 (52</w:t>
            </w:r>
            <w:r>
              <w:rPr>
                <w:bCs/>
                <w:iCs/>
                <w:sz w:val="24"/>
                <w:szCs w:val="24"/>
              </w:rPr>
              <w:t>.</w:t>
            </w:r>
            <w:r w:rsidRPr="00742A52">
              <w:rPr>
                <w:bCs/>
                <w:iCs/>
                <w:sz w:val="24"/>
                <w:szCs w:val="24"/>
              </w:rPr>
              <w:t>5)</w:t>
            </w:r>
          </w:p>
        </w:tc>
        <w:tc>
          <w:tcPr>
            <w:tcW w:w="1019" w:type="pct"/>
            <w:tcBorders>
              <w:left w:val="nil"/>
              <w:right w:val="nil"/>
            </w:tcBorders>
            <w:shd w:val="clear" w:color="auto" w:fill="auto"/>
          </w:tcPr>
          <w:p w14:paraId="043983BE" w14:textId="77777777" w:rsidR="00DB4616" w:rsidRPr="00742A52" w:rsidRDefault="00DB4616" w:rsidP="00424608">
            <w:pPr>
              <w:spacing w:line="240" w:lineRule="auto"/>
              <w:ind w:firstLine="0"/>
              <w:jc w:val="center"/>
              <w:rPr>
                <w:bCs/>
                <w:iCs/>
                <w:sz w:val="24"/>
                <w:szCs w:val="24"/>
              </w:rPr>
            </w:pPr>
            <w:r w:rsidRPr="00742A52">
              <w:rPr>
                <w:bCs/>
                <w:iCs/>
                <w:sz w:val="24"/>
                <w:szCs w:val="24"/>
              </w:rPr>
              <w:t>31 (50</w:t>
            </w:r>
            <w:r>
              <w:rPr>
                <w:bCs/>
                <w:iCs/>
                <w:sz w:val="24"/>
                <w:szCs w:val="24"/>
              </w:rPr>
              <w:t>.</w:t>
            </w:r>
            <w:r w:rsidRPr="00742A52">
              <w:rPr>
                <w:bCs/>
                <w:iCs/>
                <w:sz w:val="24"/>
                <w:szCs w:val="24"/>
              </w:rPr>
              <w:t>0)</w:t>
            </w:r>
          </w:p>
        </w:tc>
        <w:tc>
          <w:tcPr>
            <w:tcW w:w="749" w:type="pct"/>
            <w:tcBorders>
              <w:left w:val="nil"/>
              <w:right w:val="nil"/>
            </w:tcBorders>
            <w:shd w:val="clear" w:color="auto" w:fill="auto"/>
          </w:tcPr>
          <w:p w14:paraId="2D7FB830" w14:textId="77777777" w:rsidR="00DB4616" w:rsidRPr="00742A52" w:rsidRDefault="00DB4616" w:rsidP="00424608">
            <w:pPr>
              <w:spacing w:line="240" w:lineRule="auto"/>
              <w:ind w:firstLine="0"/>
              <w:jc w:val="center"/>
              <w:rPr>
                <w:bCs/>
                <w:iCs/>
                <w:sz w:val="24"/>
                <w:szCs w:val="24"/>
              </w:rPr>
            </w:pPr>
            <w:r w:rsidRPr="00742A52">
              <w:rPr>
                <w:bCs/>
                <w:iCs/>
                <w:sz w:val="24"/>
                <w:szCs w:val="24"/>
              </w:rPr>
              <w:t>32 (51</w:t>
            </w:r>
            <w:r>
              <w:rPr>
                <w:bCs/>
                <w:iCs/>
                <w:sz w:val="24"/>
                <w:szCs w:val="24"/>
              </w:rPr>
              <w:t>.</w:t>
            </w:r>
            <w:r w:rsidRPr="00742A52">
              <w:rPr>
                <w:bCs/>
                <w:iCs/>
                <w:sz w:val="24"/>
                <w:szCs w:val="24"/>
              </w:rPr>
              <w:t>6)</w:t>
            </w:r>
          </w:p>
        </w:tc>
        <w:tc>
          <w:tcPr>
            <w:tcW w:w="454" w:type="pct"/>
            <w:vMerge w:val="restart"/>
            <w:tcBorders>
              <w:left w:val="nil"/>
              <w:right w:val="nil"/>
            </w:tcBorders>
            <w:shd w:val="clear" w:color="auto" w:fill="auto"/>
            <w:vAlign w:val="center"/>
          </w:tcPr>
          <w:p w14:paraId="17C9CAB4"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1301E8A3" w14:textId="77777777" w:rsidTr="00424608">
        <w:trPr>
          <w:gridAfter w:val="1"/>
          <w:wAfter w:w="13" w:type="pct"/>
          <w:jc w:val="center"/>
        </w:trPr>
        <w:tc>
          <w:tcPr>
            <w:tcW w:w="920" w:type="pct"/>
            <w:vMerge/>
            <w:tcBorders>
              <w:left w:val="nil"/>
              <w:right w:val="nil"/>
            </w:tcBorders>
            <w:shd w:val="clear" w:color="auto" w:fill="auto"/>
          </w:tcPr>
          <w:p w14:paraId="3AE4BE7C" w14:textId="77777777" w:rsidR="00DB4616" w:rsidRPr="00742A52" w:rsidRDefault="00DB4616" w:rsidP="00424608">
            <w:pPr>
              <w:spacing w:line="240" w:lineRule="auto"/>
              <w:ind w:firstLine="0"/>
              <w:jc w:val="center"/>
              <w:rPr>
                <w:b/>
                <w:iCs/>
                <w:sz w:val="24"/>
                <w:szCs w:val="24"/>
              </w:rPr>
            </w:pPr>
          </w:p>
        </w:tc>
        <w:tc>
          <w:tcPr>
            <w:tcW w:w="1082" w:type="pct"/>
            <w:tcBorders>
              <w:left w:val="nil"/>
              <w:right w:val="nil"/>
            </w:tcBorders>
            <w:shd w:val="clear" w:color="auto" w:fill="auto"/>
          </w:tcPr>
          <w:p w14:paraId="746C617A" w14:textId="77777777" w:rsidR="00DB4616" w:rsidRPr="00742A52" w:rsidRDefault="00DB4616" w:rsidP="00424608">
            <w:pPr>
              <w:spacing w:line="240" w:lineRule="auto"/>
              <w:ind w:firstLine="0"/>
              <w:rPr>
                <w:bCs/>
                <w:iCs/>
                <w:sz w:val="24"/>
                <w:szCs w:val="24"/>
              </w:rPr>
            </w:pPr>
            <w:r>
              <w:rPr>
                <w:bCs/>
                <w:iCs/>
                <w:sz w:val="24"/>
                <w:szCs w:val="24"/>
                <w:lang w:val="en-US"/>
              </w:rPr>
              <w:t>Normal</w:t>
            </w:r>
          </w:p>
        </w:tc>
        <w:tc>
          <w:tcPr>
            <w:tcW w:w="763" w:type="pct"/>
            <w:tcBorders>
              <w:left w:val="nil"/>
              <w:right w:val="nil"/>
            </w:tcBorders>
            <w:shd w:val="clear" w:color="auto" w:fill="auto"/>
          </w:tcPr>
          <w:p w14:paraId="7CE47BA1" w14:textId="77777777" w:rsidR="00DB4616" w:rsidRPr="00742A52" w:rsidRDefault="00DB4616" w:rsidP="00424608">
            <w:pPr>
              <w:spacing w:line="240" w:lineRule="auto"/>
              <w:ind w:firstLine="0"/>
              <w:jc w:val="center"/>
              <w:rPr>
                <w:bCs/>
                <w:iCs/>
                <w:sz w:val="24"/>
                <w:szCs w:val="24"/>
              </w:rPr>
            </w:pPr>
            <w:r w:rsidRPr="00742A52">
              <w:rPr>
                <w:bCs/>
                <w:iCs/>
                <w:sz w:val="24"/>
                <w:szCs w:val="24"/>
              </w:rPr>
              <w:t>29 (47</w:t>
            </w:r>
            <w:r>
              <w:rPr>
                <w:bCs/>
                <w:iCs/>
                <w:sz w:val="24"/>
                <w:szCs w:val="24"/>
              </w:rPr>
              <w:t>.</w:t>
            </w:r>
            <w:r w:rsidRPr="00742A52">
              <w:rPr>
                <w:bCs/>
                <w:iCs/>
                <w:sz w:val="24"/>
                <w:szCs w:val="24"/>
              </w:rPr>
              <w:t>5)</w:t>
            </w:r>
          </w:p>
        </w:tc>
        <w:tc>
          <w:tcPr>
            <w:tcW w:w="1019" w:type="pct"/>
            <w:tcBorders>
              <w:left w:val="nil"/>
              <w:right w:val="nil"/>
            </w:tcBorders>
            <w:shd w:val="clear" w:color="auto" w:fill="auto"/>
          </w:tcPr>
          <w:p w14:paraId="6467C87F" w14:textId="77777777" w:rsidR="00DB4616" w:rsidRPr="00742A52" w:rsidRDefault="00DB4616" w:rsidP="00424608">
            <w:pPr>
              <w:spacing w:line="240" w:lineRule="auto"/>
              <w:ind w:firstLine="0"/>
              <w:jc w:val="center"/>
              <w:rPr>
                <w:bCs/>
                <w:iCs/>
                <w:sz w:val="24"/>
                <w:szCs w:val="24"/>
              </w:rPr>
            </w:pPr>
            <w:r w:rsidRPr="00742A52">
              <w:rPr>
                <w:bCs/>
                <w:iCs/>
                <w:sz w:val="24"/>
                <w:szCs w:val="24"/>
              </w:rPr>
              <w:t>31 (50</w:t>
            </w:r>
            <w:r>
              <w:rPr>
                <w:bCs/>
                <w:iCs/>
                <w:sz w:val="24"/>
                <w:szCs w:val="24"/>
              </w:rPr>
              <w:t>.</w:t>
            </w:r>
            <w:r w:rsidRPr="00742A52">
              <w:rPr>
                <w:bCs/>
                <w:iCs/>
                <w:sz w:val="24"/>
                <w:szCs w:val="24"/>
              </w:rPr>
              <w:t>0)</w:t>
            </w:r>
          </w:p>
        </w:tc>
        <w:tc>
          <w:tcPr>
            <w:tcW w:w="749" w:type="pct"/>
            <w:tcBorders>
              <w:left w:val="nil"/>
              <w:right w:val="nil"/>
            </w:tcBorders>
            <w:shd w:val="clear" w:color="auto" w:fill="auto"/>
          </w:tcPr>
          <w:p w14:paraId="7C839776" w14:textId="77777777" w:rsidR="00DB4616" w:rsidRPr="00742A52" w:rsidRDefault="00DB4616" w:rsidP="00424608">
            <w:pPr>
              <w:spacing w:line="240" w:lineRule="auto"/>
              <w:ind w:firstLine="0"/>
              <w:jc w:val="center"/>
              <w:rPr>
                <w:bCs/>
                <w:iCs/>
                <w:sz w:val="24"/>
                <w:szCs w:val="24"/>
              </w:rPr>
            </w:pPr>
            <w:r w:rsidRPr="00742A52">
              <w:rPr>
                <w:bCs/>
                <w:iCs/>
                <w:sz w:val="24"/>
                <w:szCs w:val="24"/>
              </w:rPr>
              <w:t>30 (48</w:t>
            </w:r>
            <w:r>
              <w:rPr>
                <w:bCs/>
                <w:iCs/>
                <w:sz w:val="24"/>
                <w:szCs w:val="24"/>
              </w:rPr>
              <w:t>.</w:t>
            </w:r>
            <w:r w:rsidRPr="00742A52">
              <w:rPr>
                <w:bCs/>
                <w:iCs/>
                <w:sz w:val="24"/>
                <w:szCs w:val="24"/>
              </w:rPr>
              <w:t>4)</w:t>
            </w:r>
          </w:p>
        </w:tc>
        <w:tc>
          <w:tcPr>
            <w:tcW w:w="454" w:type="pct"/>
            <w:vMerge/>
            <w:tcBorders>
              <w:left w:val="nil"/>
              <w:bottom w:val="single" w:sz="4" w:space="0" w:color="auto"/>
              <w:right w:val="nil"/>
            </w:tcBorders>
            <w:shd w:val="clear" w:color="auto" w:fill="auto"/>
            <w:vAlign w:val="center"/>
          </w:tcPr>
          <w:p w14:paraId="5F567636" w14:textId="77777777" w:rsidR="00DB4616" w:rsidRPr="00742A52" w:rsidRDefault="00DB4616" w:rsidP="00424608">
            <w:pPr>
              <w:spacing w:line="240" w:lineRule="auto"/>
              <w:ind w:firstLine="0"/>
              <w:jc w:val="center"/>
              <w:rPr>
                <w:bCs/>
                <w:iCs/>
                <w:sz w:val="24"/>
                <w:szCs w:val="24"/>
              </w:rPr>
            </w:pPr>
          </w:p>
        </w:tc>
      </w:tr>
      <w:tr w:rsidR="00DB4616" w:rsidRPr="00742A52" w14:paraId="311FE148" w14:textId="77777777" w:rsidTr="00424608">
        <w:trPr>
          <w:gridAfter w:val="1"/>
          <w:wAfter w:w="13" w:type="pct"/>
          <w:jc w:val="center"/>
        </w:trPr>
        <w:tc>
          <w:tcPr>
            <w:tcW w:w="920" w:type="pct"/>
            <w:vMerge w:val="restart"/>
            <w:tcBorders>
              <w:left w:val="nil"/>
              <w:right w:val="nil"/>
            </w:tcBorders>
            <w:shd w:val="clear" w:color="auto" w:fill="auto"/>
          </w:tcPr>
          <w:p w14:paraId="4B4661B9" w14:textId="77777777" w:rsidR="00DB4616" w:rsidRPr="00742A52" w:rsidRDefault="00DB4616" w:rsidP="00424608">
            <w:pPr>
              <w:spacing w:line="240" w:lineRule="auto"/>
              <w:ind w:firstLine="0"/>
              <w:jc w:val="center"/>
              <w:rPr>
                <w:b/>
                <w:iCs/>
                <w:sz w:val="24"/>
                <w:szCs w:val="24"/>
              </w:rPr>
            </w:pPr>
            <w:r w:rsidRPr="00742A52">
              <w:rPr>
                <w:b/>
                <w:iCs/>
                <w:sz w:val="24"/>
                <w:szCs w:val="24"/>
              </w:rPr>
              <w:t>T</w:t>
            </w:r>
            <w:r w:rsidRPr="00742A52">
              <w:rPr>
                <w:b/>
                <w:iCs/>
                <w:sz w:val="24"/>
                <w:szCs w:val="24"/>
                <w:vertAlign w:val="subscript"/>
              </w:rPr>
              <w:t>18</w:t>
            </w:r>
          </w:p>
          <w:p w14:paraId="661FCBFF" w14:textId="77777777" w:rsidR="00DB4616" w:rsidRPr="00742A52" w:rsidRDefault="00DB4616" w:rsidP="00424608">
            <w:pPr>
              <w:spacing w:line="240" w:lineRule="auto"/>
              <w:ind w:firstLine="0"/>
              <w:jc w:val="center"/>
              <w:rPr>
                <w:b/>
                <w:iCs/>
                <w:sz w:val="24"/>
                <w:szCs w:val="24"/>
              </w:rPr>
            </w:pPr>
            <w:r w:rsidRPr="00742A52">
              <w:rPr>
                <w:b/>
                <w:iCs/>
                <w:sz w:val="24"/>
                <w:szCs w:val="24"/>
              </w:rPr>
              <w:t>(n</w:t>
            </w:r>
            <w:r w:rsidRPr="00742A52">
              <w:rPr>
                <w:b/>
                <w:iCs/>
                <w:sz w:val="24"/>
                <w:szCs w:val="24"/>
                <w:lang w:val="en-US"/>
              </w:rPr>
              <w:t xml:space="preserve"> </w:t>
            </w:r>
            <w:r w:rsidRPr="00742A52">
              <w:rPr>
                <w:b/>
                <w:iCs/>
                <w:sz w:val="24"/>
                <w:szCs w:val="24"/>
              </w:rPr>
              <w:t>=</w:t>
            </w:r>
            <w:r w:rsidRPr="00742A52">
              <w:rPr>
                <w:b/>
                <w:iCs/>
                <w:sz w:val="24"/>
                <w:szCs w:val="24"/>
                <w:lang w:val="en-US"/>
              </w:rPr>
              <w:t xml:space="preserve"> </w:t>
            </w:r>
            <w:r w:rsidRPr="00742A52">
              <w:rPr>
                <w:b/>
                <w:iCs/>
                <w:sz w:val="24"/>
                <w:szCs w:val="24"/>
              </w:rPr>
              <w:t>170)</w:t>
            </w:r>
          </w:p>
        </w:tc>
        <w:tc>
          <w:tcPr>
            <w:tcW w:w="1082" w:type="pct"/>
            <w:tcBorders>
              <w:left w:val="nil"/>
              <w:right w:val="nil"/>
            </w:tcBorders>
            <w:shd w:val="clear" w:color="auto" w:fill="auto"/>
          </w:tcPr>
          <w:p w14:paraId="6CE1F503" w14:textId="77777777" w:rsidR="00DB4616" w:rsidRPr="00742A52" w:rsidRDefault="00DB4616" w:rsidP="00424608">
            <w:pPr>
              <w:spacing w:line="240" w:lineRule="auto"/>
              <w:ind w:firstLine="0"/>
              <w:rPr>
                <w:bCs/>
                <w:iCs/>
                <w:sz w:val="24"/>
                <w:szCs w:val="24"/>
              </w:rPr>
            </w:pPr>
            <w:r>
              <w:rPr>
                <w:sz w:val="24"/>
                <w:szCs w:val="24"/>
              </w:rPr>
              <w:t>B</w:t>
            </w:r>
            <w:r w:rsidRPr="007301D4">
              <w:rPr>
                <w:sz w:val="24"/>
                <w:szCs w:val="24"/>
              </w:rPr>
              <w:t>one deficiency</w:t>
            </w:r>
            <w:r>
              <w:rPr>
                <w:sz w:val="24"/>
                <w:szCs w:val="24"/>
                <w:lang w:val="en-US"/>
              </w:rPr>
              <w:t xml:space="preserve">, </w:t>
            </w:r>
            <w:r>
              <w:rPr>
                <w:sz w:val="24"/>
                <w:szCs w:val="24"/>
              </w:rPr>
              <w:t>o</w:t>
            </w:r>
            <w:r w:rsidRPr="00D357E3">
              <w:rPr>
                <w:sz w:val="24"/>
                <w:szCs w:val="24"/>
              </w:rPr>
              <w:t>steoporosis</w:t>
            </w:r>
          </w:p>
        </w:tc>
        <w:tc>
          <w:tcPr>
            <w:tcW w:w="763" w:type="pct"/>
            <w:tcBorders>
              <w:left w:val="nil"/>
              <w:right w:val="nil"/>
            </w:tcBorders>
            <w:shd w:val="clear" w:color="auto" w:fill="auto"/>
          </w:tcPr>
          <w:p w14:paraId="33816C33" w14:textId="77777777" w:rsidR="00DB4616" w:rsidRPr="00742A52" w:rsidRDefault="00DB4616" w:rsidP="00424608">
            <w:pPr>
              <w:spacing w:line="240" w:lineRule="auto"/>
              <w:ind w:firstLine="0"/>
              <w:jc w:val="center"/>
              <w:rPr>
                <w:bCs/>
                <w:iCs/>
                <w:sz w:val="24"/>
                <w:szCs w:val="24"/>
              </w:rPr>
            </w:pPr>
            <w:r w:rsidRPr="00742A52">
              <w:rPr>
                <w:bCs/>
                <w:iCs/>
                <w:sz w:val="24"/>
                <w:szCs w:val="24"/>
              </w:rPr>
              <w:t>31 (54</w:t>
            </w:r>
            <w:r>
              <w:rPr>
                <w:bCs/>
                <w:iCs/>
                <w:sz w:val="24"/>
                <w:szCs w:val="24"/>
              </w:rPr>
              <w:t>.</w:t>
            </w:r>
            <w:r w:rsidRPr="00742A52">
              <w:rPr>
                <w:bCs/>
                <w:iCs/>
                <w:sz w:val="24"/>
                <w:szCs w:val="24"/>
              </w:rPr>
              <w:t>4)</w:t>
            </w:r>
          </w:p>
        </w:tc>
        <w:tc>
          <w:tcPr>
            <w:tcW w:w="1019" w:type="pct"/>
            <w:tcBorders>
              <w:left w:val="nil"/>
              <w:right w:val="nil"/>
            </w:tcBorders>
            <w:shd w:val="clear" w:color="auto" w:fill="auto"/>
          </w:tcPr>
          <w:p w14:paraId="0720C0F7" w14:textId="77777777" w:rsidR="00DB4616" w:rsidRPr="00742A52" w:rsidRDefault="00DB4616" w:rsidP="00424608">
            <w:pPr>
              <w:spacing w:line="240" w:lineRule="auto"/>
              <w:ind w:firstLine="0"/>
              <w:jc w:val="center"/>
              <w:rPr>
                <w:bCs/>
                <w:iCs/>
                <w:sz w:val="24"/>
                <w:szCs w:val="24"/>
              </w:rPr>
            </w:pPr>
            <w:r w:rsidRPr="00742A52">
              <w:rPr>
                <w:bCs/>
                <w:iCs/>
                <w:sz w:val="24"/>
                <w:szCs w:val="24"/>
              </w:rPr>
              <w:t>24 (41</w:t>
            </w:r>
            <w:r>
              <w:rPr>
                <w:bCs/>
                <w:iCs/>
                <w:sz w:val="24"/>
                <w:szCs w:val="24"/>
              </w:rPr>
              <w:t>.</w:t>
            </w:r>
            <w:r w:rsidRPr="00742A52">
              <w:rPr>
                <w:bCs/>
                <w:iCs/>
                <w:sz w:val="24"/>
                <w:szCs w:val="24"/>
              </w:rPr>
              <w:t>1)</w:t>
            </w:r>
          </w:p>
        </w:tc>
        <w:tc>
          <w:tcPr>
            <w:tcW w:w="749" w:type="pct"/>
            <w:tcBorders>
              <w:left w:val="nil"/>
              <w:right w:val="nil"/>
            </w:tcBorders>
            <w:shd w:val="clear" w:color="auto" w:fill="auto"/>
          </w:tcPr>
          <w:p w14:paraId="0E976E71" w14:textId="77777777" w:rsidR="00DB4616" w:rsidRPr="00742A52" w:rsidRDefault="00DB4616" w:rsidP="00424608">
            <w:pPr>
              <w:spacing w:line="240" w:lineRule="auto"/>
              <w:ind w:firstLine="0"/>
              <w:jc w:val="center"/>
              <w:rPr>
                <w:bCs/>
                <w:iCs/>
                <w:sz w:val="24"/>
                <w:szCs w:val="24"/>
              </w:rPr>
            </w:pPr>
            <w:r w:rsidRPr="00742A52">
              <w:rPr>
                <w:bCs/>
                <w:iCs/>
                <w:sz w:val="24"/>
                <w:szCs w:val="24"/>
              </w:rPr>
              <w:t>25 (45</w:t>
            </w:r>
            <w:r>
              <w:rPr>
                <w:bCs/>
                <w:iCs/>
                <w:sz w:val="24"/>
                <w:szCs w:val="24"/>
              </w:rPr>
              <w:t>.</w:t>
            </w:r>
            <w:r w:rsidRPr="00742A52">
              <w:rPr>
                <w:bCs/>
                <w:iCs/>
                <w:sz w:val="24"/>
                <w:szCs w:val="24"/>
              </w:rPr>
              <w:t>5)</w:t>
            </w:r>
          </w:p>
        </w:tc>
        <w:tc>
          <w:tcPr>
            <w:tcW w:w="454" w:type="pct"/>
            <w:vMerge w:val="restart"/>
            <w:tcBorders>
              <w:left w:val="nil"/>
              <w:right w:val="nil"/>
            </w:tcBorders>
            <w:shd w:val="clear" w:color="auto" w:fill="auto"/>
            <w:vAlign w:val="center"/>
          </w:tcPr>
          <w:p w14:paraId="6274AD0E"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1F004807" w14:textId="77777777" w:rsidTr="00424608">
        <w:trPr>
          <w:gridAfter w:val="1"/>
          <w:wAfter w:w="13" w:type="pct"/>
          <w:jc w:val="center"/>
        </w:trPr>
        <w:tc>
          <w:tcPr>
            <w:tcW w:w="920" w:type="pct"/>
            <w:vMerge/>
            <w:tcBorders>
              <w:left w:val="nil"/>
              <w:right w:val="nil"/>
            </w:tcBorders>
            <w:shd w:val="clear" w:color="auto" w:fill="auto"/>
          </w:tcPr>
          <w:p w14:paraId="2F124FEA" w14:textId="77777777" w:rsidR="00DB4616" w:rsidRPr="00742A52" w:rsidRDefault="00DB4616" w:rsidP="00424608">
            <w:pPr>
              <w:spacing w:line="240" w:lineRule="auto"/>
              <w:ind w:firstLine="0"/>
              <w:rPr>
                <w:bCs/>
                <w:iCs/>
                <w:sz w:val="24"/>
                <w:szCs w:val="24"/>
              </w:rPr>
            </w:pPr>
          </w:p>
        </w:tc>
        <w:tc>
          <w:tcPr>
            <w:tcW w:w="1082" w:type="pct"/>
            <w:tcBorders>
              <w:left w:val="nil"/>
              <w:right w:val="nil"/>
            </w:tcBorders>
            <w:shd w:val="clear" w:color="auto" w:fill="auto"/>
          </w:tcPr>
          <w:p w14:paraId="6C9085CB" w14:textId="77777777" w:rsidR="00DB4616" w:rsidRPr="00742A52" w:rsidRDefault="00DB4616" w:rsidP="00424608">
            <w:pPr>
              <w:spacing w:line="240" w:lineRule="auto"/>
              <w:ind w:firstLine="0"/>
              <w:rPr>
                <w:bCs/>
                <w:iCs/>
                <w:sz w:val="24"/>
                <w:szCs w:val="24"/>
              </w:rPr>
            </w:pPr>
            <w:r>
              <w:rPr>
                <w:bCs/>
                <w:iCs/>
                <w:sz w:val="24"/>
                <w:szCs w:val="24"/>
                <w:lang w:val="en-US"/>
              </w:rPr>
              <w:t>Normal</w:t>
            </w:r>
          </w:p>
        </w:tc>
        <w:tc>
          <w:tcPr>
            <w:tcW w:w="763" w:type="pct"/>
            <w:tcBorders>
              <w:left w:val="nil"/>
              <w:right w:val="nil"/>
            </w:tcBorders>
            <w:shd w:val="clear" w:color="auto" w:fill="auto"/>
          </w:tcPr>
          <w:p w14:paraId="7F69A904" w14:textId="77777777" w:rsidR="00DB4616" w:rsidRPr="00742A52" w:rsidRDefault="00DB4616" w:rsidP="00424608">
            <w:pPr>
              <w:spacing w:line="240" w:lineRule="auto"/>
              <w:ind w:firstLine="0"/>
              <w:jc w:val="center"/>
              <w:rPr>
                <w:bCs/>
                <w:iCs/>
                <w:sz w:val="24"/>
                <w:szCs w:val="24"/>
              </w:rPr>
            </w:pPr>
            <w:r w:rsidRPr="00742A52">
              <w:rPr>
                <w:bCs/>
                <w:iCs/>
                <w:sz w:val="24"/>
                <w:szCs w:val="24"/>
              </w:rPr>
              <w:t>26 (45</w:t>
            </w:r>
            <w:r>
              <w:rPr>
                <w:bCs/>
                <w:iCs/>
                <w:sz w:val="24"/>
                <w:szCs w:val="24"/>
              </w:rPr>
              <w:t>.</w:t>
            </w:r>
            <w:r w:rsidRPr="00742A52">
              <w:rPr>
                <w:bCs/>
                <w:iCs/>
                <w:sz w:val="24"/>
                <w:szCs w:val="24"/>
              </w:rPr>
              <w:t>6)</w:t>
            </w:r>
          </w:p>
        </w:tc>
        <w:tc>
          <w:tcPr>
            <w:tcW w:w="1019" w:type="pct"/>
            <w:tcBorders>
              <w:left w:val="nil"/>
              <w:right w:val="nil"/>
            </w:tcBorders>
            <w:shd w:val="clear" w:color="auto" w:fill="auto"/>
          </w:tcPr>
          <w:p w14:paraId="1385EA6E" w14:textId="77777777" w:rsidR="00DB4616" w:rsidRPr="00742A52" w:rsidRDefault="00DB4616" w:rsidP="00424608">
            <w:pPr>
              <w:spacing w:line="240" w:lineRule="auto"/>
              <w:ind w:firstLine="0"/>
              <w:jc w:val="center"/>
              <w:rPr>
                <w:bCs/>
                <w:iCs/>
                <w:sz w:val="24"/>
                <w:szCs w:val="24"/>
              </w:rPr>
            </w:pPr>
            <w:r w:rsidRPr="00742A52">
              <w:rPr>
                <w:bCs/>
                <w:iCs/>
                <w:sz w:val="24"/>
                <w:szCs w:val="24"/>
              </w:rPr>
              <w:t>34 (58</w:t>
            </w:r>
            <w:r>
              <w:rPr>
                <w:bCs/>
                <w:iCs/>
                <w:sz w:val="24"/>
                <w:szCs w:val="24"/>
              </w:rPr>
              <w:t>.</w:t>
            </w:r>
            <w:r w:rsidRPr="00742A52">
              <w:rPr>
                <w:bCs/>
                <w:iCs/>
                <w:sz w:val="24"/>
                <w:szCs w:val="24"/>
              </w:rPr>
              <w:t>6)</w:t>
            </w:r>
          </w:p>
        </w:tc>
        <w:tc>
          <w:tcPr>
            <w:tcW w:w="749" w:type="pct"/>
            <w:tcBorders>
              <w:left w:val="nil"/>
              <w:right w:val="nil"/>
            </w:tcBorders>
            <w:shd w:val="clear" w:color="auto" w:fill="auto"/>
          </w:tcPr>
          <w:p w14:paraId="137F27B3" w14:textId="77777777" w:rsidR="00DB4616" w:rsidRPr="00742A52" w:rsidRDefault="00DB4616" w:rsidP="00424608">
            <w:pPr>
              <w:spacing w:line="240" w:lineRule="auto"/>
              <w:ind w:firstLine="0"/>
              <w:jc w:val="center"/>
              <w:rPr>
                <w:bCs/>
                <w:iCs/>
                <w:sz w:val="24"/>
                <w:szCs w:val="24"/>
              </w:rPr>
            </w:pPr>
            <w:r w:rsidRPr="00742A52">
              <w:rPr>
                <w:bCs/>
                <w:iCs/>
                <w:sz w:val="24"/>
                <w:szCs w:val="24"/>
              </w:rPr>
              <w:t>30 (54</w:t>
            </w:r>
            <w:r>
              <w:rPr>
                <w:bCs/>
                <w:iCs/>
                <w:sz w:val="24"/>
                <w:szCs w:val="24"/>
              </w:rPr>
              <w:t>.</w:t>
            </w:r>
            <w:r w:rsidRPr="00742A52">
              <w:rPr>
                <w:bCs/>
                <w:iCs/>
                <w:sz w:val="24"/>
                <w:szCs w:val="24"/>
              </w:rPr>
              <w:t>5)</w:t>
            </w:r>
          </w:p>
        </w:tc>
        <w:tc>
          <w:tcPr>
            <w:tcW w:w="454" w:type="pct"/>
            <w:vMerge/>
            <w:tcBorders>
              <w:left w:val="nil"/>
              <w:right w:val="nil"/>
            </w:tcBorders>
            <w:shd w:val="clear" w:color="auto" w:fill="auto"/>
          </w:tcPr>
          <w:p w14:paraId="1022B82D" w14:textId="77777777" w:rsidR="00DB4616" w:rsidRPr="00742A52" w:rsidRDefault="00DB4616" w:rsidP="00424608">
            <w:pPr>
              <w:spacing w:line="240" w:lineRule="auto"/>
              <w:ind w:firstLine="0"/>
              <w:jc w:val="center"/>
              <w:rPr>
                <w:bCs/>
                <w:iCs/>
                <w:sz w:val="24"/>
                <w:szCs w:val="24"/>
              </w:rPr>
            </w:pPr>
          </w:p>
        </w:tc>
      </w:tr>
    </w:tbl>
    <w:p w14:paraId="68D7F86D" w14:textId="77777777" w:rsidR="00DB4616" w:rsidRPr="00D357E3" w:rsidRDefault="00DB4616" w:rsidP="00DB4616">
      <w:pPr>
        <w:spacing w:line="240" w:lineRule="auto"/>
        <w:ind w:firstLine="720"/>
        <w:rPr>
          <w:sz w:val="24"/>
          <w:szCs w:val="24"/>
          <w:lang w:val="en-US"/>
        </w:rPr>
      </w:pPr>
      <w:r w:rsidRPr="00742A52">
        <w:rPr>
          <w:bCs/>
          <w:i/>
          <w:sz w:val="24"/>
          <w:szCs w:val="24"/>
        </w:rPr>
        <w:t>Chi-square test</w:t>
      </w:r>
    </w:p>
    <w:p w14:paraId="40625D2B" w14:textId="77777777" w:rsidR="00DB4616" w:rsidRPr="00D357E3" w:rsidRDefault="00DB4616" w:rsidP="00DB4616">
      <w:pPr>
        <w:spacing w:line="240" w:lineRule="auto"/>
        <w:rPr>
          <w:bCs/>
          <w:iCs/>
          <w:spacing w:val="-4"/>
          <w:sz w:val="24"/>
          <w:szCs w:val="24"/>
        </w:rPr>
      </w:pPr>
      <w:r w:rsidRPr="00D357E3">
        <w:rPr>
          <w:bCs/>
          <w:iCs/>
          <w:spacing w:val="-4"/>
          <w:sz w:val="24"/>
          <w:szCs w:val="24"/>
        </w:rPr>
        <w:t xml:space="preserve">Table 3.17 shows the classification of deficiency-osteoporosis according to the T-score of the femoral neck. Before the intervention, the percentage of female students with no deficiency - osteoporosis in the group supplemented with calcium and vitamin D preparations was 40.6%, in the nutrition education </w:t>
      </w:r>
      <w:r w:rsidRPr="00D357E3">
        <w:rPr>
          <w:bCs/>
          <w:iCs/>
          <w:spacing w:val="-4"/>
          <w:sz w:val="24"/>
          <w:szCs w:val="24"/>
        </w:rPr>
        <w:lastRenderedPageBreak/>
        <w:t>and communication group 37.9% and the control group was 36.3%. The difference in the rate of deficiency - osteoporosis before intervention between the 3 groups was not statistically significant (p&gt;0.05). The rate of deficiency and osteoporosis decreased after the intervention, but there was no difference in the rate of deficiency - osteoporosis between the 3 groups at 12 months and 18 months after the intervention.</w:t>
      </w:r>
    </w:p>
    <w:p w14:paraId="189CFFDC" w14:textId="77777777" w:rsidR="00DB4616" w:rsidRPr="002A7107" w:rsidRDefault="00DB4616" w:rsidP="00DB4616">
      <w:pPr>
        <w:spacing w:line="240" w:lineRule="auto"/>
        <w:ind w:firstLine="0"/>
        <w:jc w:val="center"/>
        <w:rPr>
          <w:b/>
          <w:bCs/>
          <w:i/>
          <w:iCs/>
          <w:spacing w:val="-4"/>
          <w:sz w:val="24"/>
          <w:szCs w:val="24"/>
        </w:rPr>
      </w:pPr>
      <w:r w:rsidRPr="00D357E3">
        <w:rPr>
          <w:b/>
          <w:bCs/>
          <w:i/>
          <w:iCs/>
          <w:spacing w:val="-4"/>
          <w:sz w:val="24"/>
          <w:szCs w:val="24"/>
        </w:rPr>
        <w:t xml:space="preserve">Table 3.18. Effect of changing femoral neck density </w:t>
      </w:r>
      <w:r>
        <w:rPr>
          <w:b/>
          <w:bCs/>
          <w:i/>
          <w:iCs/>
          <w:spacing w:val="-4"/>
          <w:sz w:val="24"/>
          <w:szCs w:val="24"/>
        </w:rPr>
        <w:t>after 12 months of intervention</w:t>
      </w:r>
    </w:p>
    <w:tbl>
      <w:tblPr>
        <w:tblStyle w:val="TableGrid"/>
        <w:tblW w:w="9237" w:type="dxa"/>
        <w:jc w:val="center"/>
        <w:tblLook w:val="04A0" w:firstRow="1" w:lastRow="0" w:firstColumn="1" w:lastColumn="0" w:noHBand="0" w:noVBand="1"/>
      </w:tblPr>
      <w:tblGrid>
        <w:gridCol w:w="1470"/>
        <w:gridCol w:w="1216"/>
        <w:gridCol w:w="827"/>
        <w:gridCol w:w="639"/>
        <w:gridCol w:w="1216"/>
        <w:gridCol w:w="827"/>
        <w:gridCol w:w="639"/>
        <w:gridCol w:w="1216"/>
        <w:gridCol w:w="827"/>
        <w:gridCol w:w="639"/>
      </w:tblGrid>
      <w:tr w:rsidR="00DB4616" w:rsidRPr="00F36BF6" w14:paraId="25CD7D4C" w14:textId="77777777" w:rsidTr="00424608">
        <w:trPr>
          <w:jc w:val="center"/>
        </w:trPr>
        <w:tc>
          <w:tcPr>
            <w:tcW w:w="1187" w:type="dxa"/>
            <w:vMerge w:val="restart"/>
            <w:tcBorders>
              <w:left w:val="nil"/>
              <w:right w:val="nil"/>
            </w:tcBorders>
          </w:tcPr>
          <w:p w14:paraId="5A10481A" w14:textId="77777777" w:rsidR="00DB4616" w:rsidRPr="00F36BF6" w:rsidRDefault="00DB4616" w:rsidP="00424608">
            <w:pPr>
              <w:spacing w:line="240" w:lineRule="auto"/>
              <w:ind w:firstLine="0"/>
              <w:rPr>
                <w:rFonts w:ascii="Times New Roman" w:hAnsi="Times New Roman"/>
                <w:b/>
                <w:bCs/>
                <w:sz w:val="24"/>
                <w:szCs w:val="24"/>
              </w:rPr>
            </w:pPr>
          </w:p>
          <w:p w14:paraId="3DAAFB97"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Before</w:t>
            </w:r>
          </w:p>
          <w:p w14:paraId="6382AA24"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intervention</w:t>
            </w:r>
          </w:p>
          <w:p w14:paraId="26C62290" w14:textId="77777777" w:rsidR="00DB4616" w:rsidRPr="00F36BF6" w:rsidRDefault="00DB4616" w:rsidP="00424608">
            <w:pPr>
              <w:spacing w:line="240" w:lineRule="auto"/>
              <w:ind w:firstLine="0"/>
              <w:rPr>
                <w:rFonts w:ascii="Times New Roman" w:hAnsi="Times New Roman"/>
                <w:b/>
                <w:bCs/>
                <w:sz w:val="24"/>
                <w:szCs w:val="24"/>
              </w:rPr>
            </w:pPr>
          </w:p>
        </w:tc>
        <w:tc>
          <w:tcPr>
            <w:tcW w:w="8050" w:type="dxa"/>
            <w:gridSpan w:val="9"/>
            <w:tcBorders>
              <w:left w:val="nil"/>
              <w:right w:val="nil"/>
            </w:tcBorders>
          </w:tcPr>
          <w:p w14:paraId="1A28AEFA"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after 12 months of intervention</w:t>
            </w:r>
          </w:p>
        </w:tc>
      </w:tr>
      <w:tr w:rsidR="00DB4616" w:rsidRPr="00F36BF6" w14:paraId="6175104E" w14:textId="77777777" w:rsidTr="00424608">
        <w:trPr>
          <w:jc w:val="center"/>
        </w:trPr>
        <w:tc>
          <w:tcPr>
            <w:tcW w:w="1187" w:type="dxa"/>
            <w:vMerge/>
            <w:tcBorders>
              <w:left w:val="nil"/>
              <w:right w:val="nil"/>
            </w:tcBorders>
          </w:tcPr>
          <w:p w14:paraId="574C833B" w14:textId="77777777" w:rsidR="00DB4616" w:rsidRPr="00F36BF6" w:rsidRDefault="00DB4616" w:rsidP="00424608">
            <w:pPr>
              <w:spacing w:line="240" w:lineRule="auto"/>
              <w:ind w:firstLine="0"/>
              <w:rPr>
                <w:rFonts w:ascii="Times New Roman" w:hAnsi="Times New Roman"/>
                <w:b/>
                <w:bCs/>
                <w:sz w:val="24"/>
                <w:szCs w:val="24"/>
              </w:rPr>
            </w:pPr>
          </w:p>
        </w:tc>
        <w:tc>
          <w:tcPr>
            <w:tcW w:w="2685" w:type="dxa"/>
            <w:gridSpan w:val="3"/>
            <w:tcBorders>
              <w:left w:val="nil"/>
              <w:right w:val="nil"/>
            </w:tcBorders>
          </w:tcPr>
          <w:p w14:paraId="2D53583C"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Ca&amp;D</w:t>
            </w:r>
          </w:p>
        </w:tc>
        <w:tc>
          <w:tcPr>
            <w:tcW w:w="2709" w:type="dxa"/>
            <w:gridSpan w:val="3"/>
            <w:tcBorders>
              <w:left w:val="nil"/>
              <w:right w:val="nil"/>
            </w:tcBorders>
          </w:tcPr>
          <w:p w14:paraId="716CBB8D" w14:textId="77777777" w:rsidR="00DB4616" w:rsidRPr="00F36BF6" w:rsidRDefault="00DB4616" w:rsidP="00424608">
            <w:pPr>
              <w:spacing w:line="240" w:lineRule="auto"/>
              <w:ind w:firstLine="0"/>
              <w:jc w:val="center"/>
              <w:rPr>
                <w:rFonts w:ascii="Times New Roman" w:hAnsi="Times New Roman"/>
                <w:b/>
                <w:bCs/>
                <w:sz w:val="24"/>
                <w:szCs w:val="24"/>
                <w:lang w:val="en-US"/>
              </w:rPr>
            </w:pPr>
            <w:r w:rsidRPr="00F36BF6">
              <w:rPr>
                <w:rFonts w:ascii="Times New Roman" w:hAnsi="Times New Roman"/>
                <w:b/>
                <w:bCs/>
                <w:sz w:val="24"/>
                <w:szCs w:val="24"/>
                <w:lang w:val="en-US"/>
              </w:rPr>
              <w:t>Education</w:t>
            </w:r>
          </w:p>
        </w:tc>
        <w:tc>
          <w:tcPr>
            <w:tcW w:w="2656" w:type="dxa"/>
            <w:gridSpan w:val="3"/>
            <w:tcBorders>
              <w:left w:val="nil"/>
              <w:right w:val="nil"/>
            </w:tcBorders>
          </w:tcPr>
          <w:p w14:paraId="7364148B"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Control</w:t>
            </w:r>
          </w:p>
        </w:tc>
      </w:tr>
      <w:tr w:rsidR="00DB4616" w:rsidRPr="00F36BF6" w14:paraId="3F9290B8" w14:textId="77777777" w:rsidTr="00424608">
        <w:trPr>
          <w:jc w:val="center"/>
        </w:trPr>
        <w:tc>
          <w:tcPr>
            <w:tcW w:w="1187" w:type="dxa"/>
            <w:vMerge/>
            <w:tcBorders>
              <w:left w:val="nil"/>
              <w:right w:val="nil"/>
            </w:tcBorders>
          </w:tcPr>
          <w:p w14:paraId="62FF6B42" w14:textId="77777777" w:rsidR="00DB4616" w:rsidRPr="00F36BF6" w:rsidRDefault="00DB4616" w:rsidP="00424608">
            <w:pPr>
              <w:spacing w:line="240" w:lineRule="auto"/>
              <w:ind w:firstLine="0"/>
              <w:rPr>
                <w:rFonts w:ascii="Times New Roman" w:hAnsi="Times New Roman"/>
                <w:b/>
                <w:bCs/>
                <w:sz w:val="24"/>
                <w:szCs w:val="24"/>
              </w:rPr>
            </w:pPr>
          </w:p>
        </w:tc>
        <w:tc>
          <w:tcPr>
            <w:tcW w:w="989" w:type="dxa"/>
            <w:tcBorders>
              <w:left w:val="nil"/>
              <w:right w:val="nil"/>
            </w:tcBorders>
          </w:tcPr>
          <w:p w14:paraId="7BC2A48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Bone deficiency, osteoporosis</w:t>
            </w:r>
          </w:p>
        </w:tc>
        <w:tc>
          <w:tcPr>
            <w:tcW w:w="973" w:type="dxa"/>
            <w:tcBorders>
              <w:left w:val="nil"/>
              <w:right w:val="nil"/>
            </w:tcBorders>
          </w:tcPr>
          <w:p w14:paraId="752EE246"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Normal</w:t>
            </w:r>
          </w:p>
        </w:tc>
        <w:tc>
          <w:tcPr>
            <w:tcW w:w="723" w:type="dxa"/>
            <w:tcBorders>
              <w:left w:val="nil"/>
              <w:right w:val="nil"/>
            </w:tcBorders>
          </w:tcPr>
          <w:p w14:paraId="22AB94C9"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Total</w:t>
            </w:r>
          </w:p>
        </w:tc>
        <w:tc>
          <w:tcPr>
            <w:tcW w:w="979" w:type="dxa"/>
            <w:tcBorders>
              <w:left w:val="nil"/>
              <w:right w:val="nil"/>
            </w:tcBorders>
          </w:tcPr>
          <w:p w14:paraId="2B77B884"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Bone deficiency, osteoporosis</w:t>
            </w:r>
          </w:p>
        </w:tc>
        <w:tc>
          <w:tcPr>
            <w:tcW w:w="1007" w:type="dxa"/>
            <w:tcBorders>
              <w:left w:val="nil"/>
              <w:right w:val="nil"/>
            </w:tcBorders>
          </w:tcPr>
          <w:p w14:paraId="2AEE5D19"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Normal</w:t>
            </w:r>
          </w:p>
        </w:tc>
        <w:tc>
          <w:tcPr>
            <w:tcW w:w="723" w:type="dxa"/>
            <w:tcBorders>
              <w:left w:val="nil"/>
              <w:right w:val="nil"/>
            </w:tcBorders>
          </w:tcPr>
          <w:p w14:paraId="157643F4"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Total</w:t>
            </w:r>
          </w:p>
        </w:tc>
        <w:tc>
          <w:tcPr>
            <w:tcW w:w="964" w:type="dxa"/>
            <w:tcBorders>
              <w:left w:val="nil"/>
              <w:right w:val="nil"/>
            </w:tcBorders>
          </w:tcPr>
          <w:p w14:paraId="7519A022"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Bone deficiency, osteoporosis</w:t>
            </w:r>
          </w:p>
        </w:tc>
        <w:tc>
          <w:tcPr>
            <w:tcW w:w="969" w:type="dxa"/>
            <w:tcBorders>
              <w:left w:val="nil"/>
              <w:right w:val="nil"/>
            </w:tcBorders>
          </w:tcPr>
          <w:p w14:paraId="732136E7"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Normal</w:t>
            </w:r>
          </w:p>
        </w:tc>
        <w:tc>
          <w:tcPr>
            <w:tcW w:w="723" w:type="dxa"/>
            <w:tcBorders>
              <w:left w:val="nil"/>
              <w:right w:val="nil"/>
            </w:tcBorders>
          </w:tcPr>
          <w:p w14:paraId="5C44342D"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rPr>
              <w:t>Total</w:t>
            </w:r>
          </w:p>
        </w:tc>
      </w:tr>
      <w:tr w:rsidR="00DB4616" w:rsidRPr="00F36BF6" w14:paraId="5DFDC504" w14:textId="77777777" w:rsidTr="00424608">
        <w:trPr>
          <w:jc w:val="center"/>
        </w:trPr>
        <w:tc>
          <w:tcPr>
            <w:tcW w:w="1187" w:type="dxa"/>
            <w:tcBorders>
              <w:left w:val="nil"/>
              <w:right w:val="nil"/>
            </w:tcBorders>
          </w:tcPr>
          <w:p w14:paraId="74C6ABAC" w14:textId="77777777" w:rsidR="00DB4616" w:rsidRPr="00F36BF6" w:rsidRDefault="00DB4616" w:rsidP="00424608">
            <w:pPr>
              <w:spacing w:line="240" w:lineRule="auto"/>
              <w:ind w:firstLine="0"/>
              <w:rPr>
                <w:rFonts w:ascii="Times New Roman" w:hAnsi="Times New Roman"/>
                <w:sz w:val="24"/>
                <w:szCs w:val="24"/>
              </w:rPr>
            </w:pPr>
            <w:r w:rsidRPr="00F36BF6">
              <w:rPr>
                <w:rFonts w:ascii="Times New Roman" w:hAnsi="Times New Roman"/>
              </w:rPr>
              <w:t>Bone deficiency, osteoporosis</w:t>
            </w:r>
          </w:p>
        </w:tc>
        <w:tc>
          <w:tcPr>
            <w:tcW w:w="989" w:type="dxa"/>
            <w:tcBorders>
              <w:left w:val="nil"/>
              <w:right w:val="nil"/>
            </w:tcBorders>
            <w:vAlign w:val="center"/>
          </w:tcPr>
          <w:p w14:paraId="04B4D49B"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30 (85.7)</w:t>
            </w:r>
          </w:p>
        </w:tc>
        <w:tc>
          <w:tcPr>
            <w:tcW w:w="973" w:type="dxa"/>
            <w:tcBorders>
              <w:left w:val="nil"/>
              <w:right w:val="nil"/>
            </w:tcBorders>
            <w:vAlign w:val="center"/>
          </w:tcPr>
          <w:p w14:paraId="284D002C"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5 (14.3)</w:t>
            </w:r>
          </w:p>
        </w:tc>
        <w:tc>
          <w:tcPr>
            <w:tcW w:w="723" w:type="dxa"/>
            <w:tcBorders>
              <w:left w:val="nil"/>
              <w:right w:val="nil"/>
            </w:tcBorders>
            <w:vAlign w:val="center"/>
          </w:tcPr>
          <w:p w14:paraId="2D0C64DD"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35</w:t>
            </w:r>
          </w:p>
        </w:tc>
        <w:tc>
          <w:tcPr>
            <w:tcW w:w="979" w:type="dxa"/>
            <w:tcBorders>
              <w:left w:val="nil"/>
              <w:right w:val="nil"/>
            </w:tcBorders>
            <w:vAlign w:val="center"/>
          </w:tcPr>
          <w:p w14:paraId="4F8633B2"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29 (74.4)</w:t>
            </w:r>
          </w:p>
        </w:tc>
        <w:tc>
          <w:tcPr>
            <w:tcW w:w="1007" w:type="dxa"/>
            <w:tcBorders>
              <w:left w:val="nil"/>
              <w:right w:val="nil"/>
            </w:tcBorders>
            <w:vAlign w:val="center"/>
          </w:tcPr>
          <w:p w14:paraId="6A7A2374"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10 (25.6)</w:t>
            </w:r>
          </w:p>
        </w:tc>
        <w:tc>
          <w:tcPr>
            <w:tcW w:w="723" w:type="dxa"/>
            <w:tcBorders>
              <w:left w:val="nil"/>
              <w:right w:val="nil"/>
            </w:tcBorders>
            <w:vAlign w:val="center"/>
          </w:tcPr>
          <w:p w14:paraId="6AAF19A4"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39</w:t>
            </w:r>
          </w:p>
        </w:tc>
        <w:tc>
          <w:tcPr>
            <w:tcW w:w="964" w:type="dxa"/>
            <w:tcBorders>
              <w:left w:val="nil"/>
              <w:right w:val="nil"/>
            </w:tcBorders>
            <w:vAlign w:val="center"/>
          </w:tcPr>
          <w:p w14:paraId="5A77961F"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30 (78,9)</w:t>
            </w:r>
          </w:p>
        </w:tc>
        <w:tc>
          <w:tcPr>
            <w:tcW w:w="969" w:type="dxa"/>
            <w:tcBorders>
              <w:left w:val="nil"/>
              <w:right w:val="nil"/>
            </w:tcBorders>
            <w:vAlign w:val="center"/>
          </w:tcPr>
          <w:p w14:paraId="38C7128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8 (21,1)</w:t>
            </w:r>
          </w:p>
        </w:tc>
        <w:tc>
          <w:tcPr>
            <w:tcW w:w="723" w:type="dxa"/>
            <w:tcBorders>
              <w:left w:val="nil"/>
              <w:right w:val="nil"/>
            </w:tcBorders>
            <w:vAlign w:val="center"/>
          </w:tcPr>
          <w:p w14:paraId="481EBB21"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38</w:t>
            </w:r>
          </w:p>
        </w:tc>
      </w:tr>
      <w:tr w:rsidR="00DB4616" w:rsidRPr="00F36BF6" w14:paraId="6915F79E" w14:textId="77777777" w:rsidTr="00424608">
        <w:trPr>
          <w:jc w:val="center"/>
        </w:trPr>
        <w:tc>
          <w:tcPr>
            <w:tcW w:w="1187" w:type="dxa"/>
            <w:tcBorders>
              <w:left w:val="nil"/>
              <w:right w:val="nil"/>
            </w:tcBorders>
          </w:tcPr>
          <w:p w14:paraId="6B7C1719" w14:textId="77777777" w:rsidR="00DB4616" w:rsidRPr="00F36BF6" w:rsidRDefault="00DB4616" w:rsidP="00424608">
            <w:pPr>
              <w:spacing w:line="240" w:lineRule="auto"/>
              <w:ind w:firstLine="0"/>
              <w:rPr>
                <w:rFonts w:ascii="Times New Roman" w:hAnsi="Times New Roman"/>
                <w:sz w:val="24"/>
                <w:szCs w:val="24"/>
                <w:lang w:val="en-US"/>
              </w:rPr>
            </w:pPr>
            <w:r w:rsidRPr="00F36BF6">
              <w:rPr>
                <w:rFonts w:ascii="Times New Roman" w:hAnsi="Times New Roman"/>
                <w:sz w:val="24"/>
                <w:szCs w:val="24"/>
                <w:lang w:val="en-US"/>
              </w:rPr>
              <w:t>Normal</w:t>
            </w:r>
          </w:p>
        </w:tc>
        <w:tc>
          <w:tcPr>
            <w:tcW w:w="989" w:type="dxa"/>
            <w:tcBorders>
              <w:left w:val="nil"/>
              <w:right w:val="nil"/>
            </w:tcBorders>
            <w:vAlign w:val="center"/>
          </w:tcPr>
          <w:p w14:paraId="128F0276"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2 (7.7)</w:t>
            </w:r>
          </w:p>
        </w:tc>
        <w:tc>
          <w:tcPr>
            <w:tcW w:w="973" w:type="dxa"/>
            <w:tcBorders>
              <w:left w:val="nil"/>
              <w:right w:val="nil"/>
            </w:tcBorders>
            <w:vAlign w:val="center"/>
          </w:tcPr>
          <w:p w14:paraId="135E1D65"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24 (92.3)</w:t>
            </w:r>
          </w:p>
        </w:tc>
        <w:tc>
          <w:tcPr>
            <w:tcW w:w="723" w:type="dxa"/>
            <w:tcBorders>
              <w:left w:val="nil"/>
              <w:right w:val="nil"/>
            </w:tcBorders>
            <w:vAlign w:val="center"/>
          </w:tcPr>
          <w:p w14:paraId="1C9A6BD5"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26</w:t>
            </w:r>
          </w:p>
        </w:tc>
        <w:tc>
          <w:tcPr>
            <w:tcW w:w="979" w:type="dxa"/>
            <w:tcBorders>
              <w:left w:val="nil"/>
              <w:right w:val="nil"/>
            </w:tcBorders>
            <w:vAlign w:val="center"/>
          </w:tcPr>
          <w:p w14:paraId="6B27906F" w14:textId="77777777" w:rsidR="00DB4616" w:rsidRPr="00F36BF6" w:rsidRDefault="00DB4616" w:rsidP="00424608">
            <w:pPr>
              <w:spacing w:line="240" w:lineRule="auto"/>
              <w:ind w:firstLine="0"/>
              <w:jc w:val="center"/>
              <w:rPr>
                <w:rFonts w:ascii="Times New Roman" w:hAnsi="Times New Roman"/>
                <w:b/>
                <w:bCs/>
                <w:sz w:val="24"/>
                <w:szCs w:val="24"/>
              </w:rPr>
            </w:pPr>
            <w:r w:rsidRPr="00F36BF6">
              <w:rPr>
                <w:rFonts w:ascii="Times New Roman" w:hAnsi="Times New Roman"/>
                <w:b/>
                <w:bCs/>
                <w:sz w:val="24"/>
                <w:szCs w:val="24"/>
              </w:rPr>
              <w:t>2 (8.7)</w:t>
            </w:r>
          </w:p>
        </w:tc>
        <w:tc>
          <w:tcPr>
            <w:tcW w:w="1007" w:type="dxa"/>
            <w:tcBorders>
              <w:left w:val="nil"/>
              <w:right w:val="nil"/>
            </w:tcBorders>
            <w:vAlign w:val="center"/>
          </w:tcPr>
          <w:p w14:paraId="67DCEC2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21 (91.3)</w:t>
            </w:r>
          </w:p>
        </w:tc>
        <w:tc>
          <w:tcPr>
            <w:tcW w:w="723" w:type="dxa"/>
            <w:tcBorders>
              <w:left w:val="nil"/>
              <w:right w:val="nil"/>
            </w:tcBorders>
            <w:vAlign w:val="center"/>
          </w:tcPr>
          <w:p w14:paraId="215CA1DC"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23</w:t>
            </w:r>
          </w:p>
        </w:tc>
        <w:tc>
          <w:tcPr>
            <w:tcW w:w="964" w:type="dxa"/>
            <w:tcBorders>
              <w:left w:val="nil"/>
              <w:right w:val="nil"/>
            </w:tcBorders>
            <w:vAlign w:val="center"/>
          </w:tcPr>
          <w:p w14:paraId="79BA3AE7"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 (8,3)</w:t>
            </w:r>
          </w:p>
        </w:tc>
        <w:tc>
          <w:tcPr>
            <w:tcW w:w="969" w:type="dxa"/>
            <w:tcBorders>
              <w:left w:val="nil"/>
              <w:right w:val="nil"/>
            </w:tcBorders>
            <w:vAlign w:val="center"/>
          </w:tcPr>
          <w:p w14:paraId="7872A2C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22 (91,7)</w:t>
            </w:r>
          </w:p>
        </w:tc>
        <w:tc>
          <w:tcPr>
            <w:tcW w:w="723" w:type="dxa"/>
            <w:tcBorders>
              <w:left w:val="nil"/>
              <w:right w:val="nil"/>
            </w:tcBorders>
            <w:vAlign w:val="center"/>
          </w:tcPr>
          <w:p w14:paraId="60DBBE07"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24</w:t>
            </w:r>
          </w:p>
        </w:tc>
      </w:tr>
      <w:tr w:rsidR="00DB4616" w:rsidRPr="00F36BF6" w14:paraId="5981A2F3" w14:textId="77777777" w:rsidTr="00424608">
        <w:trPr>
          <w:jc w:val="center"/>
        </w:trPr>
        <w:tc>
          <w:tcPr>
            <w:tcW w:w="1187" w:type="dxa"/>
            <w:tcBorders>
              <w:left w:val="nil"/>
              <w:right w:val="nil"/>
            </w:tcBorders>
          </w:tcPr>
          <w:p w14:paraId="0AC969E1" w14:textId="77777777" w:rsidR="00DB4616" w:rsidRPr="00F36BF6" w:rsidRDefault="00DB4616" w:rsidP="00424608">
            <w:pPr>
              <w:spacing w:line="240" w:lineRule="auto"/>
              <w:ind w:firstLine="0"/>
              <w:rPr>
                <w:rFonts w:ascii="Times New Roman" w:hAnsi="Times New Roman"/>
                <w:sz w:val="24"/>
                <w:szCs w:val="24"/>
              </w:rPr>
            </w:pPr>
            <w:r w:rsidRPr="00F36BF6">
              <w:rPr>
                <w:rFonts w:ascii="Times New Roman" w:hAnsi="Times New Roman"/>
                <w:sz w:val="24"/>
                <w:szCs w:val="24"/>
              </w:rPr>
              <w:t>Total</w:t>
            </w:r>
          </w:p>
        </w:tc>
        <w:tc>
          <w:tcPr>
            <w:tcW w:w="989" w:type="dxa"/>
            <w:tcBorders>
              <w:left w:val="nil"/>
              <w:right w:val="nil"/>
            </w:tcBorders>
            <w:vAlign w:val="center"/>
          </w:tcPr>
          <w:p w14:paraId="6BEF8B6B"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32</w:t>
            </w:r>
          </w:p>
        </w:tc>
        <w:tc>
          <w:tcPr>
            <w:tcW w:w="973" w:type="dxa"/>
            <w:tcBorders>
              <w:left w:val="nil"/>
              <w:right w:val="nil"/>
            </w:tcBorders>
            <w:vAlign w:val="center"/>
          </w:tcPr>
          <w:p w14:paraId="5FC467ED"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29</w:t>
            </w:r>
          </w:p>
        </w:tc>
        <w:tc>
          <w:tcPr>
            <w:tcW w:w="723" w:type="dxa"/>
            <w:tcBorders>
              <w:left w:val="nil"/>
              <w:bottom w:val="single" w:sz="4" w:space="0" w:color="000000"/>
              <w:right w:val="nil"/>
            </w:tcBorders>
            <w:vAlign w:val="center"/>
          </w:tcPr>
          <w:p w14:paraId="0CD3EA35"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61</w:t>
            </w:r>
          </w:p>
        </w:tc>
        <w:tc>
          <w:tcPr>
            <w:tcW w:w="979" w:type="dxa"/>
            <w:tcBorders>
              <w:left w:val="nil"/>
              <w:right w:val="nil"/>
            </w:tcBorders>
            <w:vAlign w:val="center"/>
          </w:tcPr>
          <w:p w14:paraId="38CCB770"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31</w:t>
            </w:r>
          </w:p>
        </w:tc>
        <w:tc>
          <w:tcPr>
            <w:tcW w:w="1007" w:type="dxa"/>
            <w:tcBorders>
              <w:left w:val="nil"/>
              <w:right w:val="nil"/>
            </w:tcBorders>
            <w:vAlign w:val="center"/>
          </w:tcPr>
          <w:p w14:paraId="20A628C5"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31</w:t>
            </w:r>
          </w:p>
        </w:tc>
        <w:tc>
          <w:tcPr>
            <w:tcW w:w="723" w:type="dxa"/>
            <w:tcBorders>
              <w:left w:val="nil"/>
              <w:right w:val="nil"/>
            </w:tcBorders>
            <w:vAlign w:val="center"/>
          </w:tcPr>
          <w:p w14:paraId="2176C251"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62</w:t>
            </w:r>
          </w:p>
        </w:tc>
        <w:tc>
          <w:tcPr>
            <w:tcW w:w="964" w:type="dxa"/>
            <w:tcBorders>
              <w:left w:val="nil"/>
              <w:right w:val="nil"/>
            </w:tcBorders>
            <w:vAlign w:val="center"/>
          </w:tcPr>
          <w:p w14:paraId="6409727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32</w:t>
            </w:r>
          </w:p>
        </w:tc>
        <w:tc>
          <w:tcPr>
            <w:tcW w:w="969" w:type="dxa"/>
            <w:tcBorders>
              <w:left w:val="nil"/>
              <w:right w:val="nil"/>
            </w:tcBorders>
            <w:vAlign w:val="center"/>
          </w:tcPr>
          <w:p w14:paraId="597945A7"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30</w:t>
            </w:r>
          </w:p>
        </w:tc>
        <w:tc>
          <w:tcPr>
            <w:tcW w:w="723" w:type="dxa"/>
            <w:tcBorders>
              <w:left w:val="nil"/>
              <w:right w:val="nil"/>
            </w:tcBorders>
            <w:vAlign w:val="center"/>
          </w:tcPr>
          <w:p w14:paraId="1C71EC44"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62</w:t>
            </w:r>
          </w:p>
        </w:tc>
      </w:tr>
      <w:tr w:rsidR="00DB4616" w:rsidRPr="00F36BF6" w14:paraId="1D96642E" w14:textId="77777777" w:rsidTr="00424608">
        <w:trPr>
          <w:jc w:val="center"/>
        </w:trPr>
        <w:tc>
          <w:tcPr>
            <w:tcW w:w="1187" w:type="dxa"/>
            <w:tcBorders>
              <w:left w:val="nil"/>
              <w:right w:val="nil"/>
            </w:tcBorders>
          </w:tcPr>
          <w:p w14:paraId="5D553199" w14:textId="77777777" w:rsidR="00DB4616" w:rsidRPr="00F36BF6" w:rsidRDefault="00DB4616" w:rsidP="00424608">
            <w:pPr>
              <w:spacing w:line="240" w:lineRule="auto"/>
              <w:ind w:firstLine="0"/>
              <w:rPr>
                <w:rFonts w:ascii="Times New Roman" w:hAnsi="Times New Roman"/>
                <w:b/>
                <w:bCs/>
                <w:i/>
                <w:iCs/>
                <w:sz w:val="24"/>
                <w:szCs w:val="24"/>
                <w:lang w:val="en-US"/>
              </w:rPr>
            </w:pPr>
            <w:r w:rsidRPr="00F36BF6">
              <w:rPr>
                <w:rFonts w:ascii="Times New Roman" w:hAnsi="Times New Roman"/>
                <w:b/>
                <w:bCs/>
                <w:i/>
                <w:iCs/>
                <w:sz w:val="24"/>
                <w:szCs w:val="24"/>
                <w:lang w:val="en-US"/>
              </w:rPr>
              <w:t>p</w:t>
            </w:r>
          </w:p>
        </w:tc>
        <w:tc>
          <w:tcPr>
            <w:tcW w:w="1962" w:type="dxa"/>
            <w:gridSpan w:val="2"/>
            <w:tcBorders>
              <w:left w:val="nil"/>
              <w:right w:val="nil"/>
            </w:tcBorders>
            <w:vAlign w:val="center"/>
          </w:tcPr>
          <w:p w14:paraId="285C94F3"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&gt;0.05</w:t>
            </w:r>
          </w:p>
        </w:tc>
        <w:tc>
          <w:tcPr>
            <w:tcW w:w="723" w:type="dxa"/>
            <w:tcBorders>
              <w:left w:val="nil"/>
              <w:right w:val="nil"/>
            </w:tcBorders>
            <w:vAlign w:val="center"/>
          </w:tcPr>
          <w:p w14:paraId="02CAE401" w14:textId="77777777" w:rsidR="00DB4616" w:rsidRPr="00F36BF6" w:rsidRDefault="00DB4616" w:rsidP="00424608">
            <w:pPr>
              <w:spacing w:line="240" w:lineRule="auto"/>
              <w:ind w:firstLine="0"/>
              <w:jc w:val="center"/>
              <w:rPr>
                <w:rFonts w:ascii="Times New Roman" w:hAnsi="Times New Roman"/>
                <w:sz w:val="24"/>
                <w:szCs w:val="24"/>
              </w:rPr>
            </w:pPr>
          </w:p>
        </w:tc>
        <w:tc>
          <w:tcPr>
            <w:tcW w:w="1986" w:type="dxa"/>
            <w:gridSpan w:val="2"/>
            <w:tcBorders>
              <w:left w:val="nil"/>
              <w:right w:val="nil"/>
            </w:tcBorders>
            <w:vAlign w:val="center"/>
          </w:tcPr>
          <w:p w14:paraId="3C99B6E8"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&lt;0.05</w:t>
            </w:r>
          </w:p>
        </w:tc>
        <w:tc>
          <w:tcPr>
            <w:tcW w:w="723" w:type="dxa"/>
            <w:tcBorders>
              <w:left w:val="nil"/>
              <w:right w:val="nil"/>
            </w:tcBorders>
            <w:vAlign w:val="center"/>
          </w:tcPr>
          <w:p w14:paraId="700AB321" w14:textId="77777777" w:rsidR="00DB4616" w:rsidRPr="00F36BF6" w:rsidRDefault="00DB4616" w:rsidP="00424608">
            <w:pPr>
              <w:spacing w:line="240" w:lineRule="auto"/>
              <w:ind w:firstLine="0"/>
              <w:jc w:val="center"/>
              <w:rPr>
                <w:rFonts w:ascii="Times New Roman" w:hAnsi="Times New Roman"/>
                <w:sz w:val="24"/>
                <w:szCs w:val="24"/>
              </w:rPr>
            </w:pPr>
          </w:p>
        </w:tc>
        <w:tc>
          <w:tcPr>
            <w:tcW w:w="1933" w:type="dxa"/>
            <w:gridSpan w:val="2"/>
            <w:tcBorders>
              <w:left w:val="nil"/>
              <w:right w:val="nil"/>
            </w:tcBorders>
            <w:vAlign w:val="center"/>
          </w:tcPr>
          <w:p w14:paraId="6586E974" w14:textId="77777777" w:rsidR="00DB4616" w:rsidRPr="00F36BF6" w:rsidRDefault="00DB4616" w:rsidP="00424608">
            <w:pPr>
              <w:spacing w:line="240" w:lineRule="auto"/>
              <w:ind w:firstLine="0"/>
              <w:jc w:val="center"/>
              <w:rPr>
                <w:rFonts w:ascii="Times New Roman" w:hAnsi="Times New Roman"/>
                <w:sz w:val="24"/>
                <w:szCs w:val="24"/>
              </w:rPr>
            </w:pPr>
            <w:r w:rsidRPr="00F36BF6">
              <w:rPr>
                <w:rFonts w:ascii="Times New Roman" w:hAnsi="Times New Roman"/>
                <w:sz w:val="24"/>
                <w:szCs w:val="24"/>
              </w:rPr>
              <w:t>&gt;0.05</w:t>
            </w:r>
          </w:p>
        </w:tc>
        <w:tc>
          <w:tcPr>
            <w:tcW w:w="723" w:type="dxa"/>
            <w:tcBorders>
              <w:left w:val="nil"/>
              <w:right w:val="nil"/>
            </w:tcBorders>
            <w:vAlign w:val="center"/>
          </w:tcPr>
          <w:p w14:paraId="03B6F9B6" w14:textId="77777777" w:rsidR="00DB4616" w:rsidRPr="00F36BF6" w:rsidRDefault="00DB4616" w:rsidP="00424608">
            <w:pPr>
              <w:spacing w:line="240" w:lineRule="auto"/>
              <w:ind w:firstLine="0"/>
              <w:jc w:val="center"/>
              <w:rPr>
                <w:rFonts w:ascii="Times New Roman" w:hAnsi="Times New Roman"/>
                <w:sz w:val="24"/>
                <w:szCs w:val="24"/>
              </w:rPr>
            </w:pPr>
          </w:p>
        </w:tc>
      </w:tr>
    </w:tbl>
    <w:p w14:paraId="2D8E00DE" w14:textId="77777777" w:rsidR="00DB4616" w:rsidRPr="00955BDB" w:rsidRDefault="00DB4616" w:rsidP="00DB4616">
      <w:pPr>
        <w:spacing w:line="240" w:lineRule="auto"/>
        <w:ind w:firstLine="567"/>
        <w:rPr>
          <w:spacing w:val="-10"/>
          <w:sz w:val="24"/>
          <w:szCs w:val="24"/>
          <w:lang w:val="en-US"/>
        </w:rPr>
      </w:pPr>
      <w:r w:rsidRPr="00742A52">
        <w:rPr>
          <w:bCs/>
          <w:i/>
          <w:sz w:val="24"/>
          <w:szCs w:val="24"/>
        </w:rPr>
        <w:t>Chi-square test</w:t>
      </w:r>
      <w:r>
        <w:rPr>
          <w:bCs/>
          <w:i/>
          <w:sz w:val="24"/>
          <w:szCs w:val="24"/>
          <w:lang w:val="en-US"/>
        </w:rPr>
        <w:t xml:space="preserve">, </w:t>
      </w:r>
      <w:r w:rsidRPr="009603EC">
        <w:rPr>
          <w:i/>
          <w:sz w:val="24"/>
          <w:szCs w:val="24"/>
        </w:rPr>
        <w:t>McNemar’s</w:t>
      </w:r>
      <w:r>
        <w:rPr>
          <w:bCs/>
          <w:i/>
          <w:sz w:val="24"/>
          <w:szCs w:val="24"/>
          <w:lang w:val="en-US"/>
        </w:rPr>
        <w:t xml:space="preserve"> test</w:t>
      </w:r>
    </w:p>
    <w:p w14:paraId="3BC41B6A" w14:textId="77777777" w:rsidR="00DB4616" w:rsidRPr="00955BDB" w:rsidRDefault="00DB4616" w:rsidP="00DB4616">
      <w:pPr>
        <w:spacing w:line="240" w:lineRule="auto"/>
        <w:ind w:firstLine="567"/>
        <w:rPr>
          <w:sz w:val="24"/>
          <w:szCs w:val="24"/>
        </w:rPr>
      </w:pPr>
      <w:r w:rsidRPr="00955BDB">
        <w:rPr>
          <w:sz w:val="24"/>
          <w:szCs w:val="24"/>
        </w:rPr>
        <w:t>With the classification of deficiency-osteoporosis according to the T-score of the femoral neck in Table 3.18, it shows that:</w:t>
      </w:r>
    </w:p>
    <w:p w14:paraId="6D5C9862" w14:textId="77777777" w:rsidR="00DB4616" w:rsidRPr="00955BDB" w:rsidRDefault="00DB4616" w:rsidP="00DB4616">
      <w:pPr>
        <w:spacing w:line="240" w:lineRule="auto"/>
        <w:ind w:firstLine="567"/>
        <w:rPr>
          <w:sz w:val="24"/>
          <w:szCs w:val="24"/>
        </w:rPr>
      </w:pPr>
      <w:r w:rsidRPr="00955BDB">
        <w:rPr>
          <w:sz w:val="24"/>
          <w:szCs w:val="24"/>
        </w:rPr>
        <w:t>In the group supplemented with calcium - vitamin D 05 (14.3%) female students were deficient - osteoporosis returned to normal while 02 (7.7%) female students were deficient - osteoporosis after 12 months of intervention. card. The difference between these two ratios was not statistically significant (p&gt;0.05).</w:t>
      </w:r>
    </w:p>
    <w:p w14:paraId="144ED081" w14:textId="77777777" w:rsidR="00DB4616" w:rsidRPr="00955BDB" w:rsidRDefault="00DB4616" w:rsidP="00DB4616">
      <w:pPr>
        <w:spacing w:line="240" w:lineRule="auto"/>
        <w:ind w:firstLine="567"/>
        <w:rPr>
          <w:sz w:val="24"/>
          <w:szCs w:val="24"/>
        </w:rPr>
      </w:pPr>
      <w:r w:rsidRPr="00955BDB">
        <w:rPr>
          <w:sz w:val="24"/>
          <w:szCs w:val="24"/>
        </w:rPr>
        <w:t>In the communication group, nutrition education 10 (25.6%) female students with deficiency - osteoporosis recovered after 12 months of intervention while 02 (8.7%) female students in the normal group changed to deficient. - Osteoporosis. This difference is statistically significant (p&lt;0.05).</w:t>
      </w:r>
    </w:p>
    <w:p w14:paraId="2EA1A3BB" w14:textId="77777777" w:rsidR="00DB4616" w:rsidRPr="00955BDB" w:rsidRDefault="00DB4616" w:rsidP="00DB4616">
      <w:pPr>
        <w:spacing w:line="240" w:lineRule="auto"/>
        <w:ind w:firstLine="567"/>
        <w:rPr>
          <w:sz w:val="24"/>
          <w:szCs w:val="24"/>
        </w:rPr>
      </w:pPr>
      <w:r w:rsidRPr="00955BDB">
        <w:rPr>
          <w:sz w:val="24"/>
          <w:szCs w:val="24"/>
        </w:rPr>
        <w:t>In the control group, the difference between the rate of change from deficiency - osteoporosis to normal and vice versa was not statistically significant (p&gt;0.05).</w:t>
      </w:r>
    </w:p>
    <w:p w14:paraId="0A12FFA0" w14:textId="77777777" w:rsidR="00DB4616" w:rsidRPr="00955BDB" w:rsidRDefault="00DB4616" w:rsidP="00DB4616">
      <w:pPr>
        <w:spacing w:line="240" w:lineRule="auto"/>
        <w:ind w:firstLine="0"/>
        <w:jc w:val="center"/>
        <w:rPr>
          <w:b/>
          <w:i/>
          <w:sz w:val="24"/>
          <w:szCs w:val="24"/>
        </w:rPr>
      </w:pPr>
      <w:r w:rsidRPr="00955BDB">
        <w:rPr>
          <w:b/>
          <w:i/>
          <w:sz w:val="24"/>
          <w:szCs w:val="24"/>
        </w:rPr>
        <w:t>Table 3.19. Effect of changing femoral neck density after 18 months of intervention</w:t>
      </w:r>
    </w:p>
    <w:tbl>
      <w:tblPr>
        <w:tblStyle w:val="TableGrid"/>
        <w:tblW w:w="9600" w:type="dxa"/>
        <w:jc w:val="center"/>
        <w:tblLook w:val="04A0" w:firstRow="1" w:lastRow="0" w:firstColumn="1" w:lastColumn="0" w:noHBand="0" w:noVBand="1"/>
      </w:tblPr>
      <w:tblGrid>
        <w:gridCol w:w="1470"/>
        <w:gridCol w:w="1244"/>
        <w:gridCol w:w="827"/>
        <w:gridCol w:w="639"/>
        <w:gridCol w:w="1244"/>
        <w:gridCol w:w="827"/>
        <w:gridCol w:w="639"/>
        <w:gridCol w:w="1244"/>
        <w:gridCol w:w="827"/>
        <w:gridCol w:w="639"/>
      </w:tblGrid>
      <w:tr w:rsidR="00DB4616" w:rsidRPr="006E382B" w14:paraId="370331DB" w14:textId="77777777" w:rsidTr="00424608">
        <w:trPr>
          <w:jc w:val="center"/>
        </w:trPr>
        <w:tc>
          <w:tcPr>
            <w:tcW w:w="1470" w:type="dxa"/>
            <w:vMerge w:val="restart"/>
            <w:tcBorders>
              <w:left w:val="nil"/>
              <w:right w:val="nil"/>
            </w:tcBorders>
          </w:tcPr>
          <w:p w14:paraId="15E54391" w14:textId="77777777" w:rsidR="00DB4616" w:rsidRPr="006E382B" w:rsidRDefault="00DB4616" w:rsidP="00424608">
            <w:pPr>
              <w:spacing w:line="240" w:lineRule="auto"/>
              <w:ind w:firstLine="0"/>
              <w:rPr>
                <w:rFonts w:ascii="Times New Roman" w:hAnsi="Times New Roman"/>
                <w:b/>
                <w:bCs/>
                <w:sz w:val="24"/>
                <w:szCs w:val="24"/>
              </w:rPr>
            </w:pPr>
          </w:p>
          <w:p w14:paraId="175DCC1F"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Before</w:t>
            </w:r>
          </w:p>
          <w:p w14:paraId="046C8ED1"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intervention</w:t>
            </w:r>
          </w:p>
          <w:p w14:paraId="53AF9B53" w14:textId="77777777" w:rsidR="00DB4616" w:rsidRPr="006E382B" w:rsidRDefault="00DB4616" w:rsidP="00424608">
            <w:pPr>
              <w:spacing w:line="240" w:lineRule="auto"/>
              <w:ind w:firstLine="0"/>
              <w:rPr>
                <w:rFonts w:ascii="Times New Roman" w:hAnsi="Times New Roman"/>
                <w:b/>
                <w:bCs/>
                <w:sz w:val="24"/>
                <w:szCs w:val="24"/>
              </w:rPr>
            </w:pPr>
          </w:p>
        </w:tc>
        <w:tc>
          <w:tcPr>
            <w:tcW w:w="8130" w:type="dxa"/>
            <w:gridSpan w:val="9"/>
            <w:tcBorders>
              <w:left w:val="nil"/>
              <w:right w:val="nil"/>
            </w:tcBorders>
          </w:tcPr>
          <w:p w14:paraId="12E6B039"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after 18 months of intervention</w:t>
            </w:r>
          </w:p>
        </w:tc>
      </w:tr>
      <w:tr w:rsidR="00DB4616" w:rsidRPr="006E382B" w14:paraId="4FBD08EE" w14:textId="77777777" w:rsidTr="00424608">
        <w:trPr>
          <w:jc w:val="center"/>
        </w:trPr>
        <w:tc>
          <w:tcPr>
            <w:tcW w:w="1470" w:type="dxa"/>
            <w:vMerge/>
            <w:tcBorders>
              <w:left w:val="nil"/>
              <w:right w:val="nil"/>
            </w:tcBorders>
          </w:tcPr>
          <w:p w14:paraId="109C6C6A" w14:textId="77777777" w:rsidR="00DB4616" w:rsidRPr="006E382B" w:rsidRDefault="00DB4616" w:rsidP="00424608">
            <w:pPr>
              <w:spacing w:line="240" w:lineRule="auto"/>
              <w:ind w:firstLine="0"/>
              <w:rPr>
                <w:rFonts w:ascii="Times New Roman" w:hAnsi="Times New Roman"/>
                <w:b/>
                <w:bCs/>
                <w:sz w:val="24"/>
                <w:szCs w:val="24"/>
              </w:rPr>
            </w:pPr>
          </w:p>
        </w:tc>
        <w:tc>
          <w:tcPr>
            <w:tcW w:w="2710" w:type="dxa"/>
            <w:gridSpan w:val="3"/>
            <w:tcBorders>
              <w:left w:val="nil"/>
              <w:right w:val="nil"/>
            </w:tcBorders>
          </w:tcPr>
          <w:p w14:paraId="5BF7C76B"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Ca&amp;D</w:t>
            </w:r>
          </w:p>
        </w:tc>
        <w:tc>
          <w:tcPr>
            <w:tcW w:w="2710" w:type="dxa"/>
            <w:gridSpan w:val="3"/>
            <w:tcBorders>
              <w:left w:val="nil"/>
              <w:right w:val="nil"/>
            </w:tcBorders>
          </w:tcPr>
          <w:p w14:paraId="4BAA3474" w14:textId="77777777" w:rsidR="00DB4616" w:rsidRPr="006E382B" w:rsidRDefault="00DB4616" w:rsidP="00424608">
            <w:pPr>
              <w:spacing w:line="240" w:lineRule="auto"/>
              <w:ind w:firstLine="0"/>
              <w:jc w:val="center"/>
              <w:rPr>
                <w:rFonts w:ascii="Times New Roman" w:hAnsi="Times New Roman"/>
                <w:b/>
                <w:bCs/>
                <w:sz w:val="24"/>
                <w:szCs w:val="24"/>
                <w:lang w:val="en-US"/>
              </w:rPr>
            </w:pPr>
            <w:r w:rsidRPr="006E382B">
              <w:rPr>
                <w:rFonts w:ascii="Times New Roman" w:hAnsi="Times New Roman"/>
                <w:b/>
                <w:bCs/>
                <w:sz w:val="24"/>
                <w:szCs w:val="24"/>
                <w:lang w:val="en-US"/>
              </w:rPr>
              <w:t>Education</w:t>
            </w:r>
          </w:p>
        </w:tc>
        <w:tc>
          <w:tcPr>
            <w:tcW w:w="2710" w:type="dxa"/>
            <w:gridSpan w:val="3"/>
            <w:tcBorders>
              <w:left w:val="nil"/>
              <w:right w:val="nil"/>
            </w:tcBorders>
          </w:tcPr>
          <w:p w14:paraId="5BAB2526"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Control</w:t>
            </w:r>
          </w:p>
        </w:tc>
      </w:tr>
      <w:tr w:rsidR="00DB4616" w:rsidRPr="006E382B" w14:paraId="2A101579" w14:textId="77777777" w:rsidTr="00424608">
        <w:trPr>
          <w:jc w:val="center"/>
        </w:trPr>
        <w:tc>
          <w:tcPr>
            <w:tcW w:w="1470" w:type="dxa"/>
            <w:vMerge/>
            <w:tcBorders>
              <w:left w:val="nil"/>
              <w:right w:val="nil"/>
            </w:tcBorders>
          </w:tcPr>
          <w:p w14:paraId="220C8268" w14:textId="77777777" w:rsidR="00DB4616" w:rsidRPr="006E382B" w:rsidRDefault="00DB4616" w:rsidP="00424608">
            <w:pPr>
              <w:spacing w:line="240" w:lineRule="auto"/>
              <w:ind w:firstLine="0"/>
              <w:rPr>
                <w:rFonts w:ascii="Times New Roman" w:hAnsi="Times New Roman"/>
                <w:b/>
                <w:bCs/>
                <w:sz w:val="24"/>
                <w:szCs w:val="24"/>
              </w:rPr>
            </w:pPr>
          </w:p>
        </w:tc>
        <w:tc>
          <w:tcPr>
            <w:tcW w:w="1260" w:type="dxa"/>
            <w:tcBorders>
              <w:left w:val="nil"/>
              <w:right w:val="nil"/>
            </w:tcBorders>
          </w:tcPr>
          <w:p w14:paraId="54F3917E"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Bone deficiency, osteoporosis</w:t>
            </w:r>
          </w:p>
        </w:tc>
        <w:tc>
          <w:tcPr>
            <w:tcW w:w="822" w:type="dxa"/>
            <w:tcBorders>
              <w:left w:val="nil"/>
              <w:right w:val="nil"/>
            </w:tcBorders>
          </w:tcPr>
          <w:p w14:paraId="1F217414"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Normal</w:t>
            </w:r>
          </w:p>
        </w:tc>
        <w:tc>
          <w:tcPr>
            <w:tcW w:w="628" w:type="dxa"/>
            <w:tcBorders>
              <w:left w:val="nil"/>
              <w:right w:val="nil"/>
            </w:tcBorders>
          </w:tcPr>
          <w:p w14:paraId="616EECEB"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Total</w:t>
            </w:r>
          </w:p>
        </w:tc>
        <w:tc>
          <w:tcPr>
            <w:tcW w:w="1260" w:type="dxa"/>
            <w:tcBorders>
              <w:left w:val="nil"/>
              <w:right w:val="nil"/>
            </w:tcBorders>
          </w:tcPr>
          <w:p w14:paraId="7783E269"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Bone deficiency, osteoporosis</w:t>
            </w:r>
          </w:p>
        </w:tc>
        <w:tc>
          <w:tcPr>
            <w:tcW w:w="822" w:type="dxa"/>
            <w:tcBorders>
              <w:left w:val="nil"/>
              <w:right w:val="nil"/>
            </w:tcBorders>
          </w:tcPr>
          <w:p w14:paraId="1991DDB1"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Normal</w:t>
            </w:r>
          </w:p>
        </w:tc>
        <w:tc>
          <w:tcPr>
            <w:tcW w:w="628" w:type="dxa"/>
            <w:tcBorders>
              <w:left w:val="nil"/>
              <w:right w:val="nil"/>
            </w:tcBorders>
          </w:tcPr>
          <w:p w14:paraId="0BF29969"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Total</w:t>
            </w:r>
          </w:p>
        </w:tc>
        <w:tc>
          <w:tcPr>
            <w:tcW w:w="1260" w:type="dxa"/>
            <w:tcBorders>
              <w:left w:val="nil"/>
              <w:right w:val="nil"/>
            </w:tcBorders>
          </w:tcPr>
          <w:p w14:paraId="74F3F6E8"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Bone deficiency, osteoporosis</w:t>
            </w:r>
          </w:p>
        </w:tc>
        <w:tc>
          <w:tcPr>
            <w:tcW w:w="822" w:type="dxa"/>
            <w:tcBorders>
              <w:left w:val="nil"/>
              <w:right w:val="nil"/>
            </w:tcBorders>
          </w:tcPr>
          <w:p w14:paraId="4E54111A"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Normal</w:t>
            </w:r>
          </w:p>
        </w:tc>
        <w:tc>
          <w:tcPr>
            <w:tcW w:w="628" w:type="dxa"/>
            <w:tcBorders>
              <w:left w:val="nil"/>
              <w:right w:val="nil"/>
            </w:tcBorders>
          </w:tcPr>
          <w:p w14:paraId="0A20DECD"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rPr>
              <w:t>Total</w:t>
            </w:r>
          </w:p>
        </w:tc>
      </w:tr>
      <w:tr w:rsidR="00DB4616" w:rsidRPr="006E382B" w14:paraId="71EE0EBA" w14:textId="77777777" w:rsidTr="00424608">
        <w:trPr>
          <w:jc w:val="center"/>
        </w:trPr>
        <w:tc>
          <w:tcPr>
            <w:tcW w:w="1470" w:type="dxa"/>
            <w:tcBorders>
              <w:left w:val="nil"/>
              <w:right w:val="nil"/>
            </w:tcBorders>
          </w:tcPr>
          <w:p w14:paraId="461482DF" w14:textId="77777777" w:rsidR="00DB4616" w:rsidRPr="006E382B" w:rsidRDefault="00DB4616" w:rsidP="00424608">
            <w:pPr>
              <w:spacing w:line="240" w:lineRule="auto"/>
              <w:ind w:firstLine="0"/>
              <w:rPr>
                <w:rFonts w:ascii="Times New Roman" w:hAnsi="Times New Roman"/>
                <w:sz w:val="24"/>
                <w:szCs w:val="24"/>
              </w:rPr>
            </w:pPr>
            <w:r w:rsidRPr="006E382B">
              <w:rPr>
                <w:rFonts w:ascii="Times New Roman" w:hAnsi="Times New Roman"/>
              </w:rPr>
              <w:t>Bone deficiency, osteoporosis</w:t>
            </w:r>
          </w:p>
        </w:tc>
        <w:tc>
          <w:tcPr>
            <w:tcW w:w="1260" w:type="dxa"/>
            <w:tcBorders>
              <w:left w:val="nil"/>
              <w:right w:val="nil"/>
            </w:tcBorders>
            <w:vAlign w:val="center"/>
          </w:tcPr>
          <w:p w14:paraId="1BED7C88"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28 (84.8)</w:t>
            </w:r>
          </w:p>
        </w:tc>
        <w:tc>
          <w:tcPr>
            <w:tcW w:w="822" w:type="dxa"/>
            <w:tcBorders>
              <w:left w:val="nil"/>
              <w:right w:val="nil"/>
            </w:tcBorders>
            <w:vAlign w:val="center"/>
          </w:tcPr>
          <w:p w14:paraId="00CF26E1"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5 (15.2)</w:t>
            </w:r>
          </w:p>
        </w:tc>
        <w:tc>
          <w:tcPr>
            <w:tcW w:w="628" w:type="dxa"/>
            <w:tcBorders>
              <w:left w:val="nil"/>
              <w:right w:val="nil"/>
            </w:tcBorders>
            <w:vAlign w:val="center"/>
          </w:tcPr>
          <w:p w14:paraId="2613456E"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33</w:t>
            </w:r>
          </w:p>
        </w:tc>
        <w:tc>
          <w:tcPr>
            <w:tcW w:w="1260" w:type="dxa"/>
            <w:tcBorders>
              <w:left w:val="nil"/>
              <w:right w:val="nil"/>
            </w:tcBorders>
            <w:vAlign w:val="center"/>
          </w:tcPr>
          <w:p w14:paraId="4C5B4F93"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23 (65.7)</w:t>
            </w:r>
          </w:p>
        </w:tc>
        <w:tc>
          <w:tcPr>
            <w:tcW w:w="822" w:type="dxa"/>
            <w:tcBorders>
              <w:left w:val="nil"/>
              <w:right w:val="nil"/>
            </w:tcBorders>
            <w:vAlign w:val="center"/>
          </w:tcPr>
          <w:p w14:paraId="66088BBC"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12 (34.3)</w:t>
            </w:r>
          </w:p>
        </w:tc>
        <w:tc>
          <w:tcPr>
            <w:tcW w:w="628" w:type="dxa"/>
            <w:tcBorders>
              <w:left w:val="nil"/>
              <w:right w:val="nil"/>
            </w:tcBorders>
            <w:vAlign w:val="center"/>
          </w:tcPr>
          <w:p w14:paraId="70E59ED5"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35</w:t>
            </w:r>
          </w:p>
        </w:tc>
        <w:tc>
          <w:tcPr>
            <w:tcW w:w="1260" w:type="dxa"/>
            <w:tcBorders>
              <w:left w:val="nil"/>
              <w:right w:val="nil"/>
            </w:tcBorders>
            <w:vAlign w:val="center"/>
          </w:tcPr>
          <w:p w14:paraId="340B5507"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24 (70,6)</w:t>
            </w:r>
          </w:p>
        </w:tc>
        <w:tc>
          <w:tcPr>
            <w:tcW w:w="822" w:type="dxa"/>
            <w:tcBorders>
              <w:left w:val="nil"/>
              <w:right w:val="nil"/>
            </w:tcBorders>
            <w:vAlign w:val="center"/>
          </w:tcPr>
          <w:p w14:paraId="31C9CCEE"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10 (29,4)</w:t>
            </w:r>
          </w:p>
        </w:tc>
        <w:tc>
          <w:tcPr>
            <w:tcW w:w="628" w:type="dxa"/>
            <w:tcBorders>
              <w:left w:val="nil"/>
              <w:right w:val="nil"/>
            </w:tcBorders>
            <w:vAlign w:val="center"/>
          </w:tcPr>
          <w:p w14:paraId="25C782B5"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34</w:t>
            </w:r>
          </w:p>
        </w:tc>
      </w:tr>
      <w:tr w:rsidR="00DB4616" w:rsidRPr="006E382B" w14:paraId="7A2C2153" w14:textId="77777777" w:rsidTr="00424608">
        <w:trPr>
          <w:jc w:val="center"/>
        </w:trPr>
        <w:tc>
          <w:tcPr>
            <w:tcW w:w="1470" w:type="dxa"/>
            <w:tcBorders>
              <w:left w:val="nil"/>
              <w:right w:val="nil"/>
            </w:tcBorders>
          </w:tcPr>
          <w:p w14:paraId="54B7DF85" w14:textId="77777777" w:rsidR="00DB4616" w:rsidRPr="006E382B" w:rsidRDefault="00DB4616" w:rsidP="00424608">
            <w:pPr>
              <w:spacing w:line="240" w:lineRule="auto"/>
              <w:ind w:firstLine="0"/>
              <w:rPr>
                <w:rFonts w:ascii="Times New Roman" w:hAnsi="Times New Roman"/>
                <w:sz w:val="24"/>
                <w:szCs w:val="24"/>
              </w:rPr>
            </w:pPr>
            <w:r w:rsidRPr="006E382B">
              <w:rPr>
                <w:rFonts w:ascii="Times New Roman" w:hAnsi="Times New Roman"/>
              </w:rPr>
              <w:t>Normal</w:t>
            </w:r>
          </w:p>
        </w:tc>
        <w:tc>
          <w:tcPr>
            <w:tcW w:w="1260" w:type="dxa"/>
            <w:tcBorders>
              <w:left w:val="nil"/>
              <w:right w:val="nil"/>
            </w:tcBorders>
            <w:vAlign w:val="center"/>
          </w:tcPr>
          <w:p w14:paraId="2D06C52A"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3 (12.5)</w:t>
            </w:r>
          </w:p>
        </w:tc>
        <w:tc>
          <w:tcPr>
            <w:tcW w:w="822" w:type="dxa"/>
            <w:tcBorders>
              <w:left w:val="nil"/>
              <w:right w:val="nil"/>
            </w:tcBorders>
            <w:vAlign w:val="center"/>
          </w:tcPr>
          <w:p w14:paraId="77C6998C"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21 (87.5)</w:t>
            </w:r>
          </w:p>
        </w:tc>
        <w:tc>
          <w:tcPr>
            <w:tcW w:w="628" w:type="dxa"/>
            <w:tcBorders>
              <w:left w:val="nil"/>
              <w:right w:val="nil"/>
            </w:tcBorders>
            <w:vAlign w:val="center"/>
          </w:tcPr>
          <w:p w14:paraId="18FD8008"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24</w:t>
            </w:r>
          </w:p>
        </w:tc>
        <w:tc>
          <w:tcPr>
            <w:tcW w:w="1260" w:type="dxa"/>
            <w:tcBorders>
              <w:left w:val="nil"/>
              <w:right w:val="nil"/>
            </w:tcBorders>
            <w:vAlign w:val="center"/>
          </w:tcPr>
          <w:p w14:paraId="5025633C"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1 (4.4)</w:t>
            </w:r>
          </w:p>
        </w:tc>
        <w:tc>
          <w:tcPr>
            <w:tcW w:w="822" w:type="dxa"/>
            <w:tcBorders>
              <w:left w:val="nil"/>
              <w:right w:val="nil"/>
            </w:tcBorders>
            <w:vAlign w:val="center"/>
          </w:tcPr>
          <w:p w14:paraId="455CD4B5"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22 (95.6)</w:t>
            </w:r>
          </w:p>
        </w:tc>
        <w:tc>
          <w:tcPr>
            <w:tcW w:w="628" w:type="dxa"/>
            <w:tcBorders>
              <w:left w:val="nil"/>
              <w:right w:val="nil"/>
            </w:tcBorders>
            <w:vAlign w:val="center"/>
          </w:tcPr>
          <w:p w14:paraId="1558EA6A"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23</w:t>
            </w:r>
          </w:p>
        </w:tc>
        <w:tc>
          <w:tcPr>
            <w:tcW w:w="1260" w:type="dxa"/>
            <w:tcBorders>
              <w:left w:val="nil"/>
              <w:right w:val="nil"/>
            </w:tcBorders>
            <w:vAlign w:val="center"/>
          </w:tcPr>
          <w:p w14:paraId="0F25A300" w14:textId="77777777" w:rsidR="00DB4616" w:rsidRPr="006E382B" w:rsidRDefault="00DB4616" w:rsidP="00424608">
            <w:pPr>
              <w:spacing w:line="240" w:lineRule="auto"/>
              <w:ind w:firstLine="0"/>
              <w:jc w:val="center"/>
              <w:rPr>
                <w:rFonts w:ascii="Times New Roman" w:hAnsi="Times New Roman"/>
                <w:b/>
                <w:bCs/>
                <w:sz w:val="24"/>
                <w:szCs w:val="24"/>
              </w:rPr>
            </w:pPr>
            <w:r w:rsidRPr="006E382B">
              <w:rPr>
                <w:rFonts w:ascii="Times New Roman" w:hAnsi="Times New Roman"/>
                <w:b/>
                <w:bCs/>
                <w:sz w:val="24"/>
                <w:szCs w:val="24"/>
              </w:rPr>
              <w:t>1 (4,8)</w:t>
            </w:r>
          </w:p>
        </w:tc>
        <w:tc>
          <w:tcPr>
            <w:tcW w:w="822" w:type="dxa"/>
            <w:tcBorders>
              <w:left w:val="nil"/>
              <w:right w:val="nil"/>
            </w:tcBorders>
            <w:vAlign w:val="center"/>
          </w:tcPr>
          <w:p w14:paraId="31EAFD36"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20 (95,2)</w:t>
            </w:r>
          </w:p>
        </w:tc>
        <w:tc>
          <w:tcPr>
            <w:tcW w:w="628" w:type="dxa"/>
            <w:tcBorders>
              <w:left w:val="nil"/>
              <w:right w:val="nil"/>
            </w:tcBorders>
            <w:vAlign w:val="center"/>
          </w:tcPr>
          <w:p w14:paraId="1F00BBAA"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21</w:t>
            </w:r>
          </w:p>
        </w:tc>
      </w:tr>
      <w:tr w:rsidR="00DB4616" w:rsidRPr="006E382B" w14:paraId="4214CFE2" w14:textId="77777777" w:rsidTr="00424608">
        <w:trPr>
          <w:jc w:val="center"/>
        </w:trPr>
        <w:tc>
          <w:tcPr>
            <w:tcW w:w="1470" w:type="dxa"/>
            <w:tcBorders>
              <w:left w:val="nil"/>
              <w:right w:val="nil"/>
            </w:tcBorders>
          </w:tcPr>
          <w:p w14:paraId="0A0772AE" w14:textId="77777777" w:rsidR="00DB4616" w:rsidRPr="006E382B" w:rsidRDefault="00DB4616" w:rsidP="00424608">
            <w:pPr>
              <w:spacing w:line="240" w:lineRule="auto"/>
              <w:ind w:firstLine="0"/>
              <w:rPr>
                <w:rFonts w:ascii="Times New Roman" w:hAnsi="Times New Roman"/>
                <w:sz w:val="24"/>
                <w:szCs w:val="24"/>
              </w:rPr>
            </w:pPr>
            <w:r w:rsidRPr="006E382B">
              <w:rPr>
                <w:rFonts w:ascii="Times New Roman" w:hAnsi="Times New Roman"/>
              </w:rPr>
              <w:t>Total</w:t>
            </w:r>
          </w:p>
        </w:tc>
        <w:tc>
          <w:tcPr>
            <w:tcW w:w="1260" w:type="dxa"/>
            <w:tcBorders>
              <w:left w:val="nil"/>
              <w:right w:val="nil"/>
            </w:tcBorders>
            <w:vAlign w:val="center"/>
          </w:tcPr>
          <w:p w14:paraId="5AC724B2"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31</w:t>
            </w:r>
          </w:p>
        </w:tc>
        <w:tc>
          <w:tcPr>
            <w:tcW w:w="822" w:type="dxa"/>
            <w:tcBorders>
              <w:left w:val="nil"/>
              <w:right w:val="nil"/>
            </w:tcBorders>
            <w:vAlign w:val="center"/>
          </w:tcPr>
          <w:p w14:paraId="24D7B64E"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26</w:t>
            </w:r>
          </w:p>
        </w:tc>
        <w:tc>
          <w:tcPr>
            <w:tcW w:w="628" w:type="dxa"/>
            <w:tcBorders>
              <w:left w:val="nil"/>
              <w:right w:val="nil"/>
            </w:tcBorders>
            <w:vAlign w:val="center"/>
          </w:tcPr>
          <w:p w14:paraId="0279888F"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57</w:t>
            </w:r>
          </w:p>
        </w:tc>
        <w:tc>
          <w:tcPr>
            <w:tcW w:w="1260" w:type="dxa"/>
            <w:tcBorders>
              <w:left w:val="nil"/>
              <w:right w:val="nil"/>
            </w:tcBorders>
            <w:vAlign w:val="center"/>
          </w:tcPr>
          <w:p w14:paraId="0B788E99"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24</w:t>
            </w:r>
          </w:p>
        </w:tc>
        <w:tc>
          <w:tcPr>
            <w:tcW w:w="822" w:type="dxa"/>
            <w:tcBorders>
              <w:left w:val="nil"/>
              <w:right w:val="nil"/>
            </w:tcBorders>
            <w:vAlign w:val="center"/>
          </w:tcPr>
          <w:p w14:paraId="2B03435A"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34</w:t>
            </w:r>
          </w:p>
        </w:tc>
        <w:tc>
          <w:tcPr>
            <w:tcW w:w="628" w:type="dxa"/>
            <w:tcBorders>
              <w:left w:val="nil"/>
              <w:right w:val="nil"/>
            </w:tcBorders>
            <w:vAlign w:val="center"/>
          </w:tcPr>
          <w:p w14:paraId="373B8DE8"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58</w:t>
            </w:r>
          </w:p>
        </w:tc>
        <w:tc>
          <w:tcPr>
            <w:tcW w:w="1260" w:type="dxa"/>
            <w:tcBorders>
              <w:left w:val="nil"/>
              <w:right w:val="nil"/>
            </w:tcBorders>
            <w:vAlign w:val="center"/>
          </w:tcPr>
          <w:p w14:paraId="02BFCD0C"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25</w:t>
            </w:r>
          </w:p>
        </w:tc>
        <w:tc>
          <w:tcPr>
            <w:tcW w:w="822" w:type="dxa"/>
            <w:tcBorders>
              <w:left w:val="nil"/>
              <w:right w:val="nil"/>
            </w:tcBorders>
            <w:vAlign w:val="center"/>
          </w:tcPr>
          <w:p w14:paraId="1329F35E"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30</w:t>
            </w:r>
          </w:p>
        </w:tc>
        <w:tc>
          <w:tcPr>
            <w:tcW w:w="628" w:type="dxa"/>
            <w:tcBorders>
              <w:left w:val="nil"/>
              <w:bottom w:val="single" w:sz="4" w:space="0" w:color="000000"/>
              <w:right w:val="nil"/>
            </w:tcBorders>
            <w:vAlign w:val="center"/>
          </w:tcPr>
          <w:p w14:paraId="4B6A24DB"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55</w:t>
            </w:r>
          </w:p>
        </w:tc>
      </w:tr>
      <w:tr w:rsidR="00DB4616" w:rsidRPr="006E382B" w14:paraId="52E38F0A" w14:textId="77777777" w:rsidTr="00424608">
        <w:trPr>
          <w:jc w:val="center"/>
        </w:trPr>
        <w:tc>
          <w:tcPr>
            <w:tcW w:w="1470" w:type="dxa"/>
            <w:tcBorders>
              <w:left w:val="nil"/>
              <w:right w:val="nil"/>
            </w:tcBorders>
          </w:tcPr>
          <w:p w14:paraId="3377E147" w14:textId="77777777" w:rsidR="00DB4616" w:rsidRPr="006E382B" w:rsidRDefault="00DB4616" w:rsidP="00424608">
            <w:pPr>
              <w:spacing w:line="240" w:lineRule="auto"/>
              <w:ind w:firstLine="0"/>
              <w:rPr>
                <w:rFonts w:ascii="Times New Roman" w:hAnsi="Times New Roman"/>
                <w:b/>
                <w:bCs/>
                <w:i/>
                <w:iCs/>
                <w:sz w:val="24"/>
                <w:szCs w:val="24"/>
              </w:rPr>
            </w:pPr>
            <w:r w:rsidRPr="006E382B">
              <w:rPr>
                <w:rFonts w:ascii="Times New Roman" w:hAnsi="Times New Roman"/>
                <w:b/>
                <w:bCs/>
                <w:i/>
                <w:iCs/>
                <w:sz w:val="24"/>
                <w:szCs w:val="24"/>
              </w:rPr>
              <w:t>p</w:t>
            </w:r>
          </w:p>
        </w:tc>
        <w:tc>
          <w:tcPr>
            <w:tcW w:w="2082" w:type="dxa"/>
            <w:gridSpan w:val="2"/>
            <w:tcBorders>
              <w:left w:val="nil"/>
              <w:right w:val="nil"/>
            </w:tcBorders>
            <w:vAlign w:val="center"/>
          </w:tcPr>
          <w:p w14:paraId="190A21E9" w14:textId="77777777" w:rsidR="00DB4616" w:rsidRPr="006E382B" w:rsidRDefault="00DB4616" w:rsidP="00424608">
            <w:pPr>
              <w:spacing w:line="240" w:lineRule="auto"/>
              <w:ind w:firstLine="0"/>
              <w:jc w:val="center"/>
              <w:rPr>
                <w:rFonts w:ascii="Times New Roman" w:hAnsi="Times New Roman"/>
                <w:sz w:val="24"/>
                <w:szCs w:val="24"/>
              </w:rPr>
            </w:pPr>
            <w:r w:rsidRPr="006E382B">
              <w:rPr>
                <w:rFonts w:ascii="Times New Roman" w:hAnsi="Times New Roman"/>
                <w:sz w:val="24"/>
                <w:szCs w:val="24"/>
              </w:rPr>
              <w:t>&gt;0.05</w:t>
            </w:r>
          </w:p>
        </w:tc>
        <w:tc>
          <w:tcPr>
            <w:tcW w:w="628" w:type="dxa"/>
            <w:tcBorders>
              <w:left w:val="nil"/>
              <w:right w:val="nil"/>
            </w:tcBorders>
            <w:vAlign w:val="center"/>
          </w:tcPr>
          <w:p w14:paraId="34C39534" w14:textId="77777777" w:rsidR="00DB4616" w:rsidRPr="006E382B" w:rsidRDefault="00DB4616" w:rsidP="00424608">
            <w:pPr>
              <w:spacing w:line="240" w:lineRule="auto"/>
              <w:ind w:firstLine="0"/>
              <w:jc w:val="center"/>
              <w:rPr>
                <w:rFonts w:ascii="Times New Roman" w:hAnsi="Times New Roman"/>
                <w:sz w:val="24"/>
                <w:szCs w:val="24"/>
              </w:rPr>
            </w:pPr>
          </w:p>
        </w:tc>
        <w:tc>
          <w:tcPr>
            <w:tcW w:w="2082" w:type="dxa"/>
            <w:gridSpan w:val="2"/>
            <w:tcBorders>
              <w:left w:val="nil"/>
              <w:right w:val="nil"/>
            </w:tcBorders>
            <w:vAlign w:val="center"/>
          </w:tcPr>
          <w:p w14:paraId="4E3FB026" w14:textId="77777777" w:rsidR="00DB4616" w:rsidRPr="006E382B" w:rsidRDefault="00DB4616" w:rsidP="00424608">
            <w:pPr>
              <w:spacing w:line="240" w:lineRule="auto"/>
              <w:ind w:firstLine="0"/>
              <w:jc w:val="center"/>
              <w:rPr>
                <w:rFonts w:ascii="Times New Roman" w:hAnsi="Times New Roman"/>
                <w:b/>
                <w:bCs/>
                <w:i/>
                <w:iCs/>
                <w:sz w:val="24"/>
                <w:szCs w:val="24"/>
              </w:rPr>
            </w:pPr>
            <w:r w:rsidRPr="006E382B">
              <w:rPr>
                <w:rFonts w:ascii="Times New Roman" w:hAnsi="Times New Roman"/>
                <w:b/>
                <w:bCs/>
                <w:i/>
                <w:iCs/>
                <w:sz w:val="24"/>
                <w:szCs w:val="24"/>
              </w:rPr>
              <w:t>&lt;0.05</w:t>
            </w:r>
          </w:p>
        </w:tc>
        <w:tc>
          <w:tcPr>
            <w:tcW w:w="628" w:type="dxa"/>
            <w:tcBorders>
              <w:left w:val="nil"/>
              <w:right w:val="nil"/>
            </w:tcBorders>
            <w:vAlign w:val="center"/>
          </w:tcPr>
          <w:p w14:paraId="7C558DD9" w14:textId="77777777" w:rsidR="00DB4616" w:rsidRPr="006E382B" w:rsidRDefault="00DB4616" w:rsidP="00424608">
            <w:pPr>
              <w:spacing w:line="240" w:lineRule="auto"/>
              <w:ind w:firstLine="0"/>
              <w:jc w:val="center"/>
              <w:rPr>
                <w:rFonts w:ascii="Times New Roman" w:hAnsi="Times New Roman"/>
                <w:b/>
                <w:bCs/>
                <w:i/>
                <w:iCs/>
                <w:sz w:val="24"/>
                <w:szCs w:val="24"/>
              </w:rPr>
            </w:pPr>
          </w:p>
        </w:tc>
        <w:tc>
          <w:tcPr>
            <w:tcW w:w="2082" w:type="dxa"/>
            <w:gridSpan w:val="2"/>
            <w:tcBorders>
              <w:left w:val="nil"/>
              <w:right w:val="nil"/>
            </w:tcBorders>
            <w:vAlign w:val="center"/>
          </w:tcPr>
          <w:p w14:paraId="792FBB2F" w14:textId="77777777" w:rsidR="00DB4616" w:rsidRPr="006E382B" w:rsidRDefault="00DB4616" w:rsidP="00424608">
            <w:pPr>
              <w:spacing w:line="240" w:lineRule="auto"/>
              <w:ind w:firstLine="0"/>
              <w:jc w:val="center"/>
              <w:rPr>
                <w:rFonts w:ascii="Times New Roman" w:hAnsi="Times New Roman"/>
                <w:b/>
                <w:bCs/>
                <w:i/>
                <w:iCs/>
                <w:sz w:val="24"/>
                <w:szCs w:val="24"/>
              </w:rPr>
            </w:pPr>
            <w:r w:rsidRPr="006E382B">
              <w:rPr>
                <w:rFonts w:ascii="Times New Roman" w:hAnsi="Times New Roman"/>
                <w:b/>
                <w:bCs/>
                <w:i/>
                <w:iCs/>
                <w:sz w:val="24"/>
                <w:szCs w:val="24"/>
              </w:rPr>
              <w:t>&lt;0.05</w:t>
            </w:r>
          </w:p>
        </w:tc>
        <w:tc>
          <w:tcPr>
            <w:tcW w:w="628" w:type="dxa"/>
            <w:tcBorders>
              <w:left w:val="nil"/>
              <w:right w:val="nil"/>
            </w:tcBorders>
            <w:vAlign w:val="center"/>
          </w:tcPr>
          <w:p w14:paraId="372CF5EE" w14:textId="77777777" w:rsidR="00DB4616" w:rsidRPr="006E382B" w:rsidRDefault="00DB4616" w:rsidP="00424608">
            <w:pPr>
              <w:spacing w:line="240" w:lineRule="auto"/>
              <w:ind w:firstLine="0"/>
              <w:jc w:val="center"/>
              <w:rPr>
                <w:rFonts w:ascii="Times New Roman" w:hAnsi="Times New Roman"/>
                <w:sz w:val="24"/>
                <w:szCs w:val="24"/>
              </w:rPr>
            </w:pPr>
          </w:p>
        </w:tc>
      </w:tr>
    </w:tbl>
    <w:p w14:paraId="7EF35BD4" w14:textId="77777777" w:rsidR="00DB4616" w:rsidRPr="00955BDB" w:rsidRDefault="00DB4616" w:rsidP="00DB4616">
      <w:pPr>
        <w:spacing w:line="240" w:lineRule="auto"/>
        <w:rPr>
          <w:sz w:val="24"/>
          <w:szCs w:val="24"/>
          <w:lang w:val="en-US"/>
        </w:rPr>
      </w:pPr>
      <w:r>
        <w:rPr>
          <w:bCs/>
          <w:i/>
          <w:sz w:val="24"/>
          <w:szCs w:val="24"/>
        </w:rPr>
        <w:t>Chi-square test</w:t>
      </w:r>
      <w:r>
        <w:rPr>
          <w:bCs/>
          <w:i/>
          <w:sz w:val="24"/>
          <w:szCs w:val="24"/>
          <w:lang w:val="en-US"/>
        </w:rPr>
        <w:t xml:space="preserve">, </w:t>
      </w:r>
      <w:r w:rsidRPr="009603EC">
        <w:rPr>
          <w:i/>
          <w:sz w:val="24"/>
          <w:szCs w:val="24"/>
        </w:rPr>
        <w:t>McNemar’s</w:t>
      </w:r>
      <w:r>
        <w:rPr>
          <w:bCs/>
          <w:i/>
          <w:sz w:val="24"/>
          <w:szCs w:val="24"/>
          <w:lang w:val="en-US"/>
        </w:rPr>
        <w:t xml:space="preserve"> test</w:t>
      </w:r>
    </w:p>
    <w:p w14:paraId="5916D51E" w14:textId="77777777" w:rsidR="00DB4616" w:rsidRPr="00955BDB" w:rsidRDefault="00DB4616" w:rsidP="00DB4616">
      <w:pPr>
        <w:spacing w:line="240" w:lineRule="auto"/>
        <w:rPr>
          <w:sz w:val="24"/>
          <w:szCs w:val="24"/>
        </w:rPr>
      </w:pPr>
      <w:r w:rsidRPr="00955BDB">
        <w:rPr>
          <w:sz w:val="24"/>
          <w:szCs w:val="24"/>
        </w:rPr>
        <w:t>With the classification of deficiency-osteoporosis according to the T-score of the femoral neck in Table 3.19, it shows that:</w:t>
      </w:r>
    </w:p>
    <w:p w14:paraId="5BFAB88A" w14:textId="77777777" w:rsidR="00DB4616" w:rsidRPr="00955BDB" w:rsidRDefault="00DB4616" w:rsidP="00DB4616">
      <w:pPr>
        <w:spacing w:line="240" w:lineRule="auto"/>
        <w:rPr>
          <w:sz w:val="24"/>
          <w:szCs w:val="24"/>
        </w:rPr>
      </w:pPr>
      <w:r w:rsidRPr="00955BDB">
        <w:rPr>
          <w:sz w:val="24"/>
          <w:szCs w:val="24"/>
        </w:rPr>
        <w:t>In the group supplemented with calcium - vitamin D, the difference between the rate of change from deficiency - osteoporosis to normal 05 (15.2%) and from normal to deficient - osteoporosis 03 (12.5 %) is not statistically significant (p&gt;0.05).</w:t>
      </w:r>
    </w:p>
    <w:p w14:paraId="3C865B67" w14:textId="77777777" w:rsidR="00DB4616" w:rsidRPr="00955BDB" w:rsidRDefault="00DB4616" w:rsidP="00DB4616">
      <w:pPr>
        <w:spacing w:line="240" w:lineRule="auto"/>
        <w:ind w:firstLine="0"/>
        <w:rPr>
          <w:b/>
          <w:i/>
          <w:sz w:val="24"/>
          <w:szCs w:val="24"/>
        </w:rPr>
      </w:pPr>
      <w:r w:rsidRPr="00955BDB">
        <w:rPr>
          <w:b/>
          <w:i/>
          <w:sz w:val="24"/>
          <w:szCs w:val="24"/>
        </w:rPr>
        <w:t>3.2.2. Knowledge and practice to prevent calcium - vitamin D deficiency after 12 months of intervention</w:t>
      </w:r>
    </w:p>
    <w:tbl>
      <w:tblPr>
        <w:tblW w:w="5013"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1806"/>
        <w:gridCol w:w="8"/>
        <w:gridCol w:w="1764"/>
        <w:gridCol w:w="1404"/>
        <w:gridCol w:w="1091"/>
      </w:tblGrid>
      <w:tr w:rsidR="00DB4616" w:rsidRPr="00742A52" w14:paraId="71425367" w14:textId="77777777" w:rsidTr="00424608">
        <w:tc>
          <w:tcPr>
            <w:tcW w:w="1856" w:type="pct"/>
            <w:vMerge w:val="restart"/>
            <w:tcBorders>
              <w:right w:val="nil"/>
            </w:tcBorders>
            <w:shd w:val="clear" w:color="auto" w:fill="auto"/>
          </w:tcPr>
          <w:p w14:paraId="096D4D05" w14:textId="77777777" w:rsidR="00DB4616" w:rsidRPr="00955BDB" w:rsidRDefault="00DB4616" w:rsidP="00424608">
            <w:pPr>
              <w:spacing w:line="240" w:lineRule="auto"/>
              <w:ind w:firstLine="0"/>
              <w:jc w:val="center"/>
              <w:rPr>
                <w:b/>
                <w:bCs/>
                <w:iCs/>
                <w:sz w:val="24"/>
                <w:szCs w:val="24"/>
              </w:rPr>
            </w:pPr>
            <w:r w:rsidRPr="00955BDB">
              <w:rPr>
                <w:b/>
              </w:rPr>
              <w:lastRenderedPageBreak/>
              <w:t>Knowledge of consequences</w:t>
            </w:r>
          </w:p>
          <w:p w14:paraId="4130810C" w14:textId="77777777" w:rsidR="00DB4616" w:rsidRPr="00742A52" w:rsidRDefault="00DB4616" w:rsidP="00424608">
            <w:pPr>
              <w:spacing w:line="240" w:lineRule="auto"/>
              <w:ind w:firstLine="0"/>
              <w:jc w:val="center"/>
              <w:rPr>
                <w:b/>
                <w:bCs/>
                <w:iCs/>
                <w:sz w:val="24"/>
                <w:szCs w:val="24"/>
              </w:rPr>
            </w:pPr>
          </w:p>
        </w:tc>
        <w:tc>
          <w:tcPr>
            <w:tcW w:w="935" w:type="pct"/>
            <w:tcBorders>
              <w:top w:val="single" w:sz="4" w:space="0" w:color="auto"/>
              <w:left w:val="nil"/>
              <w:bottom w:val="single" w:sz="4" w:space="0" w:color="auto"/>
              <w:right w:val="nil"/>
            </w:tcBorders>
            <w:shd w:val="clear" w:color="auto" w:fill="auto"/>
            <w:vAlign w:val="center"/>
          </w:tcPr>
          <w:p w14:paraId="7CD38717"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59F28679" w14:textId="77777777" w:rsidR="00DB4616" w:rsidRPr="00742A52" w:rsidRDefault="00DB4616" w:rsidP="00424608">
            <w:pPr>
              <w:spacing w:line="240" w:lineRule="auto"/>
              <w:ind w:firstLine="0"/>
              <w:jc w:val="center"/>
              <w:rPr>
                <w:b/>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17" w:type="pct"/>
            <w:gridSpan w:val="2"/>
            <w:tcBorders>
              <w:top w:val="single" w:sz="4" w:space="0" w:color="auto"/>
              <w:left w:val="nil"/>
              <w:bottom w:val="single" w:sz="4" w:space="0" w:color="auto"/>
              <w:right w:val="nil"/>
            </w:tcBorders>
            <w:shd w:val="clear" w:color="auto" w:fill="auto"/>
            <w:vAlign w:val="center"/>
          </w:tcPr>
          <w:p w14:paraId="481DB962"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Education</w:t>
            </w:r>
          </w:p>
          <w:p w14:paraId="375DADE2"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727" w:type="pct"/>
            <w:tcBorders>
              <w:top w:val="single" w:sz="4" w:space="0" w:color="auto"/>
              <w:left w:val="nil"/>
              <w:bottom w:val="single" w:sz="4" w:space="0" w:color="auto"/>
              <w:right w:val="nil"/>
            </w:tcBorders>
            <w:shd w:val="clear" w:color="auto" w:fill="auto"/>
            <w:vAlign w:val="center"/>
          </w:tcPr>
          <w:p w14:paraId="1FE4834E" w14:textId="77777777" w:rsidR="00DB4616" w:rsidRPr="00742A52" w:rsidRDefault="00DB4616" w:rsidP="00424608">
            <w:pPr>
              <w:spacing w:line="240" w:lineRule="auto"/>
              <w:ind w:firstLine="0"/>
              <w:jc w:val="center"/>
              <w:rPr>
                <w:b/>
                <w:bCs/>
                <w:iCs/>
                <w:sz w:val="24"/>
                <w:szCs w:val="24"/>
              </w:rPr>
            </w:pPr>
            <w:r>
              <w:rPr>
                <w:b/>
                <w:bCs/>
                <w:iCs/>
                <w:sz w:val="24"/>
                <w:szCs w:val="24"/>
                <w:lang w:val="en-US"/>
              </w:rPr>
              <w:t>Control</w:t>
            </w: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565" w:type="pct"/>
            <w:vMerge w:val="restart"/>
            <w:tcBorders>
              <w:top w:val="single" w:sz="4" w:space="0" w:color="auto"/>
              <w:left w:val="nil"/>
              <w:right w:val="nil"/>
            </w:tcBorders>
            <w:shd w:val="clear" w:color="auto" w:fill="auto"/>
            <w:vAlign w:val="center"/>
          </w:tcPr>
          <w:p w14:paraId="1C8E16C3" w14:textId="77777777" w:rsidR="00DB4616" w:rsidRPr="00742A52" w:rsidRDefault="00DB4616" w:rsidP="00424608">
            <w:pPr>
              <w:spacing w:line="240" w:lineRule="auto"/>
              <w:ind w:firstLine="0"/>
              <w:jc w:val="center"/>
              <w:rPr>
                <w:b/>
                <w:bCs/>
                <w:i/>
                <w:sz w:val="24"/>
                <w:szCs w:val="24"/>
              </w:rPr>
            </w:pPr>
            <w:r w:rsidRPr="00742A52">
              <w:rPr>
                <w:b/>
                <w:bCs/>
                <w:i/>
                <w:sz w:val="24"/>
                <w:szCs w:val="24"/>
              </w:rPr>
              <w:t>p</w:t>
            </w:r>
          </w:p>
          <w:p w14:paraId="120BFF00" w14:textId="77777777" w:rsidR="00DB4616" w:rsidRPr="00742A52" w:rsidRDefault="00DB4616" w:rsidP="00424608">
            <w:pPr>
              <w:spacing w:line="240" w:lineRule="auto"/>
              <w:ind w:firstLine="0"/>
              <w:jc w:val="center"/>
              <w:rPr>
                <w:b/>
                <w:bCs/>
                <w:iCs/>
                <w:sz w:val="24"/>
                <w:szCs w:val="24"/>
              </w:rPr>
            </w:pPr>
          </w:p>
        </w:tc>
      </w:tr>
      <w:tr w:rsidR="00DB4616" w:rsidRPr="00742A52" w14:paraId="1740AB33" w14:textId="77777777" w:rsidTr="00424608">
        <w:tc>
          <w:tcPr>
            <w:tcW w:w="1856" w:type="pct"/>
            <w:vMerge/>
            <w:tcBorders>
              <w:right w:val="nil"/>
            </w:tcBorders>
            <w:shd w:val="clear" w:color="auto" w:fill="auto"/>
          </w:tcPr>
          <w:p w14:paraId="18867D4C" w14:textId="77777777" w:rsidR="00DB4616" w:rsidRPr="00742A52" w:rsidRDefault="00DB4616" w:rsidP="00424608">
            <w:pPr>
              <w:spacing w:line="240" w:lineRule="auto"/>
              <w:ind w:firstLine="0"/>
              <w:jc w:val="center"/>
              <w:rPr>
                <w:b/>
                <w:bCs/>
                <w:iCs/>
                <w:sz w:val="24"/>
                <w:szCs w:val="24"/>
              </w:rPr>
            </w:pPr>
          </w:p>
        </w:tc>
        <w:tc>
          <w:tcPr>
            <w:tcW w:w="935" w:type="pct"/>
            <w:tcBorders>
              <w:top w:val="single" w:sz="4" w:space="0" w:color="auto"/>
              <w:left w:val="nil"/>
              <w:bottom w:val="single" w:sz="4" w:space="0" w:color="auto"/>
              <w:right w:val="nil"/>
            </w:tcBorders>
            <w:shd w:val="clear" w:color="auto" w:fill="auto"/>
            <w:vAlign w:val="center"/>
          </w:tcPr>
          <w:p w14:paraId="7A818F38"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917" w:type="pct"/>
            <w:gridSpan w:val="2"/>
            <w:tcBorders>
              <w:top w:val="single" w:sz="4" w:space="0" w:color="auto"/>
              <w:left w:val="nil"/>
              <w:bottom w:val="single" w:sz="4" w:space="0" w:color="auto"/>
              <w:right w:val="nil"/>
            </w:tcBorders>
            <w:shd w:val="clear" w:color="auto" w:fill="auto"/>
            <w:vAlign w:val="center"/>
          </w:tcPr>
          <w:p w14:paraId="5760438A"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727" w:type="pct"/>
            <w:tcBorders>
              <w:top w:val="single" w:sz="4" w:space="0" w:color="auto"/>
              <w:left w:val="nil"/>
              <w:bottom w:val="single" w:sz="4" w:space="0" w:color="auto"/>
              <w:right w:val="nil"/>
            </w:tcBorders>
            <w:shd w:val="clear" w:color="auto" w:fill="auto"/>
            <w:vAlign w:val="center"/>
          </w:tcPr>
          <w:p w14:paraId="230BEA10"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p>
        </w:tc>
        <w:tc>
          <w:tcPr>
            <w:tcW w:w="565" w:type="pct"/>
            <w:vMerge/>
            <w:tcBorders>
              <w:left w:val="nil"/>
              <w:bottom w:val="single" w:sz="4" w:space="0" w:color="auto"/>
              <w:right w:val="nil"/>
            </w:tcBorders>
            <w:shd w:val="clear" w:color="auto" w:fill="auto"/>
            <w:vAlign w:val="center"/>
          </w:tcPr>
          <w:p w14:paraId="1B1F34FE" w14:textId="77777777" w:rsidR="00DB4616" w:rsidRPr="00742A52" w:rsidRDefault="00DB4616" w:rsidP="00424608">
            <w:pPr>
              <w:spacing w:line="240" w:lineRule="auto"/>
              <w:ind w:firstLine="0"/>
              <w:jc w:val="center"/>
              <w:rPr>
                <w:b/>
                <w:bCs/>
                <w:iCs/>
                <w:sz w:val="24"/>
                <w:szCs w:val="24"/>
              </w:rPr>
            </w:pPr>
          </w:p>
        </w:tc>
      </w:tr>
      <w:tr w:rsidR="00DB4616" w:rsidRPr="00742A52" w14:paraId="3DE9F11A" w14:textId="77777777" w:rsidTr="00424608">
        <w:tc>
          <w:tcPr>
            <w:tcW w:w="1856" w:type="pct"/>
            <w:tcBorders>
              <w:right w:val="nil"/>
            </w:tcBorders>
            <w:shd w:val="clear" w:color="auto" w:fill="auto"/>
          </w:tcPr>
          <w:p w14:paraId="26F47C7A" w14:textId="77777777" w:rsidR="00DB4616" w:rsidRPr="00742A52" w:rsidRDefault="00DB4616" w:rsidP="00424608">
            <w:pPr>
              <w:spacing w:line="240" w:lineRule="auto"/>
              <w:ind w:firstLine="0"/>
              <w:rPr>
                <w:bCs/>
                <w:iCs/>
                <w:sz w:val="24"/>
                <w:szCs w:val="24"/>
              </w:rPr>
            </w:pPr>
            <w:r w:rsidRPr="00601176">
              <w:t>Numbness in limbs</w:t>
            </w:r>
            <w:r>
              <w:t>.</w:t>
            </w:r>
            <w:r w:rsidRPr="00601176">
              <w:t xml:space="preserve"> cramps chuột</w:t>
            </w:r>
          </w:p>
        </w:tc>
        <w:tc>
          <w:tcPr>
            <w:tcW w:w="939" w:type="pct"/>
            <w:gridSpan w:val="2"/>
            <w:tcBorders>
              <w:top w:val="single" w:sz="4" w:space="0" w:color="auto"/>
              <w:left w:val="nil"/>
              <w:right w:val="nil"/>
            </w:tcBorders>
            <w:shd w:val="clear" w:color="auto" w:fill="auto"/>
            <w:vAlign w:val="center"/>
          </w:tcPr>
          <w:p w14:paraId="0C580999" w14:textId="77777777" w:rsidR="00DB4616" w:rsidRPr="00742A52" w:rsidRDefault="00DB4616" w:rsidP="00424608">
            <w:pPr>
              <w:spacing w:line="240" w:lineRule="auto"/>
              <w:ind w:firstLine="0"/>
              <w:jc w:val="center"/>
              <w:rPr>
                <w:bCs/>
                <w:iCs/>
                <w:sz w:val="24"/>
                <w:szCs w:val="24"/>
              </w:rPr>
            </w:pPr>
            <w:r w:rsidRPr="00742A52">
              <w:rPr>
                <w:bCs/>
                <w:iCs/>
                <w:sz w:val="24"/>
                <w:szCs w:val="24"/>
              </w:rPr>
              <w:t>53 (86</w:t>
            </w:r>
            <w:r>
              <w:rPr>
                <w:bCs/>
                <w:iCs/>
                <w:sz w:val="24"/>
                <w:szCs w:val="24"/>
              </w:rPr>
              <w:t>.</w:t>
            </w:r>
            <w:r w:rsidRPr="00742A52">
              <w:rPr>
                <w:bCs/>
                <w:iCs/>
                <w:sz w:val="24"/>
                <w:szCs w:val="24"/>
              </w:rPr>
              <w:t>9)</w:t>
            </w:r>
          </w:p>
        </w:tc>
        <w:tc>
          <w:tcPr>
            <w:tcW w:w="913" w:type="pct"/>
            <w:tcBorders>
              <w:top w:val="single" w:sz="4" w:space="0" w:color="auto"/>
              <w:left w:val="nil"/>
              <w:right w:val="nil"/>
            </w:tcBorders>
            <w:shd w:val="clear" w:color="auto" w:fill="auto"/>
            <w:vAlign w:val="center"/>
          </w:tcPr>
          <w:p w14:paraId="2874EBAE" w14:textId="77777777" w:rsidR="00DB4616" w:rsidRPr="00742A52" w:rsidRDefault="00DB4616" w:rsidP="00424608">
            <w:pPr>
              <w:spacing w:line="240" w:lineRule="auto"/>
              <w:ind w:firstLine="0"/>
              <w:jc w:val="center"/>
              <w:rPr>
                <w:bCs/>
                <w:iCs/>
                <w:sz w:val="24"/>
                <w:szCs w:val="24"/>
              </w:rPr>
            </w:pPr>
            <w:r w:rsidRPr="00742A52">
              <w:rPr>
                <w:bCs/>
                <w:iCs/>
                <w:sz w:val="24"/>
                <w:szCs w:val="24"/>
              </w:rPr>
              <w:t>52 (83</w:t>
            </w:r>
            <w:r>
              <w:rPr>
                <w:bCs/>
                <w:iCs/>
                <w:sz w:val="24"/>
                <w:szCs w:val="24"/>
              </w:rPr>
              <w:t>.</w:t>
            </w:r>
            <w:r w:rsidRPr="00742A52">
              <w:rPr>
                <w:bCs/>
                <w:iCs/>
                <w:sz w:val="24"/>
                <w:szCs w:val="24"/>
              </w:rPr>
              <w:t>9)</w:t>
            </w:r>
          </w:p>
        </w:tc>
        <w:tc>
          <w:tcPr>
            <w:tcW w:w="727" w:type="pct"/>
            <w:tcBorders>
              <w:top w:val="single" w:sz="4" w:space="0" w:color="auto"/>
              <w:left w:val="nil"/>
              <w:bottom w:val="single" w:sz="4" w:space="0" w:color="auto"/>
              <w:right w:val="nil"/>
            </w:tcBorders>
            <w:shd w:val="clear" w:color="auto" w:fill="auto"/>
            <w:vAlign w:val="center"/>
          </w:tcPr>
          <w:p w14:paraId="2882356C" w14:textId="77777777" w:rsidR="00DB4616" w:rsidRPr="00742A52" w:rsidRDefault="00DB4616" w:rsidP="00424608">
            <w:pPr>
              <w:spacing w:line="240" w:lineRule="auto"/>
              <w:ind w:firstLine="0"/>
              <w:jc w:val="center"/>
              <w:rPr>
                <w:bCs/>
                <w:iCs/>
                <w:sz w:val="24"/>
                <w:szCs w:val="24"/>
              </w:rPr>
            </w:pPr>
            <w:r w:rsidRPr="00742A52">
              <w:rPr>
                <w:bCs/>
                <w:iCs/>
                <w:sz w:val="24"/>
                <w:szCs w:val="24"/>
              </w:rPr>
              <w:t>57 (91</w:t>
            </w:r>
            <w:r>
              <w:rPr>
                <w:bCs/>
                <w:iCs/>
                <w:sz w:val="24"/>
                <w:szCs w:val="24"/>
              </w:rPr>
              <w:t>.</w:t>
            </w:r>
            <w:r w:rsidRPr="00742A52">
              <w:rPr>
                <w:bCs/>
                <w:iCs/>
                <w:sz w:val="24"/>
                <w:szCs w:val="24"/>
              </w:rPr>
              <w:t>9)</w:t>
            </w:r>
          </w:p>
        </w:tc>
        <w:tc>
          <w:tcPr>
            <w:tcW w:w="565" w:type="pct"/>
            <w:tcBorders>
              <w:top w:val="single" w:sz="4" w:space="0" w:color="auto"/>
              <w:left w:val="nil"/>
              <w:bottom w:val="single" w:sz="4" w:space="0" w:color="auto"/>
              <w:right w:val="nil"/>
            </w:tcBorders>
            <w:shd w:val="clear" w:color="auto" w:fill="auto"/>
            <w:vAlign w:val="center"/>
          </w:tcPr>
          <w:p w14:paraId="26484774"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1E1579A9" w14:textId="77777777" w:rsidTr="00424608">
        <w:tc>
          <w:tcPr>
            <w:tcW w:w="1856" w:type="pct"/>
            <w:tcBorders>
              <w:right w:val="nil"/>
            </w:tcBorders>
            <w:shd w:val="clear" w:color="auto" w:fill="auto"/>
          </w:tcPr>
          <w:p w14:paraId="52D3429E" w14:textId="77777777" w:rsidR="00DB4616" w:rsidRPr="00742A52" w:rsidRDefault="00DB4616" w:rsidP="00424608">
            <w:pPr>
              <w:spacing w:line="240" w:lineRule="auto"/>
              <w:ind w:firstLine="0"/>
              <w:rPr>
                <w:bCs/>
                <w:iCs/>
                <w:sz w:val="24"/>
                <w:szCs w:val="24"/>
              </w:rPr>
            </w:pPr>
            <w:r w:rsidRPr="00601176">
              <w:t>Miscarriage</w:t>
            </w:r>
            <w:r>
              <w:t>.</w:t>
            </w:r>
            <w:r w:rsidRPr="00601176">
              <w:t xml:space="preserve"> premature birth</w:t>
            </w:r>
            <w:r>
              <w:t>.</w:t>
            </w:r>
            <w:r w:rsidRPr="00601176">
              <w:t xml:space="preserve"> low birth weight</w:t>
            </w:r>
          </w:p>
        </w:tc>
        <w:tc>
          <w:tcPr>
            <w:tcW w:w="939" w:type="pct"/>
            <w:gridSpan w:val="2"/>
            <w:tcBorders>
              <w:left w:val="nil"/>
              <w:right w:val="nil"/>
            </w:tcBorders>
            <w:shd w:val="clear" w:color="auto" w:fill="auto"/>
            <w:vAlign w:val="center"/>
          </w:tcPr>
          <w:p w14:paraId="0DAF8EE1" w14:textId="77777777" w:rsidR="00DB4616" w:rsidRPr="00742A52" w:rsidRDefault="00DB4616" w:rsidP="00424608">
            <w:pPr>
              <w:spacing w:line="240" w:lineRule="auto"/>
              <w:ind w:firstLine="0"/>
              <w:jc w:val="center"/>
              <w:rPr>
                <w:bCs/>
                <w:iCs/>
                <w:sz w:val="24"/>
                <w:szCs w:val="24"/>
              </w:rPr>
            </w:pPr>
            <w:r w:rsidRPr="00742A52">
              <w:rPr>
                <w:bCs/>
                <w:iCs/>
                <w:sz w:val="24"/>
                <w:szCs w:val="24"/>
              </w:rPr>
              <w:t>57 (93</w:t>
            </w:r>
            <w:r>
              <w:rPr>
                <w:bCs/>
                <w:iCs/>
                <w:sz w:val="24"/>
                <w:szCs w:val="24"/>
              </w:rPr>
              <w:t>.</w:t>
            </w:r>
            <w:r w:rsidRPr="00742A52">
              <w:rPr>
                <w:bCs/>
                <w:iCs/>
                <w:sz w:val="24"/>
                <w:szCs w:val="24"/>
              </w:rPr>
              <w:t>4)</w:t>
            </w:r>
          </w:p>
        </w:tc>
        <w:tc>
          <w:tcPr>
            <w:tcW w:w="913" w:type="pct"/>
            <w:tcBorders>
              <w:left w:val="nil"/>
              <w:right w:val="nil"/>
            </w:tcBorders>
            <w:shd w:val="clear" w:color="auto" w:fill="auto"/>
            <w:vAlign w:val="center"/>
          </w:tcPr>
          <w:p w14:paraId="2308FB4C" w14:textId="77777777" w:rsidR="00DB4616" w:rsidRPr="00742A52" w:rsidRDefault="00DB4616" w:rsidP="00424608">
            <w:pPr>
              <w:spacing w:line="240" w:lineRule="auto"/>
              <w:ind w:firstLine="0"/>
              <w:jc w:val="center"/>
              <w:rPr>
                <w:bCs/>
                <w:iCs/>
                <w:sz w:val="24"/>
                <w:szCs w:val="24"/>
              </w:rPr>
            </w:pPr>
            <w:r w:rsidRPr="00742A52">
              <w:rPr>
                <w:bCs/>
                <w:iCs/>
                <w:sz w:val="24"/>
                <w:szCs w:val="24"/>
              </w:rPr>
              <w:t>60 (96</w:t>
            </w:r>
            <w:r>
              <w:rPr>
                <w:bCs/>
                <w:iCs/>
                <w:sz w:val="24"/>
                <w:szCs w:val="24"/>
              </w:rPr>
              <w:t>.</w:t>
            </w:r>
            <w:r w:rsidRPr="00742A52">
              <w:rPr>
                <w:bCs/>
                <w:iCs/>
                <w:sz w:val="24"/>
                <w:szCs w:val="24"/>
              </w:rPr>
              <w:t>8)</w:t>
            </w:r>
          </w:p>
        </w:tc>
        <w:tc>
          <w:tcPr>
            <w:tcW w:w="727" w:type="pct"/>
            <w:tcBorders>
              <w:top w:val="single" w:sz="4" w:space="0" w:color="auto"/>
              <w:left w:val="nil"/>
              <w:bottom w:val="single" w:sz="4" w:space="0" w:color="auto"/>
              <w:right w:val="nil"/>
            </w:tcBorders>
            <w:shd w:val="clear" w:color="auto" w:fill="auto"/>
            <w:vAlign w:val="center"/>
          </w:tcPr>
          <w:p w14:paraId="2A9D56DF" w14:textId="77777777" w:rsidR="00DB4616" w:rsidRPr="00742A52" w:rsidRDefault="00DB4616" w:rsidP="00424608">
            <w:pPr>
              <w:spacing w:line="240" w:lineRule="auto"/>
              <w:ind w:firstLine="0"/>
              <w:jc w:val="center"/>
              <w:rPr>
                <w:bCs/>
                <w:iCs/>
                <w:sz w:val="24"/>
                <w:szCs w:val="24"/>
              </w:rPr>
            </w:pPr>
            <w:r w:rsidRPr="00742A52">
              <w:rPr>
                <w:bCs/>
                <w:iCs/>
                <w:sz w:val="24"/>
                <w:szCs w:val="24"/>
              </w:rPr>
              <w:t>60 (96</w:t>
            </w:r>
            <w:r>
              <w:rPr>
                <w:bCs/>
                <w:iCs/>
                <w:sz w:val="24"/>
                <w:szCs w:val="24"/>
              </w:rPr>
              <w:t>.</w:t>
            </w:r>
            <w:r w:rsidRPr="00742A52">
              <w:rPr>
                <w:bCs/>
                <w:iCs/>
                <w:sz w:val="24"/>
                <w:szCs w:val="24"/>
              </w:rPr>
              <w:t>8)</w:t>
            </w:r>
          </w:p>
        </w:tc>
        <w:tc>
          <w:tcPr>
            <w:tcW w:w="565" w:type="pct"/>
            <w:tcBorders>
              <w:top w:val="single" w:sz="4" w:space="0" w:color="auto"/>
              <w:left w:val="nil"/>
              <w:bottom w:val="single" w:sz="4" w:space="0" w:color="auto"/>
              <w:right w:val="nil"/>
            </w:tcBorders>
            <w:shd w:val="clear" w:color="auto" w:fill="auto"/>
          </w:tcPr>
          <w:p w14:paraId="711A6EB1"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0F6BBDE2" w14:textId="77777777" w:rsidTr="00424608">
        <w:tc>
          <w:tcPr>
            <w:tcW w:w="1856" w:type="pct"/>
            <w:tcBorders>
              <w:right w:val="nil"/>
            </w:tcBorders>
            <w:shd w:val="clear" w:color="auto" w:fill="auto"/>
          </w:tcPr>
          <w:p w14:paraId="38E8F786" w14:textId="77777777" w:rsidR="00DB4616" w:rsidRPr="00742A52" w:rsidRDefault="00DB4616" w:rsidP="00424608">
            <w:pPr>
              <w:spacing w:line="240" w:lineRule="auto"/>
              <w:ind w:firstLine="0"/>
              <w:rPr>
                <w:bCs/>
                <w:iCs/>
                <w:sz w:val="24"/>
                <w:szCs w:val="24"/>
              </w:rPr>
            </w:pPr>
            <w:r w:rsidRPr="00601176">
              <w:t>Insomnia</w:t>
            </w:r>
            <w:r>
              <w:t>.</w:t>
            </w:r>
            <w:r w:rsidRPr="00601176">
              <w:t xml:space="preserve"> not sleeping well</w:t>
            </w:r>
          </w:p>
        </w:tc>
        <w:tc>
          <w:tcPr>
            <w:tcW w:w="939" w:type="pct"/>
            <w:gridSpan w:val="2"/>
            <w:tcBorders>
              <w:left w:val="nil"/>
              <w:right w:val="nil"/>
            </w:tcBorders>
            <w:shd w:val="clear" w:color="auto" w:fill="auto"/>
            <w:vAlign w:val="center"/>
          </w:tcPr>
          <w:p w14:paraId="5C6CB32F" w14:textId="77777777" w:rsidR="00DB4616" w:rsidRPr="00742A52" w:rsidRDefault="00DB4616" w:rsidP="00424608">
            <w:pPr>
              <w:spacing w:line="240" w:lineRule="auto"/>
              <w:ind w:firstLine="0"/>
              <w:jc w:val="center"/>
              <w:rPr>
                <w:bCs/>
                <w:iCs/>
                <w:sz w:val="24"/>
                <w:szCs w:val="24"/>
              </w:rPr>
            </w:pPr>
            <w:r w:rsidRPr="00742A52">
              <w:rPr>
                <w:bCs/>
                <w:iCs/>
                <w:sz w:val="24"/>
                <w:szCs w:val="24"/>
              </w:rPr>
              <w:t>58 (95</w:t>
            </w:r>
            <w:r>
              <w:rPr>
                <w:bCs/>
                <w:iCs/>
                <w:sz w:val="24"/>
                <w:szCs w:val="24"/>
              </w:rPr>
              <w:t>.</w:t>
            </w:r>
            <w:r w:rsidRPr="00742A52">
              <w:rPr>
                <w:bCs/>
                <w:iCs/>
                <w:sz w:val="24"/>
                <w:szCs w:val="24"/>
              </w:rPr>
              <w:t>1)</w:t>
            </w:r>
          </w:p>
        </w:tc>
        <w:tc>
          <w:tcPr>
            <w:tcW w:w="913" w:type="pct"/>
            <w:tcBorders>
              <w:left w:val="nil"/>
              <w:right w:val="nil"/>
            </w:tcBorders>
            <w:shd w:val="clear" w:color="auto" w:fill="auto"/>
            <w:vAlign w:val="center"/>
          </w:tcPr>
          <w:p w14:paraId="5122F44E" w14:textId="77777777" w:rsidR="00DB4616" w:rsidRPr="00742A52" w:rsidRDefault="00DB4616" w:rsidP="00424608">
            <w:pPr>
              <w:spacing w:line="240" w:lineRule="auto"/>
              <w:ind w:firstLine="0"/>
              <w:jc w:val="center"/>
              <w:rPr>
                <w:bCs/>
                <w:iCs/>
                <w:sz w:val="24"/>
                <w:szCs w:val="24"/>
              </w:rPr>
            </w:pPr>
            <w:r w:rsidRPr="00742A52">
              <w:rPr>
                <w:bCs/>
                <w:iCs/>
                <w:sz w:val="24"/>
                <w:szCs w:val="24"/>
              </w:rPr>
              <w:t>61 (98</w:t>
            </w:r>
            <w:r>
              <w:rPr>
                <w:bCs/>
                <w:iCs/>
                <w:sz w:val="24"/>
                <w:szCs w:val="24"/>
              </w:rPr>
              <w:t>.</w:t>
            </w:r>
            <w:r w:rsidRPr="00742A52">
              <w:rPr>
                <w:bCs/>
                <w:iCs/>
                <w:sz w:val="24"/>
                <w:szCs w:val="24"/>
              </w:rPr>
              <w:t>4)</w:t>
            </w:r>
          </w:p>
        </w:tc>
        <w:tc>
          <w:tcPr>
            <w:tcW w:w="727" w:type="pct"/>
            <w:tcBorders>
              <w:top w:val="single" w:sz="4" w:space="0" w:color="auto"/>
              <w:left w:val="nil"/>
              <w:bottom w:val="single" w:sz="4" w:space="0" w:color="auto"/>
              <w:right w:val="nil"/>
            </w:tcBorders>
            <w:shd w:val="clear" w:color="auto" w:fill="auto"/>
            <w:vAlign w:val="center"/>
          </w:tcPr>
          <w:p w14:paraId="45033332" w14:textId="77777777" w:rsidR="00DB4616" w:rsidRPr="00742A52" w:rsidRDefault="00DB4616" w:rsidP="00424608">
            <w:pPr>
              <w:spacing w:line="240" w:lineRule="auto"/>
              <w:ind w:firstLine="0"/>
              <w:jc w:val="center"/>
              <w:rPr>
                <w:bCs/>
                <w:iCs/>
                <w:sz w:val="24"/>
                <w:szCs w:val="24"/>
              </w:rPr>
            </w:pPr>
            <w:r w:rsidRPr="00742A52">
              <w:rPr>
                <w:bCs/>
                <w:iCs/>
                <w:sz w:val="24"/>
                <w:szCs w:val="24"/>
              </w:rPr>
              <w:softHyphen/>
              <w:t>61 (98</w:t>
            </w:r>
            <w:r>
              <w:rPr>
                <w:bCs/>
                <w:iCs/>
                <w:sz w:val="24"/>
                <w:szCs w:val="24"/>
              </w:rPr>
              <w:t>.</w:t>
            </w:r>
            <w:r w:rsidRPr="00742A52">
              <w:rPr>
                <w:bCs/>
                <w:iCs/>
                <w:sz w:val="24"/>
                <w:szCs w:val="24"/>
              </w:rPr>
              <w:t>4)</w:t>
            </w:r>
          </w:p>
        </w:tc>
        <w:tc>
          <w:tcPr>
            <w:tcW w:w="565" w:type="pct"/>
            <w:tcBorders>
              <w:top w:val="single" w:sz="4" w:space="0" w:color="auto"/>
              <w:left w:val="nil"/>
              <w:bottom w:val="single" w:sz="4" w:space="0" w:color="auto"/>
              <w:right w:val="nil"/>
            </w:tcBorders>
            <w:shd w:val="clear" w:color="auto" w:fill="auto"/>
          </w:tcPr>
          <w:p w14:paraId="26CFDD5B"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64F5EB2D" w14:textId="77777777" w:rsidTr="00424608">
        <w:tc>
          <w:tcPr>
            <w:tcW w:w="1856" w:type="pct"/>
            <w:tcBorders>
              <w:right w:val="nil"/>
            </w:tcBorders>
            <w:shd w:val="clear" w:color="auto" w:fill="auto"/>
          </w:tcPr>
          <w:p w14:paraId="33604811" w14:textId="77777777" w:rsidR="00DB4616" w:rsidRPr="00742A52" w:rsidRDefault="00DB4616" w:rsidP="00424608">
            <w:pPr>
              <w:spacing w:line="240" w:lineRule="auto"/>
              <w:ind w:firstLine="0"/>
              <w:rPr>
                <w:bCs/>
                <w:iCs/>
                <w:sz w:val="24"/>
                <w:szCs w:val="24"/>
              </w:rPr>
            </w:pPr>
            <w:r w:rsidRPr="00601176">
              <w:t>Rickets in children</w:t>
            </w:r>
          </w:p>
        </w:tc>
        <w:tc>
          <w:tcPr>
            <w:tcW w:w="939" w:type="pct"/>
            <w:gridSpan w:val="2"/>
            <w:tcBorders>
              <w:left w:val="nil"/>
              <w:right w:val="nil"/>
            </w:tcBorders>
            <w:shd w:val="clear" w:color="auto" w:fill="auto"/>
            <w:vAlign w:val="center"/>
          </w:tcPr>
          <w:p w14:paraId="0FB97A29" w14:textId="77777777" w:rsidR="00DB4616" w:rsidRPr="00742A52" w:rsidRDefault="00DB4616" w:rsidP="00424608">
            <w:pPr>
              <w:spacing w:line="240" w:lineRule="auto"/>
              <w:ind w:firstLine="0"/>
              <w:jc w:val="center"/>
              <w:rPr>
                <w:bCs/>
                <w:iCs/>
                <w:sz w:val="24"/>
                <w:szCs w:val="24"/>
              </w:rPr>
            </w:pPr>
            <w:r w:rsidRPr="00742A52">
              <w:rPr>
                <w:bCs/>
                <w:iCs/>
                <w:sz w:val="24"/>
                <w:szCs w:val="24"/>
              </w:rPr>
              <w:t>38 (62</w:t>
            </w:r>
            <w:r>
              <w:rPr>
                <w:bCs/>
                <w:iCs/>
                <w:sz w:val="24"/>
                <w:szCs w:val="24"/>
              </w:rPr>
              <w:t>.</w:t>
            </w:r>
            <w:r w:rsidRPr="00742A52">
              <w:rPr>
                <w:bCs/>
                <w:iCs/>
                <w:sz w:val="24"/>
                <w:szCs w:val="24"/>
              </w:rPr>
              <w:t>3)</w:t>
            </w:r>
          </w:p>
        </w:tc>
        <w:tc>
          <w:tcPr>
            <w:tcW w:w="913" w:type="pct"/>
            <w:tcBorders>
              <w:left w:val="nil"/>
              <w:right w:val="nil"/>
            </w:tcBorders>
            <w:shd w:val="clear" w:color="auto" w:fill="auto"/>
            <w:vAlign w:val="center"/>
          </w:tcPr>
          <w:p w14:paraId="59904365" w14:textId="77777777" w:rsidR="00DB4616" w:rsidRPr="00742A52" w:rsidRDefault="00DB4616" w:rsidP="00424608">
            <w:pPr>
              <w:spacing w:line="240" w:lineRule="auto"/>
              <w:ind w:firstLine="0"/>
              <w:jc w:val="center"/>
              <w:rPr>
                <w:bCs/>
                <w:iCs/>
                <w:sz w:val="24"/>
                <w:szCs w:val="24"/>
              </w:rPr>
            </w:pPr>
            <w:r w:rsidRPr="00742A52">
              <w:rPr>
                <w:bCs/>
                <w:iCs/>
                <w:sz w:val="24"/>
                <w:szCs w:val="24"/>
              </w:rPr>
              <w:t>39 (62</w:t>
            </w:r>
            <w:r>
              <w:rPr>
                <w:bCs/>
                <w:iCs/>
                <w:sz w:val="24"/>
                <w:szCs w:val="24"/>
              </w:rPr>
              <w:t>.</w:t>
            </w:r>
            <w:r w:rsidRPr="00742A52">
              <w:rPr>
                <w:bCs/>
                <w:iCs/>
                <w:sz w:val="24"/>
                <w:szCs w:val="24"/>
              </w:rPr>
              <w:t>9)</w:t>
            </w:r>
          </w:p>
        </w:tc>
        <w:tc>
          <w:tcPr>
            <w:tcW w:w="727" w:type="pct"/>
            <w:tcBorders>
              <w:top w:val="single" w:sz="4" w:space="0" w:color="auto"/>
              <w:left w:val="nil"/>
              <w:bottom w:val="single" w:sz="4" w:space="0" w:color="auto"/>
              <w:right w:val="nil"/>
            </w:tcBorders>
            <w:shd w:val="clear" w:color="auto" w:fill="auto"/>
            <w:vAlign w:val="center"/>
          </w:tcPr>
          <w:p w14:paraId="0E7664FE" w14:textId="77777777" w:rsidR="00DB4616" w:rsidRPr="00742A52" w:rsidRDefault="00DB4616" w:rsidP="00424608">
            <w:pPr>
              <w:spacing w:line="240" w:lineRule="auto"/>
              <w:ind w:firstLine="0"/>
              <w:jc w:val="center"/>
              <w:rPr>
                <w:bCs/>
                <w:iCs/>
                <w:sz w:val="24"/>
                <w:szCs w:val="24"/>
              </w:rPr>
            </w:pPr>
            <w:r w:rsidRPr="00742A52">
              <w:rPr>
                <w:bCs/>
                <w:iCs/>
                <w:sz w:val="24"/>
                <w:szCs w:val="24"/>
              </w:rPr>
              <w:t>37 (59</w:t>
            </w:r>
            <w:r>
              <w:rPr>
                <w:bCs/>
                <w:iCs/>
                <w:sz w:val="24"/>
                <w:szCs w:val="24"/>
              </w:rPr>
              <w:t>.</w:t>
            </w:r>
            <w:r w:rsidRPr="00742A52">
              <w:rPr>
                <w:bCs/>
                <w:iCs/>
                <w:sz w:val="24"/>
                <w:szCs w:val="24"/>
              </w:rPr>
              <w:t>7)</w:t>
            </w:r>
          </w:p>
        </w:tc>
        <w:tc>
          <w:tcPr>
            <w:tcW w:w="565" w:type="pct"/>
            <w:tcBorders>
              <w:top w:val="single" w:sz="4" w:space="0" w:color="auto"/>
              <w:left w:val="nil"/>
              <w:bottom w:val="single" w:sz="4" w:space="0" w:color="auto"/>
              <w:right w:val="nil"/>
            </w:tcBorders>
            <w:shd w:val="clear" w:color="auto" w:fill="auto"/>
          </w:tcPr>
          <w:p w14:paraId="6F0D1BF1"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1C91B9AA" w14:textId="77777777" w:rsidTr="00424608">
        <w:tc>
          <w:tcPr>
            <w:tcW w:w="1856" w:type="pct"/>
            <w:tcBorders>
              <w:right w:val="nil"/>
            </w:tcBorders>
            <w:shd w:val="clear" w:color="auto" w:fill="auto"/>
          </w:tcPr>
          <w:p w14:paraId="494C1CA7" w14:textId="77777777" w:rsidR="00DB4616" w:rsidRPr="00742A52" w:rsidRDefault="00DB4616" w:rsidP="00424608">
            <w:pPr>
              <w:spacing w:line="240" w:lineRule="auto"/>
              <w:ind w:firstLine="0"/>
              <w:rPr>
                <w:bCs/>
                <w:iCs/>
                <w:sz w:val="24"/>
                <w:szCs w:val="24"/>
              </w:rPr>
            </w:pPr>
            <w:r w:rsidRPr="00601176">
              <w:t>Osteoporosis in adults</w:t>
            </w:r>
          </w:p>
        </w:tc>
        <w:tc>
          <w:tcPr>
            <w:tcW w:w="939" w:type="pct"/>
            <w:gridSpan w:val="2"/>
            <w:tcBorders>
              <w:left w:val="nil"/>
              <w:right w:val="nil"/>
            </w:tcBorders>
            <w:shd w:val="clear" w:color="auto" w:fill="auto"/>
            <w:vAlign w:val="center"/>
          </w:tcPr>
          <w:p w14:paraId="07F3FD73" w14:textId="77777777" w:rsidR="00DB4616" w:rsidRPr="00742A52" w:rsidRDefault="00DB4616" w:rsidP="00424608">
            <w:pPr>
              <w:spacing w:line="240" w:lineRule="auto"/>
              <w:ind w:firstLine="0"/>
              <w:jc w:val="center"/>
              <w:rPr>
                <w:bCs/>
                <w:iCs/>
                <w:sz w:val="24"/>
                <w:szCs w:val="24"/>
              </w:rPr>
            </w:pPr>
            <w:r w:rsidRPr="00742A52">
              <w:rPr>
                <w:bCs/>
                <w:iCs/>
                <w:sz w:val="24"/>
                <w:szCs w:val="24"/>
              </w:rPr>
              <w:t>42 (68</w:t>
            </w:r>
            <w:r>
              <w:rPr>
                <w:bCs/>
                <w:iCs/>
                <w:sz w:val="24"/>
                <w:szCs w:val="24"/>
              </w:rPr>
              <w:t>.</w:t>
            </w:r>
            <w:r w:rsidRPr="00742A52">
              <w:rPr>
                <w:bCs/>
                <w:iCs/>
                <w:sz w:val="24"/>
                <w:szCs w:val="24"/>
              </w:rPr>
              <w:t>9)</w:t>
            </w:r>
          </w:p>
        </w:tc>
        <w:tc>
          <w:tcPr>
            <w:tcW w:w="913" w:type="pct"/>
            <w:tcBorders>
              <w:left w:val="nil"/>
              <w:right w:val="nil"/>
            </w:tcBorders>
            <w:shd w:val="clear" w:color="auto" w:fill="auto"/>
            <w:vAlign w:val="center"/>
          </w:tcPr>
          <w:p w14:paraId="364EE2E5" w14:textId="77777777" w:rsidR="00DB4616" w:rsidRPr="00742A52" w:rsidRDefault="00DB4616" w:rsidP="00424608">
            <w:pPr>
              <w:spacing w:line="240" w:lineRule="auto"/>
              <w:ind w:firstLine="0"/>
              <w:jc w:val="center"/>
              <w:rPr>
                <w:bCs/>
                <w:iCs/>
                <w:sz w:val="24"/>
                <w:szCs w:val="24"/>
              </w:rPr>
            </w:pPr>
            <w:r w:rsidRPr="00742A52">
              <w:rPr>
                <w:bCs/>
                <w:iCs/>
                <w:sz w:val="24"/>
                <w:szCs w:val="24"/>
              </w:rPr>
              <w:t>40 (64</w:t>
            </w:r>
            <w:r>
              <w:rPr>
                <w:bCs/>
                <w:iCs/>
                <w:sz w:val="24"/>
                <w:szCs w:val="24"/>
              </w:rPr>
              <w:t>.</w:t>
            </w:r>
            <w:r w:rsidRPr="00742A52">
              <w:rPr>
                <w:bCs/>
                <w:iCs/>
                <w:sz w:val="24"/>
                <w:szCs w:val="24"/>
              </w:rPr>
              <w:t>5)</w:t>
            </w:r>
          </w:p>
        </w:tc>
        <w:tc>
          <w:tcPr>
            <w:tcW w:w="727" w:type="pct"/>
            <w:tcBorders>
              <w:top w:val="single" w:sz="4" w:space="0" w:color="auto"/>
              <w:left w:val="nil"/>
              <w:bottom w:val="single" w:sz="4" w:space="0" w:color="auto"/>
              <w:right w:val="nil"/>
            </w:tcBorders>
            <w:shd w:val="clear" w:color="auto" w:fill="auto"/>
            <w:vAlign w:val="center"/>
          </w:tcPr>
          <w:p w14:paraId="0B6334ED" w14:textId="77777777" w:rsidR="00DB4616" w:rsidRPr="00742A52" w:rsidRDefault="00DB4616" w:rsidP="00424608">
            <w:pPr>
              <w:spacing w:line="240" w:lineRule="auto"/>
              <w:ind w:firstLine="0"/>
              <w:jc w:val="center"/>
              <w:rPr>
                <w:bCs/>
                <w:iCs/>
                <w:sz w:val="24"/>
                <w:szCs w:val="24"/>
              </w:rPr>
            </w:pPr>
            <w:r w:rsidRPr="00742A52">
              <w:rPr>
                <w:bCs/>
                <w:iCs/>
                <w:sz w:val="24"/>
                <w:szCs w:val="24"/>
              </w:rPr>
              <w:t>34 (54</w:t>
            </w:r>
            <w:r>
              <w:rPr>
                <w:bCs/>
                <w:iCs/>
                <w:sz w:val="24"/>
                <w:szCs w:val="24"/>
              </w:rPr>
              <w:t>.</w:t>
            </w:r>
            <w:r w:rsidRPr="00742A52">
              <w:rPr>
                <w:bCs/>
                <w:iCs/>
                <w:sz w:val="24"/>
                <w:szCs w:val="24"/>
              </w:rPr>
              <w:t>8)</w:t>
            </w:r>
          </w:p>
        </w:tc>
        <w:tc>
          <w:tcPr>
            <w:tcW w:w="565" w:type="pct"/>
            <w:tcBorders>
              <w:top w:val="single" w:sz="4" w:space="0" w:color="auto"/>
              <w:left w:val="nil"/>
              <w:bottom w:val="single" w:sz="4" w:space="0" w:color="auto"/>
              <w:right w:val="nil"/>
            </w:tcBorders>
            <w:shd w:val="clear" w:color="auto" w:fill="auto"/>
          </w:tcPr>
          <w:p w14:paraId="77F21161"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bl>
    <w:p w14:paraId="1D8C7950" w14:textId="77777777" w:rsidR="00DB4616" w:rsidRPr="00955BDB" w:rsidRDefault="00DB4616" w:rsidP="00DB4616">
      <w:pPr>
        <w:spacing w:line="240" w:lineRule="auto"/>
        <w:ind w:firstLine="720"/>
        <w:rPr>
          <w:sz w:val="24"/>
          <w:szCs w:val="24"/>
          <w:lang w:val="en-US"/>
        </w:rPr>
      </w:pPr>
      <w:r w:rsidRPr="00742A52">
        <w:rPr>
          <w:bCs/>
          <w:i/>
          <w:sz w:val="24"/>
          <w:szCs w:val="24"/>
        </w:rPr>
        <w:t>Chi-square test</w:t>
      </w:r>
    </w:p>
    <w:p w14:paraId="3116C1A3" w14:textId="77777777" w:rsidR="00DB4616" w:rsidRPr="00955BDB" w:rsidRDefault="00DB4616" w:rsidP="00DB4616">
      <w:pPr>
        <w:spacing w:line="240" w:lineRule="auto"/>
        <w:ind w:firstLine="720"/>
        <w:rPr>
          <w:bCs/>
          <w:iCs/>
          <w:sz w:val="24"/>
          <w:szCs w:val="24"/>
        </w:rPr>
      </w:pPr>
      <w:r w:rsidRPr="00955BDB">
        <w:rPr>
          <w:bCs/>
          <w:iCs/>
          <w:sz w:val="24"/>
          <w:szCs w:val="24"/>
        </w:rPr>
        <w:t>Table 3.21 shows the difference in understanding about consequences of calcium deficiency such as: numbness in limbs, cramps; miscarriage, premature birth, low birth weight; insomnia, not sleeping well; rickets in children; osteoporosis in adults between the intervention group and the control group after 12 months of intervention. The difference was not statistically significant (p&gt;0.05).</w:t>
      </w:r>
    </w:p>
    <w:p w14:paraId="510F604F" w14:textId="77777777" w:rsidR="00DB4616" w:rsidRPr="00955BDB" w:rsidRDefault="00DB4616" w:rsidP="00DB4616">
      <w:pPr>
        <w:spacing w:line="240" w:lineRule="auto"/>
        <w:ind w:firstLine="0"/>
        <w:rPr>
          <w:b/>
          <w:bCs/>
          <w:i/>
          <w:iCs/>
          <w:sz w:val="24"/>
          <w:szCs w:val="24"/>
        </w:rPr>
      </w:pPr>
      <w:r w:rsidRPr="00955BDB">
        <w:rPr>
          <w:b/>
          <w:bCs/>
          <w:i/>
          <w:iCs/>
          <w:sz w:val="24"/>
          <w:szCs w:val="24"/>
        </w:rPr>
        <w:t>Table 3.22. Knowledge of subjects at risk of calcium deficiency after 12 months of intervention</w:t>
      </w:r>
    </w:p>
    <w:tbl>
      <w:tblPr>
        <w:tblW w:w="5101"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942"/>
        <w:gridCol w:w="981"/>
        <w:gridCol w:w="979"/>
        <w:gridCol w:w="981"/>
        <w:gridCol w:w="979"/>
        <w:gridCol w:w="981"/>
        <w:gridCol w:w="955"/>
        <w:gridCol w:w="175"/>
      </w:tblGrid>
      <w:tr w:rsidR="00DB4616" w:rsidRPr="00742A52" w14:paraId="626AD1AA" w14:textId="77777777" w:rsidTr="00424608">
        <w:trPr>
          <w:gridAfter w:val="1"/>
          <w:wAfter w:w="90" w:type="pct"/>
        </w:trPr>
        <w:tc>
          <w:tcPr>
            <w:tcW w:w="1453" w:type="pct"/>
            <w:vMerge w:val="restart"/>
            <w:tcBorders>
              <w:left w:val="nil"/>
              <w:right w:val="nil"/>
            </w:tcBorders>
            <w:shd w:val="clear" w:color="auto" w:fill="auto"/>
          </w:tcPr>
          <w:p w14:paraId="55EE8539" w14:textId="77777777" w:rsidR="00DB4616" w:rsidRPr="00A2554B" w:rsidRDefault="00DB4616" w:rsidP="00424608">
            <w:pPr>
              <w:spacing w:line="240" w:lineRule="auto"/>
              <w:ind w:firstLine="0"/>
              <w:jc w:val="center"/>
              <w:rPr>
                <w:bCs/>
                <w:iCs/>
                <w:sz w:val="24"/>
                <w:szCs w:val="24"/>
              </w:rPr>
            </w:pPr>
            <w:r w:rsidRPr="00A2554B">
              <w:t>Knowledge</w:t>
            </w:r>
          </w:p>
          <w:p w14:paraId="3A79C355" w14:textId="77777777" w:rsidR="00DB4616" w:rsidRPr="00A2554B" w:rsidRDefault="00DB4616" w:rsidP="00424608">
            <w:pPr>
              <w:spacing w:line="240" w:lineRule="auto"/>
              <w:ind w:firstLine="0"/>
              <w:jc w:val="center"/>
              <w:rPr>
                <w:bCs/>
                <w:iCs/>
                <w:sz w:val="24"/>
                <w:szCs w:val="24"/>
              </w:rPr>
            </w:pPr>
          </w:p>
        </w:tc>
        <w:tc>
          <w:tcPr>
            <w:tcW w:w="978" w:type="pct"/>
            <w:gridSpan w:val="2"/>
            <w:tcBorders>
              <w:left w:val="nil"/>
              <w:right w:val="nil"/>
            </w:tcBorders>
            <w:shd w:val="clear" w:color="auto" w:fill="auto"/>
            <w:vAlign w:val="center"/>
          </w:tcPr>
          <w:p w14:paraId="6C4775BC"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0C7C8FAE" w14:textId="77777777" w:rsidR="00DB4616" w:rsidRPr="00742A52" w:rsidRDefault="00DB4616" w:rsidP="00424608">
            <w:pPr>
              <w:spacing w:line="240"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97" w:type="pct"/>
            <w:gridSpan w:val="2"/>
            <w:tcBorders>
              <w:left w:val="nil"/>
              <w:right w:val="nil"/>
            </w:tcBorders>
            <w:shd w:val="clear" w:color="auto" w:fill="auto"/>
            <w:vAlign w:val="center"/>
          </w:tcPr>
          <w:p w14:paraId="21A0CCB8"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Education</w:t>
            </w:r>
            <w:r w:rsidRPr="00742A52">
              <w:rPr>
                <w:b/>
                <w:bCs/>
                <w:iCs/>
                <w:sz w:val="24"/>
                <w:szCs w:val="24"/>
              </w:rPr>
              <w:t xml:space="preserve"> </w:t>
            </w:r>
          </w:p>
          <w:p w14:paraId="30DA85C3"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97" w:type="pct"/>
            <w:gridSpan w:val="2"/>
            <w:tcBorders>
              <w:left w:val="nil"/>
              <w:right w:val="nil"/>
            </w:tcBorders>
            <w:shd w:val="clear" w:color="auto" w:fill="auto"/>
            <w:vAlign w:val="center"/>
          </w:tcPr>
          <w:p w14:paraId="4A4A584A"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Control</w:t>
            </w:r>
          </w:p>
          <w:p w14:paraId="2129EF8B" w14:textId="77777777" w:rsidR="00DB4616" w:rsidRPr="00742A52" w:rsidRDefault="00DB4616" w:rsidP="00424608">
            <w:pPr>
              <w:spacing w:line="240" w:lineRule="auto"/>
              <w:ind w:firstLine="0"/>
              <w:jc w:val="center"/>
              <w:rPr>
                <w:b/>
                <w:bCs/>
                <w:iCs/>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486" w:type="pct"/>
            <w:vMerge w:val="restart"/>
            <w:tcBorders>
              <w:left w:val="nil"/>
            </w:tcBorders>
            <w:shd w:val="clear" w:color="auto" w:fill="auto"/>
            <w:vAlign w:val="center"/>
          </w:tcPr>
          <w:p w14:paraId="60D7671C" w14:textId="77777777" w:rsidR="00DB4616" w:rsidRPr="00742A52" w:rsidRDefault="00DB4616" w:rsidP="00424608">
            <w:pPr>
              <w:spacing w:line="240" w:lineRule="auto"/>
              <w:ind w:firstLine="0"/>
              <w:jc w:val="center"/>
              <w:rPr>
                <w:b/>
                <w:bCs/>
                <w:i/>
                <w:sz w:val="24"/>
                <w:szCs w:val="24"/>
                <w:lang w:val="en-US"/>
              </w:rPr>
            </w:pPr>
            <w:r w:rsidRPr="00742A52">
              <w:rPr>
                <w:b/>
                <w:bCs/>
                <w:i/>
                <w:sz w:val="24"/>
                <w:szCs w:val="24"/>
                <w:lang w:val="en-US"/>
              </w:rPr>
              <w:t>p</w:t>
            </w:r>
          </w:p>
          <w:p w14:paraId="429B7F2E" w14:textId="77777777" w:rsidR="00DB4616" w:rsidRPr="00742A52" w:rsidRDefault="00DB4616" w:rsidP="00424608">
            <w:pPr>
              <w:spacing w:line="240" w:lineRule="auto"/>
              <w:ind w:firstLine="0"/>
              <w:jc w:val="center"/>
              <w:rPr>
                <w:b/>
                <w:bCs/>
                <w:iCs/>
                <w:sz w:val="24"/>
                <w:szCs w:val="24"/>
              </w:rPr>
            </w:pPr>
          </w:p>
        </w:tc>
      </w:tr>
      <w:tr w:rsidR="00DB4616" w:rsidRPr="00742A52" w14:paraId="4003D9BD" w14:textId="77777777" w:rsidTr="00424608">
        <w:trPr>
          <w:gridAfter w:val="1"/>
          <w:wAfter w:w="90" w:type="pct"/>
        </w:trPr>
        <w:tc>
          <w:tcPr>
            <w:tcW w:w="1453" w:type="pct"/>
            <w:vMerge/>
            <w:tcBorders>
              <w:left w:val="nil"/>
              <w:right w:val="nil"/>
            </w:tcBorders>
            <w:shd w:val="clear" w:color="auto" w:fill="auto"/>
          </w:tcPr>
          <w:p w14:paraId="36FA4B50" w14:textId="77777777" w:rsidR="00DB4616" w:rsidRPr="00A2554B" w:rsidRDefault="00DB4616" w:rsidP="00424608">
            <w:pPr>
              <w:spacing w:line="240" w:lineRule="auto"/>
              <w:ind w:firstLine="0"/>
              <w:jc w:val="center"/>
              <w:rPr>
                <w:bCs/>
                <w:iCs/>
                <w:sz w:val="24"/>
                <w:szCs w:val="24"/>
              </w:rPr>
            </w:pPr>
          </w:p>
        </w:tc>
        <w:tc>
          <w:tcPr>
            <w:tcW w:w="479" w:type="pct"/>
            <w:tcBorders>
              <w:left w:val="nil"/>
              <w:right w:val="nil"/>
            </w:tcBorders>
            <w:shd w:val="clear" w:color="auto" w:fill="auto"/>
            <w:vAlign w:val="center"/>
          </w:tcPr>
          <w:p w14:paraId="3B280CC3"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0A7E605F"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498" w:type="pct"/>
            <w:tcBorders>
              <w:left w:val="nil"/>
              <w:right w:val="nil"/>
            </w:tcBorders>
            <w:shd w:val="clear" w:color="auto" w:fill="auto"/>
            <w:vAlign w:val="center"/>
          </w:tcPr>
          <w:p w14:paraId="2D43D396"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1E18E860"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498" w:type="pct"/>
            <w:tcBorders>
              <w:left w:val="nil"/>
              <w:right w:val="nil"/>
            </w:tcBorders>
            <w:shd w:val="clear" w:color="auto" w:fill="auto"/>
            <w:vAlign w:val="center"/>
          </w:tcPr>
          <w:p w14:paraId="3C977E45"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99" w:type="pct"/>
            <w:tcBorders>
              <w:left w:val="nil"/>
              <w:right w:val="nil"/>
            </w:tcBorders>
            <w:shd w:val="clear" w:color="auto" w:fill="auto"/>
            <w:vAlign w:val="center"/>
          </w:tcPr>
          <w:p w14:paraId="1AD3FD47"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486" w:type="pct"/>
            <w:vMerge/>
            <w:tcBorders>
              <w:left w:val="nil"/>
            </w:tcBorders>
            <w:shd w:val="clear" w:color="auto" w:fill="auto"/>
          </w:tcPr>
          <w:p w14:paraId="51A848F6" w14:textId="77777777" w:rsidR="00DB4616" w:rsidRPr="00742A52" w:rsidRDefault="00DB4616" w:rsidP="00424608">
            <w:pPr>
              <w:spacing w:line="240" w:lineRule="auto"/>
              <w:ind w:firstLine="0"/>
              <w:jc w:val="center"/>
              <w:rPr>
                <w:b/>
                <w:bCs/>
                <w:iCs/>
                <w:sz w:val="24"/>
                <w:szCs w:val="24"/>
              </w:rPr>
            </w:pPr>
          </w:p>
        </w:tc>
      </w:tr>
      <w:tr w:rsidR="00DB4616" w:rsidRPr="00742A52" w14:paraId="4EE37B00" w14:textId="77777777" w:rsidTr="00424608">
        <w:tc>
          <w:tcPr>
            <w:tcW w:w="1453" w:type="pct"/>
            <w:tcBorders>
              <w:left w:val="nil"/>
              <w:right w:val="nil"/>
            </w:tcBorders>
            <w:shd w:val="clear" w:color="auto" w:fill="auto"/>
          </w:tcPr>
          <w:p w14:paraId="6EC4EF5D" w14:textId="77777777" w:rsidR="00DB4616" w:rsidRPr="00A2554B" w:rsidRDefault="00DB4616" w:rsidP="00424608">
            <w:pPr>
              <w:spacing w:line="240" w:lineRule="auto"/>
              <w:ind w:firstLine="0"/>
              <w:rPr>
                <w:bCs/>
                <w:iCs/>
                <w:spacing w:val="-4"/>
                <w:sz w:val="24"/>
                <w:szCs w:val="24"/>
              </w:rPr>
            </w:pPr>
            <w:r w:rsidRPr="00A2554B">
              <w:t>Children, adolescents</w:t>
            </w:r>
          </w:p>
        </w:tc>
        <w:tc>
          <w:tcPr>
            <w:tcW w:w="479" w:type="pct"/>
            <w:tcBorders>
              <w:left w:val="nil"/>
              <w:right w:val="nil"/>
            </w:tcBorders>
            <w:shd w:val="clear" w:color="auto" w:fill="auto"/>
            <w:vAlign w:val="center"/>
          </w:tcPr>
          <w:p w14:paraId="141FBC79" w14:textId="77777777" w:rsidR="00DB4616" w:rsidRPr="00742A52" w:rsidRDefault="00DB4616" w:rsidP="00424608">
            <w:pPr>
              <w:spacing w:line="240" w:lineRule="auto"/>
              <w:ind w:firstLine="0"/>
              <w:jc w:val="center"/>
              <w:rPr>
                <w:bCs/>
                <w:iCs/>
                <w:sz w:val="24"/>
                <w:szCs w:val="24"/>
              </w:rPr>
            </w:pPr>
            <w:r w:rsidRPr="00742A52">
              <w:rPr>
                <w:bCs/>
                <w:iCs/>
                <w:sz w:val="24"/>
                <w:szCs w:val="24"/>
              </w:rPr>
              <w:t>53</w:t>
            </w:r>
          </w:p>
        </w:tc>
        <w:tc>
          <w:tcPr>
            <w:tcW w:w="499" w:type="pct"/>
            <w:tcBorders>
              <w:left w:val="nil"/>
              <w:right w:val="nil"/>
            </w:tcBorders>
            <w:shd w:val="clear" w:color="auto" w:fill="auto"/>
            <w:vAlign w:val="center"/>
          </w:tcPr>
          <w:p w14:paraId="208E20D6" w14:textId="77777777" w:rsidR="00DB4616" w:rsidRPr="00742A52" w:rsidRDefault="00DB4616" w:rsidP="00424608">
            <w:pPr>
              <w:spacing w:line="240" w:lineRule="auto"/>
              <w:ind w:firstLine="0"/>
              <w:jc w:val="center"/>
              <w:rPr>
                <w:bCs/>
                <w:iCs/>
                <w:sz w:val="24"/>
                <w:szCs w:val="24"/>
              </w:rPr>
            </w:pPr>
            <w:r w:rsidRPr="00742A52">
              <w:rPr>
                <w:bCs/>
                <w:iCs/>
                <w:sz w:val="24"/>
                <w:szCs w:val="24"/>
              </w:rPr>
              <w:t>86</w:t>
            </w:r>
            <w:r>
              <w:rPr>
                <w:bCs/>
                <w:iCs/>
                <w:sz w:val="24"/>
                <w:szCs w:val="24"/>
              </w:rPr>
              <w:t>.</w:t>
            </w:r>
            <w:r w:rsidRPr="00742A52">
              <w:rPr>
                <w:bCs/>
                <w:iCs/>
                <w:sz w:val="24"/>
                <w:szCs w:val="24"/>
              </w:rPr>
              <w:t>9</w:t>
            </w:r>
          </w:p>
        </w:tc>
        <w:tc>
          <w:tcPr>
            <w:tcW w:w="498" w:type="pct"/>
            <w:tcBorders>
              <w:left w:val="nil"/>
              <w:right w:val="nil"/>
            </w:tcBorders>
            <w:shd w:val="clear" w:color="auto" w:fill="auto"/>
            <w:vAlign w:val="center"/>
          </w:tcPr>
          <w:p w14:paraId="078E7209" w14:textId="77777777" w:rsidR="00DB4616" w:rsidRPr="00742A52" w:rsidRDefault="00DB4616" w:rsidP="00424608">
            <w:pPr>
              <w:spacing w:line="240" w:lineRule="auto"/>
              <w:ind w:firstLine="0"/>
              <w:jc w:val="center"/>
              <w:rPr>
                <w:bCs/>
                <w:iCs/>
                <w:sz w:val="24"/>
                <w:szCs w:val="24"/>
              </w:rPr>
            </w:pPr>
            <w:r w:rsidRPr="00742A52">
              <w:rPr>
                <w:bCs/>
                <w:iCs/>
                <w:sz w:val="24"/>
                <w:szCs w:val="24"/>
              </w:rPr>
              <w:t>60</w:t>
            </w:r>
          </w:p>
        </w:tc>
        <w:tc>
          <w:tcPr>
            <w:tcW w:w="499" w:type="pct"/>
            <w:tcBorders>
              <w:left w:val="nil"/>
              <w:right w:val="nil"/>
            </w:tcBorders>
            <w:shd w:val="clear" w:color="auto" w:fill="auto"/>
            <w:vAlign w:val="center"/>
          </w:tcPr>
          <w:p w14:paraId="7EB970E6"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96</w:t>
            </w:r>
            <w:r>
              <w:rPr>
                <w:bCs/>
                <w:iCs/>
                <w:sz w:val="24"/>
                <w:szCs w:val="24"/>
              </w:rPr>
              <w:t>.</w:t>
            </w:r>
            <w:r w:rsidRPr="00742A52">
              <w:rPr>
                <w:bCs/>
                <w:iCs/>
                <w:sz w:val="24"/>
                <w:szCs w:val="24"/>
                <w:lang w:val="en-US"/>
              </w:rPr>
              <w:t>8</w:t>
            </w:r>
          </w:p>
        </w:tc>
        <w:tc>
          <w:tcPr>
            <w:tcW w:w="498" w:type="pct"/>
            <w:tcBorders>
              <w:left w:val="nil"/>
              <w:right w:val="nil"/>
            </w:tcBorders>
            <w:shd w:val="clear" w:color="auto" w:fill="auto"/>
            <w:vAlign w:val="center"/>
          </w:tcPr>
          <w:p w14:paraId="2B2D1926" w14:textId="77777777" w:rsidR="00DB4616" w:rsidRPr="00742A52" w:rsidRDefault="00DB4616" w:rsidP="00424608">
            <w:pPr>
              <w:spacing w:line="240" w:lineRule="auto"/>
              <w:ind w:firstLine="0"/>
              <w:jc w:val="center"/>
              <w:rPr>
                <w:bCs/>
                <w:iCs/>
                <w:sz w:val="24"/>
                <w:szCs w:val="24"/>
              </w:rPr>
            </w:pPr>
            <w:r w:rsidRPr="00742A52">
              <w:rPr>
                <w:bCs/>
                <w:iCs/>
                <w:sz w:val="24"/>
                <w:szCs w:val="24"/>
              </w:rPr>
              <w:t>55</w:t>
            </w:r>
          </w:p>
        </w:tc>
        <w:tc>
          <w:tcPr>
            <w:tcW w:w="499" w:type="pct"/>
            <w:tcBorders>
              <w:left w:val="nil"/>
              <w:right w:val="nil"/>
            </w:tcBorders>
            <w:shd w:val="clear" w:color="auto" w:fill="auto"/>
            <w:vAlign w:val="center"/>
          </w:tcPr>
          <w:p w14:paraId="7C2A885D" w14:textId="77777777" w:rsidR="00DB4616" w:rsidRPr="00742A52" w:rsidRDefault="00DB4616" w:rsidP="00424608">
            <w:pPr>
              <w:spacing w:line="240" w:lineRule="auto"/>
              <w:ind w:firstLine="0"/>
              <w:jc w:val="center"/>
              <w:rPr>
                <w:bCs/>
                <w:iCs/>
                <w:sz w:val="24"/>
                <w:szCs w:val="24"/>
              </w:rPr>
            </w:pPr>
            <w:r w:rsidRPr="00742A52">
              <w:rPr>
                <w:bCs/>
                <w:iCs/>
                <w:sz w:val="24"/>
                <w:szCs w:val="24"/>
              </w:rPr>
              <w:t>88</w:t>
            </w:r>
            <w:r>
              <w:rPr>
                <w:bCs/>
                <w:iCs/>
                <w:sz w:val="24"/>
                <w:szCs w:val="24"/>
              </w:rPr>
              <w:t>.</w:t>
            </w:r>
            <w:r w:rsidRPr="00742A52">
              <w:rPr>
                <w:bCs/>
                <w:iCs/>
                <w:sz w:val="24"/>
                <w:szCs w:val="24"/>
              </w:rPr>
              <w:t>7</w:t>
            </w:r>
          </w:p>
        </w:tc>
        <w:tc>
          <w:tcPr>
            <w:tcW w:w="576" w:type="pct"/>
            <w:gridSpan w:val="2"/>
            <w:tcBorders>
              <w:left w:val="nil"/>
            </w:tcBorders>
            <w:shd w:val="clear" w:color="auto" w:fill="auto"/>
          </w:tcPr>
          <w:p w14:paraId="06BE5585"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23465484" w14:textId="77777777" w:rsidTr="00424608">
        <w:tc>
          <w:tcPr>
            <w:tcW w:w="1453" w:type="pct"/>
            <w:tcBorders>
              <w:left w:val="nil"/>
              <w:right w:val="nil"/>
            </w:tcBorders>
            <w:shd w:val="clear" w:color="auto" w:fill="auto"/>
          </w:tcPr>
          <w:p w14:paraId="07F284DF" w14:textId="77777777" w:rsidR="00DB4616" w:rsidRPr="00A2554B" w:rsidRDefault="00DB4616" w:rsidP="00424608">
            <w:pPr>
              <w:spacing w:line="240" w:lineRule="auto"/>
              <w:ind w:firstLine="0"/>
              <w:rPr>
                <w:bCs/>
                <w:iCs/>
                <w:sz w:val="24"/>
                <w:szCs w:val="24"/>
              </w:rPr>
            </w:pPr>
            <w:r w:rsidRPr="00A2554B">
              <w:t>Pregnant</w:t>
            </w:r>
          </w:p>
        </w:tc>
        <w:tc>
          <w:tcPr>
            <w:tcW w:w="479" w:type="pct"/>
            <w:tcBorders>
              <w:left w:val="nil"/>
              <w:right w:val="nil"/>
            </w:tcBorders>
            <w:shd w:val="clear" w:color="auto" w:fill="auto"/>
            <w:vAlign w:val="center"/>
          </w:tcPr>
          <w:p w14:paraId="7DE018A1" w14:textId="77777777" w:rsidR="00DB4616" w:rsidRPr="00742A52" w:rsidRDefault="00DB4616" w:rsidP="00424608">
            <w:pPr>
              <w:spacing w:line="240" w:lineRule="auto"/>
              <w:ind w:firstLine="0"/>
              <w:jc w:val="center"/>
              <w:rPr>
                <w:bCs/>
                <w:iCs/>
                <w:sz w:val="24"/>
                <w:szCs w:val="24"/>
              </w:rPr>
            </w:pPr>
            <w:r w:rsidRPr="00742A52">
              <w:rPr>
                <w:bCs/>
                <w:iCs/>
                <w:sz w:val="24"/>
                <w:szCs w:val="24"/>
              </w:rPr>
              <w:t>44</w:t>
            </w:r>
          </w:p>
        </w:tc>
        <w:tc>
          <w:tcPr>
            <w:tcW w:w="499" w:type="pct"/>
            <w:tcBorders>
              <w:left w:val="nil"/>
              <w:right w:val="nil"/>
            </w:tcBorders>
            <w:shd w:val="clear" w:color="auto" w:fill="auto"/>
            <w:vAlign w:val="center"/>
          </w:tcPr>
          <w:p w14:paraId="191DCC7B" w14:textId="77777777" w:rsidR="00DB4616" w:rsidRPr="00742A52" w:rsidRDefault="00DB4616" w:rsidP="00424608">
            <w:pPr>
              <w:spacing w:line="240" w:lineRule="auto"/>
              <w:ind w:firstLine="0"/>
              <w:jc w:val="center"/>
              <w:rPr>
                <w:bCs/>
                <w:iCs/>
                <w:sz w:val="24"/>
                <w:szCs w:val="24"/>
              </w:rPr>
            </w:pPr>
            <w:r w:rsidRPr="00742A52">
              <w:rPr>
                <w:bCs/>
                <w:iCs/>
                <w:sz w:val="24"/>
                <w:szCs w:val="24"/>
              </w:rPr>
              <w:t>72</w:t>
            </w:r>
            <w:r>
              <w:rPr>
                <w:bCs/>
                <w:iCs/>
                <w:sz w:val="24"/>
                <w:szCs w:val="24"/>
              </w:rPr>
              <w:t>.</w:t>
            </w:r>
            <w:r w:rsidRPr="00742A52">
              <w:rPr>
                <w:bCs/>
                <w:iCs/>
                <w:sz w:val="24"/>
                <w:szCs w:val="24"/>
              </w:rPr>
              <w:t>1</w:t>
            </w:r>
          </w:p>
        </w:tc>
        <w:tc>
          <w:tcPr>
            <w:tcW w:w="498" w:type="pct"/>
            <w:tcBorders>
              <w:left w:val="nil"/>
              <w:right w:val="nil"/>
            </w:tcBorders>
            <w:shd w:val="clear" w:color="auto" w:fill="auto"/>
            <w:vAlign w:val="center"/>
          </w:tcPr>
          <w:p w14:paraId="273A450E" w14:textId="77777777" w:rsidR="00DB4616" w:rsidRPr="00742A52" w:rsidRDefault="00DB4616" w:rsidP="00424608">
            <w:pPr>
              <w:spacing w:line="240" w:lineRule="auto"/>
              <w:ind w:firstLine="0"/>
              <w:jc w:val="center"/>
              <w:rPr>
                <w:bCs/>
                <w:iCs/>
                <w:sz w:val="24"/>
                <w:szCs w:val="24"/>
              </w:rPr>
            </w:pPr>
            <w:r w:rsidRPr="00742A52">
              <w:rPr>
                <w:bCs/>
                <w:iCs/>
                <w:sz w:val="24"/>
                <w:szCs w:val="24"/>
              </w:rPr>
              <w:t>46</w:t>
            </w:r>
          </w:p>
        </w:tc>
        <w:tc>
          <w:tcPr>
            <w:tcW w:w="499" w:type="pct"/>
            <w:tcBorders>
              <w:left w:val="nil"/>
              <w:right w:val="nil"/>
            </w:tcBorders>
            <w:shd w:val="clear" w:color="auto" w:fill="auto"/>
            <w:vAlign w:val="center"/>
          </w:tcPr>
          <w:p w14:paraId="0177F0AC"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74</w:t>
            </w:r>
            <w:r>
              <w:rPr>
                <w:bCs/>
                <w:iCs/>
                <w:sz w:val="24"/>
                <w:szCs w:val="24"/>
              </w:rPr>
              <w:t>.</w:t>
            </w:r>
            <w:r w:rsidRPr="00742A52">
              <w:rPr>
                <w:bCs/>
                <w:iCs/>
                <w:sz w:val="24"/>
                <w:szCs w:val="24"/>
                <w:lang w:val="en-US"/>
              </w:rPr>
              <w:t>2</w:t>
            </w:r>
          </w:p>
        </w:tc>
        <w:tc>
          <w:tcPr>
            <w:tcW w:w="498" w:type="pct"/>
            <w:tcBorders>
              <w:left w:val="nil"/>
              <w:right w:val="nil"/>
            </w:tcBorders>
            <w:shd w:val="clear" w:color="auto" w:fill="auto"/>
            <w:vAlign w:val="center"/>
          </w:tcPr>
          <w:p w14:paraId="7158AE01" w14:textId="77777777" w:rsidR="00DB4616" w:rsidRPr="00742A52" w:rsidRDefault="00DB4616" w:rsidP="00424608">
            <w:pPr>
              <w:spacing w:line="240" w:lineRule="auto"/>
              <w:ind w:firstLine="0"/>
              <w:jc w:val="center"/>
              <w:rPr>
                <w:bCs/>
                <w:iCs/>
                <w:sz w:val="24"/>
                <w:szCs w:val="24"/>
              </w:rPr>
            </w:pPr>
            <w:r w:rsidRPr="00742A52">
              <w:rPr>
                <w:bCs/>
                <w:iCs/>
                <w:sz w:val="24"/>
                <w:szCs w:val="24"/>
              </w:rPr>
              <w:t>45</w:t>
            </w:r>
          </w:p>
        </w:tc>
        <w:tc>
          <w:tcPr>
            <w:tcW w:w="499" w:type="pct"/>
            <w:tcBorders>
              <w:left w:val="nil"/>
              <w:right w:val="nil"/>
            </w:tcBorders>
            <w:shd w:val="clear" w:color="auto" w:fill="auto"/>
            <w:vAlign w:val="center"/>
          </w:tcPr>
          <w:p w14:paraId="72184D0E"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72</w:t>
            </w:r>
            <w:r>
              <w:rPr>
                <w:bCs/>
                <w:iCs/>
                <w:sz w:val="24"/>
                <w:szCs w:val="24"/>
              </w:rPr>
              <w:t>.</w:t>
            </w:r>
            <w:r w:rsidRPr="00742A52">
              <w:rPr>
                <w:bCs/>
                <w:iCs/>
                <w:sz w:val="24"/>
                <w:szCs w:val="24"/>
                <w:lang w:val="en-US"/>
              </w:rPr>
              <w:t>6</w:t>
            </w:r>
          </w:p>
        </w:tc>
        <w:tc>
          <w:tcPr>
            <w:tcW w:w="576" w:type="pct"/>
            <w:gridSpan w:val="2"/>
            <w:tcBorders>
              <w:left w:val="nil"/>
            </w:tcBorders>
            <w:shd w:val="clear" w:color="auto" w:fill="auto"/>
          </w:tcPr>
          <w:p w14:paraId="2950FEA9"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0A7EBE22" w14:textId="77777777" w:rsidTr="00424608">
        <w:tc>
          <w:tcPr>
            <w:tcW w:w="1453" w:type="pct"/>
            <w:tcBorders>
              <w:left w:val="nil"/>
              <w:right w:val="nil"/>
            </w:tcBorders>
            <w:shd w:val="clear" w:color="auto" w:fill="auto"/>
          </w:tcPr>
          <w:p w14:paraId="5C250B7E" w14:textId="77777777" w:rsidR="00DB4616" w:rsidRPr="00A2554B" w:rsidRDefault="00DB4616" w:rsidP="00424608">
            <w:pPr>
              <w:spacing w:line="240" w:lineRule="auto"/>
              <w:ind w:firstLine="0"/>
              <w:rPr>
                <w:bCs/>
                <w:iCs/>
                <w:sz w:val="24"/>
                <w:szCs w:val="24"/>
              </w:rPr>
            </w:pPr>
            <w:r w:rsidRPr="00A2554B">
              <w:t>Women of childbearing age</w:t>
            </w:r>
          </w:p>
        </w:tc>
        <w:tc>
          <w:tcPr>
            <w:tcW w:w="479" w:type="pct"/>
            <w:tcBorders>
              <w:left w:val="nil"/>
              <w:right w:val="nil"/>
            </w:tcBorders>
            <w:shd w:val="clear" w:color="auto" w:fill="auto"/>
            <w:vAlign w:val="center"/>
          </w:tcPr>
          <w:p w14:paraId="1436BBD0" w14:textId="77777777" w:rsidR="00DB4616" w:rsidRPr="00742A52" w:rsidRDefault="00DB4616" w:rsidP="00424608">
            <w:pPr>
              <w:spacing w:line="240" w:lineRule="auto"/>
              <w:ind w:firstLine="0"/>
              <w:jc w:val="center"/>
              <w:rPr>
                <w:bCs/>
                <w:iCs/>
                <w:sz w:val="24"/>
                <w:szCs w:val="24"/>
              </w:rPr>
            </w:pPr>
            <w:r w:rsidRPr="00742A52">
              <w:rPr>
                <w:bCs/>
                <w:iCs/>
                <w:sz w:val="24"/>
                <w:szCs w:val="24"/>
              </w:rPr>
              <w:t>50</w:t>
            </w:r>
          </w:p>
        </w:tc>
        <w:tc>
          <w:tcPr>
            <w:tcW w:w="499" w:type="pct"/>
            <w:tcBorders>
              <w:left w:val="nil"/>
              <w:right w:val="nil"/>
            </w:tcBorders>
            <w:shd w:val="clear" w:color="auto" w:fill="auto"/>
            <w:vAlign w:val="center"/>
          </w:tcPr>
          <w:p w14:paraId="12CFE8A4"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81</w:t>
            </w:r>
            <w:r>
              <w:rPr>
                <w:bCs/>
                <w:iCs/>
                <w:sz w:val="24"/>
                <w:szCs w:val="24"/>
              </w:rPr>
              <w:t>.</w:t>
            </w:r>
            <w:r w:rsidRPr="00742A52">
              <w:rPr>
                <w:bCs/>
                <w:iCs/>
                <w:sz w:val="24"/>
                <w:szCs w:val="24"/>
                <w:lang w:val="en-US"/>
              </w:rPr>
              <w:t>8</w:t>
            </w:r>
          </w:p>
        </w:tc>
        <w:tc>
          <w:tcPr>
            <w:tcW w:w="498" w:type="pct"/>
            <w:tcBorders>
              <w:left w:val="nil"/>
              <w:right w:val="nil"/>
            </w:tcBorders>
            <w:shd w:val="clear" w:color="auto" w:fill="auto"/>
            <w:vAlign w:val="center"/>
          </w:tcPr>
          <w:p w14:paraId="4D1C9965" w14:textId="77777777" w:rsidR="00DB4616" w:rsidRPr="00742A52" w:rsidRDefault="00DB4616" w:rsidP="00424608">
            <w:pPr>
              <w:spacing w:line="240" w:lineRule="auto"/>
              <w:ind w:firstLine="0"/>
              <w:jc w:val="center"/>
              <w:rPr>
                <w:bCs/>
                <w:iCs/>
                <w:sz w:val="24"/>
                <w:szCs w:val="24"/>
              </w:rPr>
            </w:pPr>
            <w:r w:rsidRPr="00742A52">
              <w:rPr>
                <w:bCs/>
                <w:iCs/>
                <w:sz w:val="24"/>
                <w:szCs w:val="24"/>
              </w:rPr>
              <w:t>54</w:t>
            </w:r>
          </w:p>
        </w:tc>
        <w:tc>
          <w:tcPr>
            <w:tcW w:w="499" w:type="pct"/>
            <w:tcBorders>
              <w:left w:val="nil"/>
              <w:right w:val="nil"/>
            </w:tcBorders>
            <w:shd w:val="clear" w:color="auto" w:fill="auto"/>
            <w:vAlign w:val="center"/>
          </w:tcPr>
          <w:p w14:paraId="5D358BE9" w14:textId="77777777" w:rsidR="00DB4616" w:rsidRPr="00742A52" w:rsidRDefault="00DB4616" w:rsidP="00424608">
            <w:pPr>
              <w:spacing w:line="240" w:lineRule="auto"/>
              <w:ind w:firstLine="0"/>
              <w:jc w:val="center"/>
              <w:rPr>
                <w:bCs/>
                <w:iCs/>
                <w:sz w:val="24"/>
                <w:szCs w:val="24"/>
              </w:rPr>
            </w:pPr>
            <w:r w:rsidRPr="00742A52">
              <w:rPr>
                <w:bCs/>
                <w:iCs/>
                <w:sz w:val="24"/>
                <w:szCs w:val="24"/>
              </w:rPr>
              <w:t>87</w:t>
            </w:r>
            <w:r>
              <w:rPr>
                <w:bCs/>
                <w:iCs/>
                <w:sz w:val="24"/>
                <w:szCs w:val="24"/>
              </w:rPr>
              <w:t>.</w:t>
            </w:r>
            <w:r w:rsidRPr="00742A52">
              <w:rPr>
                <w:bCs/>
                <w:iCs/>
                <w:sz w:val="24"/>
                <w:szCs w:val="24"/>
              </w:rPr>
              <w:t>1</w:t>
            </w:r>
          </w:p>
        </w:tc>
        <w:tc>
          <w:tcPr>
            <w:tcW w:w="498" w:type="pct"/>
            <w:tcBorders>
              <w:left w:val="nil"/>
              <w:right w:val="nil"/>
            </w:tcBorders>
            <w:shd w:val="clear" w:color="auto" w:fill="auto"/>
            <w:vAlign w:val="center"/>
          </w:tcPr>
          <w:p w14:paraId="6A4549C6" w14:textId="77777777" w:rsidR="00DB4616" w:rsidRPr="00742A52" w:rsidRDefault="00DB4616" w:rsidP="00424608">
            <w:pPr>
              <w:spacing w:line="240" w:lineRule="auto"/>
              <w:ind w:firstLine="0"/>
              <w:jc w:val="center"/>
              <w:rPr>
                <w:bCs/>
                <w:iCs/>
                <w:sz w:val="24"/>
                <w:szCs w:val="24"/>
              </w:rPr>
            </w:pPr>
            <w:r w:rsidRPr="00742A52">
              <w:rPr>
                <w:bCs/>
                <w:iCs/>
                <w:sz w:val="24"/>
                <w:szCs w:val="24"/>
              </w:rPr>
              <w:t>52</w:t>
            </w:r>
          </w:p>
        </w:tc>
        <w:tc>
          <w:tcPr>
            <w:tcW w:w="499" w:type="pct"/>
            <w:tcBorders>
              <w:left w:val="nil"/>
              <w:right w:val="nil"/>
            </w:tcBorders>
            <w:shd w:val="clear" w:color="auto" w:fill="auto"/>
            <w:vAlign w:val="center"/>
          </w:tcPr>
          <w:p w14:paraId="7F2C32DA"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83</w:t>
            </w:r>
            <w:r>
              <w:rPr>
                <w:bCs/>
                <w:iCs/>
                <w:sz w:val="24"/>
                <w:szCs w:val="24"/>
              </w:rPr>
              <w:t>.</w:t>
            </w:r>
            <w:r w:rsidRPr="00742A52">
              <w:rPr>
                <w:bCs/>
                <w:iCs/>
                <w:sz w:val="24"/>
                <w:szCs w:val="24"/>
                <w:lang w:val="en-US"/>
              </w:rPr>
              <w:t>9</w:t>
            </w:r>
          </w:p>
        </w:tc>
        <w:tc>
          <w:tcPr>
            <w:tcW w:w="576" w:type="pct"/>
            <w:gridSpan w:val="2"/>
            <w:tcBorders>
              <w:left w:val="nil"/>
            </w:tcBorders>
            <w:shd w:val="clear" w:color="auto" w:fill="auto"/>
          </w:tcPr>
          <w:p w14:paraId="5DA7D40C"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051F97EF" w14:textId="77777777" w:rsidTr="00424608">
        <w:tc>
          <w:tcPr>
            <w:tcW w:w="1453" w:type="pct"/>
            <w:tcBorders>
              <w:left w:val="nil"/>
              <w:right w:val="nil"/>
            </w:tcBorders>
            <w:shd w:val="clear" w:color="auto" w:fill="auto"/>
          </w:tcPr>
          <w:p w14:paraId="3B50D5CD" w14:textId="77777777" w:rsidR="00DB4616" w:rsidRPr="00A2554B" w:rsidRDefault="00DB4616" w:rsidP="00424608">
            <w:pPr>
              <w:spacing w:line="240" w:lineRule="auto"/>
              <w:ind w:firstLine="0"/>
              <w:rPr>
                <w:bCs/>
                <w:iCs/>
                <w:sz w:val="24"/>
                <w:szCs w:val="24"/>
              </w:rPr>
            </w:pPr>
            <w:r w:rsidRPr="00A2554B">
              <w:t>Elderly</w:t>
            </w:r>
          </w:p>
        </w:tc>
        <w:tc>
          <w:tcPr>
            <w:tcW w:w="479" w:type="pct"/>
            <w:tcBorders>
              <w:left w:val="nil"/>
              <w:right w:val="nil"/>
            </w:tcBorders>
            <w:shd w:val="clear" w:color="auto" w:fill="auto"/>
            <w:vAlign w:val="center"/>
          </w:tcPr>
          <w:p w14:paraId="2726DCD6" w14:textId="77777777" w:rsidR="00DB4616" w:rsidRPr="00742A52" w:rsidRDefault="00DB4616" w:rsidP="00424608">
            <w:pPr>
              <w:spacing w:line="240" w:lineRule="auto"/>
              <w:ind w:firstLine="0"/>
              <w:jc w:val="center"/>
              <w:rPr>
                <w:bCs/>
                <w:iCs/>
                <w:sz w:val="24"/>
                <w:szCs w:val="24"/>
              </w:rPr>
            </w:pPr>
            <w:r w:rsidRPr="00742A52">
              <w:rPr>
                <w:bCs/>
                <w:iCs/>
                <w:sz w:val="24"/>
                <w:szCs w:val="24"/>
              </w:rPr>
              <w:t>53</w:t>
            </w:r>
          </w:p>
        </w:tc>
        <w:tc>
          <w:tcPr>
            <w:tcW w:w="499" w:type="pct"/>
            <w:tcBorders>
              <w:left w:val="nil"/>
              <w:right w:val="nil"/>
            </w:tcBorders>
            <w:shd w:val="clear" w:color="auto" w:fill="auto"/>
            <w:vAlign w:val="center"/>
          </w:tcPr>
          <w:p w14:paraId="18F2BC89" w14:textId="77777777" w:rsidR="00DB4616" w:rsidRPr="00742A52" w:rsidRDefault="00DB4616" w:rsidP="00424608">
            <w:pPr>
              <w:spacing w:line="240" w:lineRule="auto"/>
              <w:ind w:firstLine="0"/>
              <w:jc w:val="center"/>
              <w:rPr>
                <w:bCs/>
                <w:iCs/>
                <w:sz w:val="24"/>
                <w:szCs w:val="24"/>
              </w:rPr>
            </w:pPr>
            <w:r w:rsidRPr="00742A52">
              <w:rPr>
                <w:bCs/>
                <w:iCs/>
                <w:sz w:val="24"/>
                <w:szCs w:val="24"/>
              </w:rPr>
              <w:t>86</w:t>
            </w:r>
            <w:r>
              <w:rPr>
                <w:bCs/>
                <w:iCs/>
                <w:sz w:val="24"/>
                <w:szCs w:val="24"/>
              </w:rPr>
              <w:t>.</w:t>
            </w:r>
            <w:r w:rsidRPr="00742A52">
              <w:rPr>
                <w:bCs/>
                <w:iCs/>
                <w:sz w:val="24"/>
                <w:szCs w:val="24"/>
              </w:rPr>
              <w:t>9</w:t>
            </w:r>
          </w:p>
        </w:tc>
        <w:tc>
          <w:tcPr>
            <w:tcW w:w="498" w:type="pct"/>
            <w:tcBorders>
              <w:left w:val="nil"/>
              <w:right w:val="nil"/>
            </w:tcBorders>
            <w:shd w:val="clear" w:color="auto" w:fill="auto"/>
            <w:vAlign w:val="center"/>
          </w:tcPr>
          <w:p w14:paraId="33378F7D" w14:textId="77777777" w:rsidR="00DB4616" w:rsidRPr="00742A52" w:rsidRDefault="00DB4616" w:rsidP="00424608">
            <w:pPr>
              <w:spacing w:line="240" w:lineRule="auto"/>
              <w:ind w:firstLine="0"/>
              <w:jc w:val="center"/>
              <w:rPr>
                <w:bCs/>
                <w:iCs/>
                <w:sz w:val="24"/>
                <w:szCs w:val="24"/>
              </w:rPr>
            </w:pPr>
            <w:r w:rsidRPr="00742A52">
              <w:rPr>
                <w:bCs/>
                <w:iCs/>
                <w:sz w:val="24"/>
                <w:szCs w:val="24"/>
              </w:rPr>
              <w:t>50</w:t>
            </w:r>
          </w:p>
        </w:tc>
        <w:tc>
          <w:tcPr>
            <w:tcW w:w="499" w:type="pct"/>
            <w:tcBorders>
              <w:left w:val="nil"/>
              <w:right w:val="nil"/>
            </w:tcBorders>
            <w:shd w:val="clear" w:color="auto" w:fill="auto"/>
            <w:vAlign w:val="center"/>
          </w:tcPr>
          <w:p w14:paraId="75887F54"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80</w:t>
            </w:r>
            <w:r>
              <w:rPr>
                <w:bCs/>
                <w:iCs/>
                <w:sz w:val="24"/>
                <w:szCs w:val="24"/>
              </w:rPr>
              <w:t>.</w:t>
            </w:r>
            <w:r w:rsidRPr="00742A52">
              <w:rPr>
                <w:bCs/>
                <w:iCs/>
                <w:sz w:val="24"/>
                <w:szCs w:val="24"/>
                <w:lang w:val="en-US"/>
              </w:rPr>
              <w:t>7</w:t>
            </w:r>
          </w:p>
        </w:tc>
        <w:tc>
          <w:tcPr>
            <w:tcW w:w="498" w:type="pct"/>
            <w:tcBorders>
              <w:left w:val="nil"/>
              <w:right w:val="nil"/>
            </w:tcBorders>
            <w:shd w:val="clear" w:color="auto" w:fill="auto"/>
            <w:vAlign w:val="center"/>
          </w:tcPr>
          <w:p w14:paraId="1089C051" w14:textId="77777777" w:rsidR="00DB4616" w:rsidRPr="00742A52" w:rsidRDefault="00DB4616" w:rsidP="00424608">
            <w:pPr>
              <w:spacing w:line="240" w:lineRule="auto"/>
              <w:ind w:firstLine="0"/>
              <w:jc w:val="center"/>
              <w:rPr>
                <w:bCs/>
                <w:iCs/>
                <w:sz w:val="24"/>
                <w:szCs w:val="24"/>
              </w:rPr>
            </w:pPr>
            <w:r w:rsidRPr="00742A52">
              <w:rPr>
                <w:bCs/>
                <w:iCs/>
                <w:sz w:val="24"/>
                <w:szCs w:val="24"/>
              </w:rPr>
              <w:t>46</w:t>
            </w:r>
          </w:p>
        </w:tc>
        <w:tc>
          <w:tcPr>
            <w:tcW w:w="499" w:type="pct"/>
            <w:tcBorders>
              <w:left w:val="nil"/>
              <w:right w:val="nil"/>
            </w:tcBorders>
            <w:shd w:val="clear" w:color="auto" w:fill="auto"/>
            <w:vAlign w:val="center"/>
          </w:tcPr>
          <w:p w14:paraId="0FA38E37"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74</w:t>
            </w:r>
            <w:r>
              <w:rPr>
                <w:bCs/>
                <w:iCs/>
                <w:sz w:val="24"/>
                <w:szCs w:val="24"/>
              </w:rPr>
              <w:t>.</w:t>
            </w:r>
            <w:r w:rsidRPr="00742A52">
              <w:rPr>
                <w:bCs/>
                <w:iCs/>
                <w:sz w:val="24"/>
                <w:szCs w:val="24"/>
                <w:lang w:val="en-US"/>
              </w:rPr>
              <w:t>2</w:t>
            </w:r>
          </w:p>
        </w:tc>
        <w:tc>
          <w:tcPr>
            <w:tcW w:w="576" w:type="pct"/>
            <w:gridSpan w:val="2"/>
            <w:tcBorders>
              <w:left w:val="nil"/>
            </w:tcBorders>
            <w:shd w:val="clear" w:color="auto" w:fill="auto"/>
          </w:tcPr>
          <w:p w14:paraId="10937C98"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bl>
    <w:p w14:paraId="28144E98" w14:textId="77777777" w:rsidR="00DB4616" w:rsidRPr="00CC7198" w:rsidRDefault="00DB4616" w:rsidP="00DB4616">
      <w:pPr>
        <w:spacing w:line="240" w:lineRule="auto"/>
        <w:ind w:firstLine="720"/>
        <w:rPr>
          <w:sz w:val="24"/>
          <w:szCs w:val="24"/>
          <w:lang w:val="en-US"/>
        </w:rPr>
      </w:pPr>
      <w:r w:rsidRPr="00742A52">
        <w:rPr>
          <w:bCs/>
          <w:i/>
          <w:sz w:val="24"/>
          <w:szCs w:val="24"/>
        </w:rPr>
        <w:t>Chi-square test</w:t>
      </w:r>
    </w:p>
    <w:p w14:paraId="2E17DB7C" w14:textId="77777777" w:rsidR="00DB4616" w:rsidRPr="00955BDB" w:rsidRDefault="00DB4616" w:rsidP="00DB4616">
      <w:pPr>
        <w:spacing w:line="240" w:lineRule="auto"/>
        <w:ind w:firstLine="720"/>
        <w:rPr>
          <w:bCs/>
          <w:iCs/>
          <w:sz w:val="24"/>
          <w:szCs w:val="24"/>
        </w:rPr>
      </w:pPr>
      <w:r w:rsidRPr="00955BDB">
        <w:rPr>
          <w:bCs/>
          <w:iCs/>
          <w:sz w:val="24"/>
          <w:szCs w:val="24"/>
        </w:rPr>
        <w:t>Table 3.22 shows that the difference in knowledge about the risk of calcium deficiency of the group at risk of calcium deficiency between the control group and the intervention group after 12 months of intervention was not statistically significant (p&gt;0.05).</w:t>
      </w:r>
    </w:p>
    <w:p w14:paraId="644BFBB6" w14:textId="77777777" w:rsidR="00DB4616" w:rsidRPr="00955BDB" w:rsidRDefault="00DB4616" w:rsidP="00DB4616">
      <w:pPr>
        <w:spacing w:line="240" w:lineRule="auto"/>
        <w:ind w:firstLine="0"/>
        <w:jc w:val="center"/>
        <w:rPr>
          <w:b/>
          <w:bCs/>
          <w:i/>
          <w:iCs/>
          <w:sz w:val="24"/>
          <w:szCs w:val="24"/>
        </w:rPr>
      </w:pPr>
      <w:r w:rsidRPr="00955BDB">
        <w:rPr>
          <w:b/>
          <w:bCs/>
          <w:i/>
          <w:iCs/>
          <w:sz w:val="24"/>
          <w:szCs w:val="24"/>
        </w:rPr>
        <w:t>Table 3.23. Knowledge about calcium deficiency prevention</w:t>
      </w:r>
    </w:p>
    <w:tbl>
      <w:tblPr>
        <w:tblW w:w="4944"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634"/>
        <w:gridCol w:w="775"/>
        <w:gridCol w:w="1002"/>
        <w:gridCol w:w="775"/>
        <w:gridCol w:w="1002"/>
        <w:gridCol w:w="775"/>
        <w:gridCol w:w="949"/>
        <w:gridCol w:w="191"/>
      </w:tblGrid>
      <w:tr w:rsidR="00DB4616" w:rsidRPr="00742A52" w14:paraId="57EA3670" w14:textId="77777777" w:rsidTr="00424608">
        <w:trPr>
          <w:gridAfter w:val="1"/>
          <w:wAfter w:w="100" w:type="pct"/>
        </w:trPr>
        <w:tc>
          <w:tcPr>
            <w:tcW w:w="1796" w:type="pct"/>
            <w:vMerge w:val="restart"/>
            <w:tcBorders>
              <w:right w:val="nil"/>
            </w:tcBorders>
            <w:shd w:val="clear" w:color="auto" w:fill="auto"/>
          </w:tcPr>
          <w:p w14:paraId="520462E3" w14:textId="77777777" w:rsidR="00DB4616" w:rsidRPr="00955BDB" w:rsidRDefault="00DB4616" w:rsidP="00424608">
            <w:pPr>
              <w:spacing w:line="240" w:lineRule="auto"/>
              <w:ind w:firstLine="0"/>
              <w:jc w:val="center"/>
              <w:rPr>
                <w:b/>
                <w:bCs/>
                <w:iCs/>
                <w:sz w:val="24"/>
                <w:szCs w:val="24"/>
              </w:rPr>
            </w:pPr>
            <w:r w:rsidRPr="00955BDB">
              <w:rPr>
                <w:b/>
              </w:rPr>
              <w:t>Knowledge</w:t>
            </w:r>
          </w:p>
          <w:p w14:paraId="0D527C47" w14:textId="77777777" w:rsidR="00DB4616" w:rsidRPr="00742A52" w:rsidRDefault="00DB4616" w:rsidP="00424608">
            <w:pPr>
              <w:spacing w:line="240" w:lineRule="auto"/>
              <w:ind w:firstLine="0"/>
              <w:jc w:val="center"/>
              <w:rPr>
                <w:b/>
                <w:bCs/>
                <w:iCs/>
                <w:sz w:val="24"/>
                <w:szCs w:val="24"/>
              </w:rPr>
            </w:pPr>
          </w:p>
        </w:tc>
        <w:tc>
          <w:tcPr>
            <w:tcW w:w="740" w:type="pct"/>
            <w:gridSpan w:val="2"/>
            <w:tcBorders>
              <w:left w:val="nil"/>
              <w:right w:val="nil"/>
            </w:tcBorders>
            <w:shd w:val="clear" w:color="auto" w:fill="auto"/>
            <w:vAlign w:val="center"/>
          </w:tcPr>
          <w:p w14:paraId="30767328"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4B2C8452" w14:textId="77777777" w:rsidR="00DB4616" w:rsidRPr="00742A52" w:rsidRDefault="00DB4616" w:rsidP="00424608">
            <w:pPr>
              <w:spacing w:line="240"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33" w:type="pct"/>
            <w:gridSpan w:val="2"/>
            <w:tcBorders>
              <w:left w:val="nil"/>
              <w:right w:val="nil"/>
            </w:tcBorders>
            <w:shd w:val="clear" w:color="auto" w:fill="auto"/>
            <w:vAlign w:val="center"/>
          </w:tcPr>
          <w:p w14:paraId="05DD1FE0"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Education</w:t>
            </w:r>
            <w:r w:rsidRPr="00742A52">
              <w:rPr>
                <w:b/>
                <w:bCs/>
                <w:iCs/>
                <w:sz w:val="24"/>
                <w:szCs w:val="24"/>
              </w:rPr>
              <w:t xml:space="preserve"> </w:t>
            </w:r>
          </w:p>
          <w:p w14:paraId="0F1C7EF0"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33" w:type="pct"/>
            <w:gridSpan w:val="2"/>
            <w:tcBorders>
              <w:left w:val="nil"/>
              <w:right w:val="nil"/>
            </w:tcBorders>
            <w:shd w:val="clear" w:color="auto" w:fill="auto"/>
            <w:vAlign w:val="center"/>
          </w:tcPr>
          <w:p w14:paraId="533E7742"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Control</w:t>
            </w:r>
          </w:p>
          <w:p w14:paraId="1E71F00D" w14:textId="77777777" w:rsidR="00DB4616" w:rsidRPr="00742A52" w:rsidRDefault="00DB4616" w:rsidP="00424608">
            <w:pPr>
              <w:spacing w:line="240" w:lineRule="auto"/>
              <w:ind w:firstLine="0"/>
              <w:jc w:val="center"/>
              <w:rPr>
                <w:b/>
                <w:bCs/>
                <w:iCs/>
                <w:sz w:val="24"/>
                <w:szCs w:val="24"/>
                <w:lang w:val="en-US"/>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498" w:type="pct"/>
            <w:vMerge w:val="restart"/>
            <w:tcBorders>
              <w:left w:val="nil"/>
              <w:right w:val="nil"/>
            </w:tcBorders>
            <w:shd w:val="clear" w:color="auto" w:fill="auto"/>
          </w:tcPr>
          <w:p w14:paraId="1412EABB" w14:textId="77777777" w:rsidR="00DB4616" w:rsidRPr="00742A52" w:rsidRDefault="00DB4616" w:rsidP="00424608">
            <w:pPr>
              <w:spacing w:line="240" w:lineRule="auto"/>
              <w:ind w:firstLine="0"/>
              <w:jc w:val="center"/>
              <w:rPr>
                <w:b/>
                <w:bCs/>
                <w:iCs/>
                <w:sz w:val="24"/>
                <w:szCs w:val="24"/>
                <w:lang w:val="en-US"/>
              </w:rPr>
            </w:pPr>
          </w:p>
          <w:p w14:paraId="34C3D0C4" w14:textId="77777777" w:rsidR="00DB4616" w:rsidRPr="00742A52" w:rsidRDefault="00DB4616" w:rsidP="00424608">
            <w:pPr>
              <w:spacing w:line="240" w:lineRule="auto"/>
              <w:ind w:firstLine="0"/>
              <w:jc w:val="center"/>
              <w:rPr>
                <w:b/>
                <w:bCs/>
                <w:iCs/>
                <w:sz w:val="24"/>
                <w:szCs w:val="24"/>
                <w:lang w:val="en-US"/>
              </w:rPr>
            </w:pPr>
          </w:p>
          <w:p w14:paraId="572CB7F5" w14:textId="77777777" w:rsidR="00DB4616" w:rsidRPr="00742A52" w:rsidRDefault="00DB4616" w:rsidP="00424608">
            <w:pPr>
              <w:spacing w:line="240" w:lineRule="auto"/>
              <w:ind w:firstLine="0"/>
              <w:jc w:val="center"/>
              <w:rPr>
                <w:b/>
                <w:bCs/>
                <w:i/>
                <w:sz w:val="24"/>
                <w:szCs w:val="24"/>
                <w:lang w:val="en-US"/>
              </w:rPr>
            </w:pPr>
            <w:r w:rsidRPr="00742A52">
              <w:rPr>
                <w:b/>
                <w:bCs/>
                <w:i/>
                <w:sz w:val="24"/>
                <w:szCs w:val="24"/>
                <w:lang w:val="en-US"/>
              </w:rPr>
              <w:t>p</w:t>
            </w:r>
          </w:p>
          <w:p w14:paraId="699A1A27" w14:textId="77777777" w:rsidR="00DB4616" w:rsidRPr="00742A52" w:rsidRDefault="00DB4616" w:rsidP="00424608">
            <w:pPr>
              <w:spacing w:line="240" w:lineRule="auto"/>
              <w:ind w:firstLine="0"/>
              <w:jc w:val="center"/>
              <w:rPr>
                <w:b/>
                <w:bCs/>
                <w:iCs/>
                <w:sz w:val="24"/>
                <w:szCs w:val="24"/>
              </w:rPr>
            </w:pPr>
          </w:p>
        </w:tc>
      </w:tr>
      <w:tr w:rsidR="00DB4616" w:rsidRPr="00742A52" w14:paraId="1C406DFA" w14:textId="77777777" w:rsidTr="00424608">
        <w:trPr>
          <w:gridAfter w:val="1"/>
          <w:wAfter w:w="100" w:type="pct"/>
        </w:trPr>
        <w:tc>
          <w:tcPr>
            <w:tcW w:w="1796" w:type="pct"/>
            <w:vMerge/>
            <w:tcBorders>
              <w:right w:val="nil"/>
            </w:tcBorders>
            <w:shd w:val="clear" w:color="auto" w:fill="auto"/>
          </w:tcPr>
          <w:p w14:paraId="4F375295" w14:textId="77777777" w:rsidR="00DB4616" w:rsidRPr="00742A52" w:rsidRDefault="00DB4616" w:rsidP="00424608">
            <w:pPr>
              <w:spacing w:line="240" w:lineRule="auto"/>
              <w:ind w:firstLine="0"/>
              <w:jc w:val="center"/>
              <w:rPr>
                <w:b/>
                <w:bCs/>
                <w:iCs/>
                <w:sz w:val="24"/>
                <w:szCs w:val="24"/>
              </w:rPr>
            </w:pPr>
          </w:p>
        </w:tc>
        <w:tc>
          <w:tcPr>
            <w:tcW w:w="333" w:type="pct"/>
            <w:tcBorders>
              <w:left w:val="nil"/>
              <w:right w:val="nil"/>
            </w:tcBorders>
            <w:shd w:val="clear" w:color="auto" w:fill="auto"/>
            <w:vAlign w:val="center"/>
          </w:tcPr>
          <w:p w14:paraId="18680D8D"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6ADC9184"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526" w:type="pct"/>
            <w:tcBorders>
              <w:left w:val="nil"/>
              <w:right w:val="nil"/>
            </w:tcBorders>
            <w:shd w:val="clear" w:color="auto" w:fill="auto"/>
            <w:vAlign w:val="center"/>
          </w:tcPr>
          <w:p w14:paraId="2AC7771B"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41310DEA"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526" w:type="pct"/>
            <w:tcBorders>
              <w:left w:val="nil"/>
              <w:right w:val="nil"/>
            </w:tcBorders>
            <w:shd w:val="clear" w:color="auto" w:fill="auto"/>
            <w:vAlign w:val="center"/>
          </w:tcPr>
          <w:p w14:paraId="11EFB250"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07" w:type="pct"/>
            <w:tcBorders>
              <w:left w:val="nil"/>
              <w:right w:val="nil"/>
            </w:tcBorders>
            <w:shd w:val="clear" w:color="auto" w:fill="auto"/>
            <w:vAlign w:val="center"/>
          </w:tcPr>
          <w:p w14:paraId="3398548C"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498" w:type="pct"/>
            <w:vMerge/>
            <w:tcBorders>
              <w:left w:val="nil"/>
              <w:right w:val="nil"/>
            </w:tcBorders>
            <w:shd w:val="clear" w:color="auto" w:fill="auto"/>
          </w:tcPr>
          <w:p w14:paraId="75F03C26" w14:textId="77777777" w:rsidR="00DB4616" w:rsidRPr="00742A52" w:rsidRDefault="00DB4616" w:rsidP="00424608">
            <w:pPr>
              <w:spacing w:line="240" w:lineRule="auto"/>
              <w:ind w:firstLine="0"/>
              <w:jc w:val="center"/>
              <w:rPr>
                <w:b/>
                <w:bCs/>
                <w:iCs/>
                <w:sz w:val="24"/>
                <w:szCs w:val="24"/>
              </w:rPr>
            </w:pPr>
          </w:p>
        </w:tc>
      </w:tr>
      <w:tr w:rsidR="00DB4616" w:rsidRPr="00742A52" w14:paraId="39448A8F" w14:textId="77777777" w:rsidTr="00424608">
        <w:tc>
          <w:tcPr>
            <w:tcW w:w="1796" w:type="pct"/>
            <w:tcBorders>
              <w:right w:val="nil"/>
            </w:tcBorders>
            <w:shd w:val="clear" w:color="auto" w:fill="auto"/>
          </w:tcPr>
          <w:p w14:paraId="6EC7C026" w14:textId="77777777" w:rsidR="00DB4616" w:rsidRPr="00742A52" w:rsidRDefault="00DB4616" w:rsidP="00424608">
            <w:pPr>
              <w:spacing w:line="240" w:lineRule="auto"/>
              <w:ind w:firstLine="0"/>
              <w:rPr>
                <w:bCs/>
                <w:iCs/>
                <w:sz w:val="24"/>
                <w:szCs w:val="24"/>
              </w:rPr>
            </w:pPr>
            <w:r w:rsidRPr="007547BF">
              <w:t>Eat a lot of fish, shrimp, crab</w:t>
            </w:r>
          </w:p>
        </w:tc>
        <w:tc>
          <w:tcPr>
            <w:tcW w:w="333" w:type="pct"/>
            <w:tcBorders>
              <w:left w:val="nil"/>
              <w:right w:val="nil"/>
            </w:tcBorders>
            <w:shd w:val="clear" w:color="auto" w:fill="auto"/>
            <w:vAlign w:val="center"/>
          </w:tcPr>
          <w:p w14:paraId="002351B8" w14:textId="77777777" w:rsidR="00DB4616" w:rsidRPr="00742A52" w:rsidRDefault="00DB4616" w:rsidP="00424608">
            <w:pPr>
              <w:spacing w:line="240" w:lineRule="auto"/>
              <w:ind w:firstLine="0"/>
              <w:jc w:val="center"/>
              <w:rPr>
                <w:bCs/>
                <w:iCs/>
                <w:sz w:val="24"/>
                <w:szCs w:val="24"/>
              </w:rPr>
            </w:pPr>
            <w:r w:rsidRPr="00742A52">
              <w:rPr>
                <w:bCs/>
                <w:iCs/>
                <w:sz w:val="24"/>
                <w:szCs w:val="24"/>
              </w:rPr>
              <w:t>23</w:t>
            </w:r>
          </w:p>
        </w:tc>
        <w:tc>
          <w:tcPr>
            <w:tcW w:w="407" w:type="pct"/>
            <w:tcBorders>
              <w:left w:val="nil"/>
              <w:right w:val="nil"/>
            </w:tcBorders>
            <w:shd w:val="clear" w:color="auto" w:fill="auto"/>
            <w:vAlign w:val="center"/>
          </w:tcPr>
          <w:p w14:paraId="6602A023" w14:textId="77777777" w:rsidR="00DB4616" w:rsidRPr="00742A52" w:rsidRDefault="00DB4616" w:rsidP="00424608">
            <w:pPr>
              <w:spacing w:line="240" w:lineRule="auto"/>
              <w:ind w:firstLine="0"/>
              <w:jc w:val="center"/>
              <w:rPr>
                <w:bCs/>
                <w:iCs/>
                <w:sz w:val="24"/>
                <w:szCs w:val="24"/>
              </w:rPr>
            </w:pPr>
            <w:r w:rsidRPr="00742A52">
              <w:rPr>
                <w:bCs/>
                <w:iCs/>
                <w:sz w:val="24"/>
                <w:szCs w:val="24"/>
              </w:rPr>
              <w:t>37</w:t>
            </w:r>
            <w:r>
              <w:rPr>
                <w:bCs/>
                <w:iCs/>
                <w:sz w:val="24"/>
                <w:szCs w:val="24"/>
              </w:rPr>
              <w:t>.</w:t>
            </w:r>
            <w:r w:rsidRPr="00742A52">
              <w:rPr>
                <w:bCs/>
                <w:iCs/>
                <w:sz w:val="24"/>
                <w:szCs w:val="24"/>
              </w:rPr>
              <w:t>7</w:t>
            </w:r>
          </w:p>
        </w:tc>
        <w:tc>
          <w:tcPr>
            <w:tcW w:w="526" w:type="pct"/>
            <w:tcBorders>
              <w:left w:val="nil"/>
              <w:right w:val="nil"/>
            </w:tcBorders>
            <w:shd w:val="clear" w:color="auto" w:fill="auto"/>
            <w:vAlign w:val="center"/>
          </w:tcPr>
          <w:p w14:paraId="0DC64393" w14:textId="77777777" w:rsidR="00DB4616" w:rsidRPr="00742A52" w:rsidRDefault="00DB4616" w:rsidP="00424608">
            <w:pPr>
              <w:spacing w:line="240" w:lineRule="auto"/>
              <w:ind w:firstLine="0"/>
              <w:jc w:val="center"/>
              <w:rPr>
                <w:bCs/>
                <w:iCs/>
                <w:sz w:val="24"/>
                <w:szCs w:val="24"/>
              </w:rPr>
            </w:pPr>
            <w:r w:rsidRPr="00742A52">
              <w:rPr>
                <w:bCs/>
                <w:iCs/>
                <w:sz w:val="24"/>
                <w:szCs w:val="24"/>
              </w:rPr>
              <w:t>29</w:t>
            </w:r>
          </w:p>
        </w:tc>
        <w:tc>
          <w:tcPr>
            <w:tcW w:w="407" w:type="pct"/>
            <w:tcBorders>
              <w:left w:val="nil"/>
              <w:right w:val="nil"/>
            </w:tcBorders>
            <w:shd w:val="clear" w:color="auto" w:fill="auto"/>
            <w:vAlign w:val="center"/>
          </w:tcPr>
          <w:p w14:paraId="0A1B0CA3"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46</w:t>
            </w:r>
            <w:r>
              <w:rPr>
                <w:bCs/>
                <w:iCs/>
                <w:sz w:val="24"/>
                <w:szCs w:val="24"/>
              </w:rPr>
              <w:t>.</w:t>
            </w:r>
            <w:r w:rsidRPr="00742A52">
              <w:rPr>
                <w:bCs/>
                <w:iCs/>
                <w:sz w:val="24"/>
                <w:szCs w:val="24"/>
                <w:lang w:val="en-US"/>
              </w:rPr>
              <w:t>8</w:t>
            </w:r>
          </w:p>
        </w:tc>
        <w:tc>
          <w:tcPr>
            <w:tcW w:w="526" w:type="pct"/>
            <w:tcBorders>
              <w:left w:val="nil"/>
              <w:right w:val="nil"/>
            </w:tcBorders>
            <w:shd w:val="clear" w:color="auto" w:fill="auto"/>
            <w:vAlign w:val="center"/>
          </w:tcPr>
          <w:p w14:paraId="4AC07F76" w14:textId="77777777" w:rsidR="00DB4616" w:rsidRPr="00742A52" w:rsidRDefault="00DB4616" w:rsidP="00424608">
            <w:pPr>
              <w:spacing w:line="240" w:lineRule="auto"/>
              <w:ind w:firstLine="0"/>
              <w:jc w:val="center"/>
              <w:rPr>
                <w:bCs/>
                <w:iCs/>
                <w:sz w:val="24"/>
                <w:szCs w:val="24"/>
              </w:rPr>
            </w:pPr>
            <w:r w:rsidRPr="00742A52">
              <w:rPr>
                <w:bCs/>
                <w:iCs/>
                <w:sz w:val="24"/>
                <w:szCs w:val="24"/>
              </w:rPr>
              <w:t>24</w:t>
            </w:r>
          </w:p>
        </w:tc>
        <w:tc>
          <w:tcPr>
            <w:tcW w:w="407" w:type="pct"/>
            <w:tcBorders>
              <w:left w:val="nil"/>
              <w:right w:val="nil"/>
            </w:tcBorders>
            <w:shd w:val="clear" w:color="auto" w:fill="auto"/>
            <w:vAlign w:val="center"/>
          </w:tcPr>
          <w:p w14:paraId="55E6BF30" w14:textId="77777777" w:rsidR="00DB4616" w:rsidRPr="00742A52" w:rsidRDefault="00DB4616" w:rsidP="00424608">
            <w:pPr>
              <w:spacing w:line="240" w:lineRule="auto"/>
              <w:ind w:firstLine="0"/>
              <w:jc w:val="center"/>
              <w:rPr>
                <w:bCs/>
                <w:iCs/>
                <w:sz w:val="24"/>
                <w:szCs w:val="24"/>
              </w:rPr>
            </w:pPr>
            <w:r w:rsidRPr="00742A52">
              <w:rPr>
                <w:bCs/>
                <w:iCs/>
                <w:sz w:val="24"/>
                <w:szCs w:val="24"/>
              </w:rPr>
              <w:t>38</w:t>
            </w:r>
            <w:r>
              <w:rPr>
                <w:bCs/>
                <w:iCs/>
                <w:sz w:val="24"/>
                <w:szCs w:val="24"/>
              </w:rPr>
              <w:t>.</w:t>
            </w:r>
            <w:r w:rsidRPr="00742A52">
              <w:rPr>
                <w:bCs/>
                <w:iCs/>
                <w:sz w:val="24"/>
                <w:szCs w:val="24"/>
              </w:rPr>
              <w:t>7</w:t>
            </w:r>
          </w:p>
        </w:tc>
        <w:tc>
          <w:tcPr>
            <w:tcW w:w="598" w:type="pct"/>
            <w:gridSpan w:val="2"/>
            <w:tcBorders>
              <w:left w:val="nil"/>
              <w:right w:val="nil"/>
            </w:tcBorders>
            <w:shd w:val="clear" w:color="auto" w:fill="auto"/>
            <w:vAlign w:val="center"/>
          </w:tcPr>
          <w:p w14:paraId="10416ECE"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7AA38192" w14:textId="77777777" w:rsidTr="00424608">
        <w:tc>
          <w:tcPr>
            <w:tcW w:w="1796" w:type="pct"/>
            <w:tcBorders>
              <w:right w:val="nil"/>
            </w:tcBorders>
            <w:shd w:val="clear" w:color="auto" w:fill="auto"/>
          </w:tcPr>
          <w:p w14:paraId="158472DC" w14:textId="77777777" w:rsidR="00DB4616" w:rsidRPr="00742A52" w:rsidRDefault="00DB4616" w:rsidP="00424608">
            <w:pPr>
              <w:spacing w:line="240" w:lineRule="auto"/>
              <w:ind w:firstLine="0"/>
              <w:rPr>
                <w:bCs/>
                <w:iCs/>
                <w:sz w:val="24"/>
                <w:szCs w:val="24"/>
              </w:rPr>
            </w:pPr>
            <w:r w:rsidRPr="007547BF">
              <w:t>Drink milk of all kinds</w:t>
            </w:r>
          </w:p>
        </w:tc>
        <w:tc>
          <w:tcPr>
            <w:tcW w:w="333" w:type="pct"/>
            <w:tcBorders>
              <w:left w:val="nil"/>
              <w:right w:val="nil"/>
            </w:tcBorders>
            <w:shd w:val="clear" w:color="auto" w:fill="auto"/>
            <w:vAlign w:val="center"/>
          </w:tcPr>
          <w:p w14:paraId="15370C69" w14:textId="77777777" w:rsidR="00DB4616" w:rsidRPr="00742A52" w:rsidRDefault="00DB4616" w:rsidP="00424608">
            <w:pPr>
              <w:spacing w:line="240" w:lineRule="auto"/>
              <w:ind w:firstLine="0"/>
              <w:jc w:val="center"/>
              <w:rPr>
                <w:bCs/>
                <w:iCs/>
                <w:sz w:val="24"/>
                <w:szCs w:val="24"/>
              </w:rPr>
            </w:pPr>
            <w:r w:rsidRPr="00742A52">
              <w:rPr>
                <w:bCs/>
                <w:iCs/>
                <w:sz w:val="24"/>
                <w:szCs w:val="24"/>
              </w:rPr>
              <w:t>34</w:t>
            </w:r>
          </w:p>
        </w:tc>
        <w:tc>
          <w:tcPr>
            <w:tcW w:w="407" w:type="pct"/>
            <w:tcBorders>
              <w:left w:val="nil"/>
              <w:right w:val="nil"/>
            </w:tcBorders>
            <w:shd w:val="clear" w:color="auto" w:fill="auto"/>
            <w:vAlign w:val="center"/>
          </w:tcPr>
          <w:p w14:paraId="7BE3CB3E" w14:textId="77777777" w:rsidR="00DB4616" w:rsidRPr="00742A52" w:rsidRDefault="00DB4616" w:rsidP="00424608">
            <w:pPr>
              <w:spacing w:line="240" w:lineRule="auto"/>
              <w:ind w:firstLine="0"/>
              <w:jc w:val="center"/>
              <w:rPr>
                <w:bCs/>
                <w:iCs/>
                <w:sz w:val="24"/>
                <w:szCs w:val="24"/>
              </w:rPr>
            </w:pPr>
            <w:r w:rsidRPr="00742A52">
              <w:rPr>
                <w:bCs/>
                <w:iCs/>
                <w:sz w:val="24"/>
                <w:szCs w:val="24"/>
              </w:rPr>
              <w:t>55</w:t>
            </w:r>
            <w:r>
              <w:rPr>
                <w:bCs/>
                <w:iCs/>
                <w:sz w:val="24"/>
                <w:szCs w:val="24"/>
              </w:rPr>
              <w:t>.</w:t>
            </w:r>
            <w:r w:rsidRPr="00742A52">
              <w:rPr>
                <w:bCs/>
                <w:iCs/>
                <w:sz w:val="24"/>
                <w:szCs w:val="24"/>
              </w:rPr>
              <w:t>7</w:t>
            </w:r>
          </w:p>
        </w:tc>
        <w:tc>
          <w:tcPr>
            <w:tcW w:w="526" w:type="pct"/>
            <w:tcBorders>
              <w:left w:val="nil"/>
              <w:right w:val="nil"/>
            </w:tcBorders>
            <w:shd w:val="clear" w:color="auto" w:fill="auto"/>
            <w:vAlign w:val="center"/>
          </w:tcPr>
          <w:p w14:paraId="6CF90514" w14:textId="77777777" w:rsidR="00DB4616" w:rsidRPr="00742A52" w:rsidRDefault="00DB4616" w:rsidP="00424608">
            <w:pPr>
              <w:spacing w:line="240" w:lineRule="auto"/>
              <w:ind w:firstLine="0"/>
              <w:jc w:val="center"/>
              <w:rPr>
                <w:bCs/>
                <w:iCs/>
                <w:sz w:val="24"/>
                <w:szCs w:val="24"/>
              </w:rPr>
            </w:pPr>
            <w:r w:rsidRPr="00742A52">
              <w:rPr>
                <w:bCs/>
                <w:iCs/>
                <w:sz w:val="24"/>
                <w:szCs w:val="24"/>
              </w:rPr>
              <w:t>41</w:t>
            </w:r>
          </w:p>
        </w:tc>
        <w:tc>
          <w:tcPr>
            <w:tcW w:w="407" w:type="pct"/>
            <w:tcBorders>
              <w:left w:val="nil"/>
              <w:right w:val="nil"/>
            </w:tcBorders>
            <w:shd w:val="clear" w:color="auto" w:fill="auto"/>
            <w:vAlign w:val="center"/>
          </w:tcPr>
          <w:p w14:paraId="2844BE56" w14:textId="77777777" w:rsidR="00DB4616" w:rsidRPr="00742A52" w:rsidRDefault="00DB4616" w:rsidP="00424608">
            <w:pPr>
              <w:spacing w:line="240" w:lineRule="auto"/>
              <w:ind w:firstLine="0"/>
              <w:jc w:val="center"/>
              <w:rPr>
                <w:bCs/>
                <w:iCs/>
                <w:sz w:val="24"/>
                <w:szCs w:val="24"/>
              </w:rPr>
            </w:pPr>
            <w:r w:rsidRPr="00742A52">
              <w:rPr>
                <w:bCs/>
                <w:iCs/>
                <w:sz w:val="24"/>
                <w:szCs w:val="24"/>
              </w:rPr>
              <w:t>66</w:t>
            </w:r>
            <w:r>
              <w:rPr>
                <w:bCs/>
                <w:iCs/>
                <w:sz w:val="24"/>
                <w:szCs w:val="24"/>
              </w:rPr>
              <w:t>.</w:t>
            </w:r>
            <w:r w:rsidRPr="00742A52">
              <w:rPr>
                <w:bCs/>
                <w:iCs/>
                <w:sz w:val="24"/>
                <w:szCs w:val="24"/>
              </w:rPr>
              <w:t>1</w:t>
            </w:r>
          </w:p>
        </w:tc>
        <w:tc>
          <w:tcPr>
            <w:tcW w:w="526" w:type="pct"/>
            <w:tcBorders>
              <w:left w:val="nil"/>
              <w:right w:val="nil"/>
            </w:tcBorders>
            <w:shd w:val="clear" w:color="auto" w:fill="auto"/>
            <w:vAlign w:val="center"/>
          </w:tcPr>
          <w:p w14:paraId="7046BCA2" w14:textId="77777777" w:rsidR="00DB4616" w:rsidRPr="00742A52" w:rsidRDefault="00DB4616" w:rsidP="00424608">
            <w:pPr>
              <w:spacing w:line="240" w:lineRule="auto"/>
              <w:ind w:firstLine="0"/>
              <w:jc w:val="center"/>
              <w:rPr>
                <w:bCs/>
                <w:iCs/>
                <w:sz w:val="24"/>
                <w:szCs w:val="24"/>
              </w:rPr>
            </w:pPr>
            <w:r w:rsidRPr="00742A52">
              <w:rPr>
                <w:bCs/>
                <w:iCs/>
                <w:sz w:val="24"/>
                <w:szCs w:val="24"/>
              </w:rPr>
              <w:t>26</w:t>
            </w:r>
          </w:p>
        </w:tc>
        <w:tc>
          <w:tcPr>
            <w:tcW w:w="407" w:type="pct"/>
            <w:tcBorders>
              <w:left w:val="nil"/>
              <w:right w:val="nil"/>
            </w:tcBorders>
            <w:shd w:val="clear" w:color="auto" w:fill="auto"/>
            <w:vAlign w:val="center"/>
          </w:tcPr>
          <w:p w14:paraId="64BF996C" w14:textId="77777777" w:rsidR="00DB4616" w:rsidRPr="00742A52" w:rsidRDefault="00DB4616" w:rsidP="00424608">
            <w:pPr>
              <w:spacing w:line="240" w:lineRule="auto"/>
              <w:ind w:firstLine="0"/>
              <w:jc w:val="center"/>
              <w:rPr>
                <w:bCs/>
                <w:iCs/>
                <w:sz w:val="24"/>
                <w:szCs w:val="24"/>
              </w:rPr>
            </w:pPr>
            <w:r w:rsidRPr="00742A52">
              <w:rPr>
                <w:bCs/>
                <w:iCs/>
                <w:sz w:val="24"/>
                <w:szCs w:val="24"/>
              </w:rPr>
              <w:t>41</w:t>
            </w:r>
            <w:r>
              <w:rPr>
                <w:bCs/>
                <w:iCs/>
                <w:sz w:val="24"/>
                <w:szCs w:val="24"/>
              </w:rPr>
              <w:t>.</w:t>
            </w:r>
            <w:r w:rsidRPr="00742A52">
              <w:rPr>
                <w:bCs/>
                <w:iCs/>
                <w:sz w:val="24"/>
                <w:szCs w:val="24"/>
              </w:rPr>
              <w:t>9</w:t>
            </w:r>
          </w:p>
        </w:tc>
        <w:tc>
          <w:tcPr>
            <w:tcW w:w="598" w:type="pct"/>
            <w:gridSpan w:val="2"/>
            <w:tcBorders>
              <w:left w:val="nil"/>
              <w:right w:val="nil"/>
            </w:tcBorders>
            <w:shd w:val="clear" w:color="auto" w:fill="auto"/>
            <w:vAlign w:val="center"/>
          </w:tcPr>
          <w:p w14:paraId="256DA6C4"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r>
      <w:tr w:rsidR="00DB4616" w:rsidRPr="00742A52" w14:paraId="3D55EB6C" w14:textId="77777777" w:rsidTr="00424608">
        <w:tc>
          <w:tcPr>
            <w:tcW w:w="1796" w:type="pct"/>
            <w:tcBorders>
              <w:right w:val="nil"/>
            </w:tcBorders>
            <w:shd w:val="clear" w:color="auto" w:fill="auto"/>
          </w:tcPr>
          <w:p w14:paraId="6DAEAC1B" w14:textId="77777777" w:rsidR="00DB4616" w:rsidRPr="00742A52" w:rsidRDefault="00DB4616" w:rsidP="00424608">
            <w:pPr>
              <w:spacing w:line="240" w:lineRule="auto"/>
              <w:ind w:firstLine="0"/>
              <w:rPr>
                <w:bCs/>
                <w:iCs/>
                <w:sz w:val="24"/>
                <w:szCs w:val="24"/>
              </w:rPr>
            </w:pPr>
            <w:r w:rsidRPr="007547BF">
              <w:t>Increased sun exposure</w:t>
            </w:r>
          </w:p>
        </w:tc>
        <w:tc>
          <w:tcPr>
            <w:tcW w:w="333" w:type="pct"/>
            <w:tcBorders>
              <w:left w:val="nil"/>
              <w:right w:val="nil"/>
            </w:tcBorders>
            <w:shd w:val="clear" w:color="auto" w:fill="auto"/>
            <w:vAlign w:val="center"/>
          </w:tcPr>
          <w:p w14:paraId="610D8191" w14:textId="77777777" w:rsidR="00DB4616" w:rsidRPr="00742A52" w:rsidRDefault="00DB4616" w:rsidP="00424608">
            <w:pPr>
              <w:spacing w:line="240" w:lineRule="auto"/>
              <w:ind w:firstLine="0"/>
              <w:jc w:val="center"/>
              <w:rPr>
                <w:bCs/>
                <w:iCs/>
                <w:sz w:val="24"/>
                <w:szCs w:val="24"/>
              </w:rPr>
            </w:pPr>
            <w:r w:rsidRPr="00742A52">
              <w:rPr>
                <w:bCs/>
                <w:iCs/>
                <w:sz w:val="24"/>
                <w:szCs w:val="24"/>
              </w:rPr>
              <w:t>61</w:t>
            </w:r>
          </w:p>
        </w:tc>
        <w:tc>
          <w:tcPr>
            <w:tcW w:w="407" w:type="pct"/>
            <w:tcBorders>
              <w:left w:val="nil"/>
              <w:right w:val="nil"/>
            </w:tcBorders>
            <w:shd w:val="clear" w:color="auto" w:fill="auto"/>
            <w:vAlign w:val="center"/>
          </w:tcPr>
          <w:p w14:paraId="5E3077F5" w14:textId="77777777" w:rsidR="00DB4616" w:rsidRPr="00742A52" w:rsidRDefault="00DB4616" w:rsidP="00424608">
            <w:pPr>
              <w:spacing w:line="240" w:lineRule="auto"/>
              <w:ind w:firstLine="0"/>
              <w:jc w:val="center"/>
              <w:rPr>
                <w:bCs/>
                <w:iCs/>
                <w:sz w:val="24"/>
                <w:szCs w:val="24"/>
              </w:rPr>
            </w:pPr>
            <w:r w:rsidRPr="00742A52">
              <w:rPr>
                <w:bCs/>
                <w:iCs/>
                <w:sz w:val="24"/>
                <w:szCs w:val="24"/>
              </w:rPr>
              <w:t>100</w:t>
            </w:r>
          </w:p>
        </w:tc>
        <w:tc>
          <w:tcPr>
            <w:tcW w:w="526" w:type="pct"/>
            <w:tcBorders>
              <w:left w:val="nil"/>
              <w:right w:val="nil"/>
            </w:tcBorders>
            <w:shd w:val="clear" w:color="auto" w:fill="auto"/>
            <w:vAlign w:val="center"/>
          </w:tcPr>
          <w:p w14:paraId="0476DB82" w14:textId="77777777" w:rsidR="00DB4616" w:rsidRPr="00742A52" w:rsidRDefault="00DB4616" w:rsidP="00424608">
            <w:pPr>
              <w:spacing w:line="240" w:lineRule="auto"/>
              <w:ind w:firstLine="0"/>
              <w:jc w:val="center"/>
              <w:rPr>
                <w:bCs/>
                <w:iCs/>
                <w:sz w:val="24"/>
                <w:szCs w:val="24"/>
              </w:rPr>
            </w:pPr>
            <w:r w:rsidRPr="00742A52">
              <w:rPr>
                <w:bCs/>
                <w:iCs/>
                <w:sz w:val="24"/>
                <w:szCs w:val="24"/>
              </w:rPr>
              <w:t>62</w:t>
            </w:r>
          </w:p>
        </w:tc>
        <w:tc>
          <w:tcPr>
            <w:tcW w:w="407" w:type="pct"/>
            <w:tcBorders>
              <w:left w:val="nil"/>
              <w:right w:val="nil"/>
            </w:tcBorders>
            <w:shd w:val="clear" w:color="auto" w:fill="auto"/>
            <w:vAlign w:val="center"/>
          </w:tcPr>
          <w:p w14:paraId="5ECFB41C" w14:textId="77777777" w:rsidR="00DB4616" w:rsidRPr="00742A52" w:rsidRDefault="00DB4616" w:rsidP="00424608">
            <w:pPr>
              <w:spacing w:line="240" w:lineRule="auto"/>
              <w:ind w:firstLine="0"/>
              <w:jc w:val="center"/>
              <w:rPr>
                <w:bCs/>
                <w:iCs/>
                <w:sz w:val="24"/>
                <w:szCs w:val="24"/>
              </w:rPr>
            </w:pPr>
            <w:r w:rsidRPr="00742A52">
              <w:rPr>
                <w:bCs/>
                <w:iCs/>
                <w:sz w:val="24"/>
                <w:szCs w:val="24"/>
              </w:rPr>
              <w:t>100</w:t>
            </w:r>
          </w:p>
        </w:tc>
        <w:tc>
          <w:tcPr>
            <w:tcW w:w="526" w:type="pct"/>
            <w:tcBorders>
              <w:left w:val="nil"/>
              <w:right w:val="nil"/>
            </w:tcBorders>
            <w:shd w:val="clear" w:color="auto" w:fill="auto"/>
            <w:vAlign w:val="center"/>
          </w:tcPr>
          <w:p w14:paraId="613D849D" w14:textId="77777777" w:rsidR="00DB4616" w:rsidRPr="00742A52" w:rsidRDefault="00DB4616" w:rsidP="00424608">
            <w:pPr>
              <w:spacing w:line="240" w:lineRule="auto"/>
              <w:ind w:firstLine="0"/>
              <w:jc w:val="center"/>
              <w:rPr>
                <w:bCs/>
                <w:iCs/>
                <w:sz w:val="24"/>
                <w:szCs w:val="24"/>
              </w:rPr>
            </w:pPr>
            <w:r w:rsidRPr="00742A52">
              <w:rPr>
                <w:bCs/>
                <w:iCs/>
                <w:sz w:val="24"/>
                <w:szCs w:val="24"/>
              </w:rPr>
              <w:t>62</w:t>
            </w:r>
          </w:p>
        </w:tc>
        <w:tc>
          <w:tcPr>
            <w:tcW w:w="407" w:type="pct"/>
            <w:tcBorders>
              <w:left w:val="nil"/>
              <w:right w:val="nil"/>
            </w:tcBorders>
            <w:shd w:val="clear" w:color="auto" w:fill="auto"/>
            <w:vAlign w:val="center"/>
          </w:tcPr>
          <w:p w14:paraId="10157133" w14:textId="77777777" w:rsidR="00DB4616" w:rsidRPr="00742A52" w:rsidRDefault="00DB4616" w:rsidP="00424608">
            <w:pPr>
              <w:spacing w:line="240" w:lineRule="auto"/>
              <w:ind w:firstLine="0"/>
              <w:jc w:val="center"/>
              <w:rPr>
                <w:bCs/>
                <w:iCs/>
                <w:sz w:val="24"/>
                <w:szCs w:val="24"/>
              </w:rPr>
            </w:pPr>
            <w:r w:rsidRPr="00742A52">
              <w:rPr>
                <w:bCs/>
                <w:iCs/>
                <w:sz w:val="24"/>
                <w:szCs w:val="24"/>
              </w:rPr>
              <w:t>100</w:t>
            </w:r>
          </w:p>
        </w:tc>
        <w:tc>
          <w:tcPr>
            <w:tcW w:w="598" w:type="pct"/>
            <w:gridSpan w:val="2"/>
            <w:tcBorders>
              <w:left w:val="nil"/>
              <w:right w:val="nil"/>
            </w:tcBorders>
            <w:shd w:val="clear" w:color="auto" w:fill="auto"/>
            <w:vAlign w:val="center"/>
          </w:tcPr>
          <w:p w14:paraId="21A4762A" w14:textId="77777777" w:rsidR="00DB4616" w:rsidRPr="00955BDB" w:rsidRDefault="00DB4616" w:rsidP="00424608">
            <w:pPr>
              <w:spacing w:line="240" w:lineRule="auto"/>
              <w:ind w:firstLine="0"/>
              <w:jc w:val="center"/>
              <w:rPr>
                <w:bCs/>
                <w:iCs/>
                <w:sz w:val="24"/>
                <w:szCs w:val="24"/>
                <w:lang w:val="en-US"/>
              </w:rPr>
            </w:pPr>
            <w:r>
              <w:rPr>
                <w:bCs/>
                <w:iCs/>
                <w:sz w:val="24"/>
                <w:szCs w:val="24"/>
              </w:rPr>
              <w:t>N</w:t>
            </w:r>
            <w:r>
              <w:rPr>
                <w:bCs/>
                <w:iCs/>
                <w:sz w:val="24"/>
                <w:szCs w:val="24"/>
                <w:lang w:val="en-US"/>
              </w:rPr>
              <w:t>A</w:t>
            </w:r>
          </w:p>
        </w:tc>
      </w:tr>
      <w:tr w:rsidR="00DB4616" w:rsidRPr="00742A52" w14:paraId="757749A6" w14:textId="77777777" w:rsidTr="00424608">
        <w:tc>
          <w:tcPr>
            <w:tcW w:w="1796" w:type="pct"/>
            <w:tcBorders>
              <w:right w:val="nil"/>
            </w:tcBorders>
            <w:shd w:val="clear" w:color="auto" w:fill="auto"/>
          </w:tcPr>
          <w:p w14:paraId="2435509F" w14:textId="77777777" w:rsidR="00DB4616" w:rsidRPr="00742A52" w:rsidRDefault="00DB4616" w:rsidP="00424608">
            <w:pPr>
              <w:spacing w:line="240" w:lineRule="auto"/>
              <w:ind w:firstLine="0"/>
              <w:rPr>
                <w:bCs/>
                <w:iCs/>
                <w:sz w:val="24"/>
                <w:szCs w:val="24"/>
              </w:rPr>
            </w:pPr>
            <w:r w:rsidRPr="007547BF">
              <w:t>See a doctor for medicine</w:t>
            </w:r>
          </w:p>
        </w:tc>
        <w:tc>
          <w:tcPr>
            <w:tcW w:w="333" w:type="pct"/>
            <w:tcBorders>
              <w:left w:val="nil"/>
              <w:right w:val="nil"/>
            </w:tcBorders>
            <w:shd w:val="clear" w:color="auto" w:fill="auto"/>
            <w:vAlign w:val="center"/>
          </w:tcPr>
          <w:p w14:paraId="2C62BB0E" w14:textId="77777777" w:rsidR="00DB4616" w:rsidRPr="00742A52" w:rsidRDefault="00DB4616" w:rsidP="00424608">
            <w:pPr>
              <w:spacing w:line="240" w:lineRule="auto"/>
              <w:ind w:firstLine="0"/>
              <w:jc w:val="center"/>
              <w:rPr>
                <w:bCs/>
                <w:iCs/>
                <w:sz w:val="24"/>
                <w:szCs w:val="24"/>
              </w:rPr>
            </w:pPr>
            <w:r w:rsidRPr="00742A52">
              <w:rPr>
                <w:bCs/>
                <w:iCs/>
                <w:sz w:val="24"/>
                <w:szCs w:val="24"/>
              </w:rPr>
              <w:t>53</w:t>
            </w:r>
          </w:p>
        </w:tc>
        <w:tc>
          <w:tcPr>
            <w:tcW w:w="407" w:type="pct"/>
            <w:tcBorders>
              <w:left w:val="nil"/>
              <w:right w:val="nil"/>
            </w:tcBorders>
            <w:shd w:val="clear" w:color="auto" w:fill="auto"/>
            <w:vAlign w:val="center"/>
          </w:tcPr>
          <w:p w14:paraId="62AED303" w14:textId="77777777" w:rsidR="00DB4616" w:rsidRPr="00742A52" w:rsidRDefault="00DB4616" w:rsidP="00424608">
            <w:pPr>
              <w:spacing w:line="240" w:lineRule="auto"/>
              <w:ind w:firstLine="0"/>
              <w:jc w:val="center"/>
              <w:rPr>
                <w:bCs/>
                <w:iCs/>
                <w:sz w:val="24"/>
                <w:szCs w:val="24"/>
              </w:rPr>
            </w:pPr>
            <w:r w:rsidRPr="00742A52">
              <w:rPr>
                <w:bCs/>
                <w:iCs/>
                <w:sz w:val="24"/>
                <w:szCs w:val="24"/>
              </w:rPr>
              <w:t>86</w:t>
            </w:r>
            <w:r>
              <w:rPr>
                <w:bCs/>
                <w:iCs/>
                <w:sz w:val="24"/>
                <w:szCs w:val="24"/>
              </w:rPr>
              <w:t>.</w:t>
            </w:r>
            <w:r w:rsidRPr="00742A52">
              <w:rPr>
                <w:bCs/>
                <w:iCs/>
                <w:sz w:val="24"/>
                <w:szCs w:val="24"/>
              </w:rPr>
              <w:t>9</w:t>
            </w:r>
          </w:p>
        </w:tc>
        <w:tc>
          <w:tcPr>
            <w:tcW w:w="526" w:type="pct"/>
            <w:tcBorders>
              <w:left w:val="nil"/>
              <w:right w:val="nil"/>
            </w:tcBorders>
            <w:shd w:val="clear" w:color="auto" w:fill="auto"/>
            <w:vAlign w:val="center"/>
          </w:tcPr>
          <w:p w14:paraId="67E20C81" w14:textId="77777777" w:rsidR="00DB4616" w:rsidRPr="00742A52" w:rsidRDefault="00DB4616" w:rsidP="00424608">
            <w:pPr>
              <w:spacing w:line="240" w:lineRule="auto"/>
              <w:ind w:firstLine="0"/>
              <w:jc w:val="center"/>
              <w:rPr>
                <w:bCs/>
                <w:iCs/>
                <w:sz w:val="24"/>
                <w:szCs w:val="24"/>
              </w:rPr>
            </w:pPr>
            <w:r w:rsidRPr="00742A52">
              <w:rPr>
                <w:bCs/>
                <w:iCs/>
                <w:sz w:val="24"/>
                <w:szCs w:val="24"/>
              </w:rPr>
              <w:t>53</w:t>
            </w:r>
          </w:p>
        </w:tc>
        <w:tc>
          <w:tcPr>
            <w:tcW w:w="407" w:type="pct"/>
            <w:tcBorders>
              <w:left w:val="nil"/>
              <w:right w:val="nil"/>
            </w:tcBorders>
            <w:shd w:val="clear" w:color="auto" w:fill="auto"/>
            <w:vAlign w:val="center"/>
          </w:tcPr>
          <w:p w14:paraId="660698B6"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85</w:t>
            </w:r>
            <w:r>
              <w:rPr>
                <w:bCs/>
                <w:iCs/>
                <w:sz w:val="24"/>
                <w:szCs w:val="24"/>
              </w:rPr>
              <w:t>.</w:t>
            </w:r>
            <w:r w:rsidRPr="00742A52">
              <w:rPr>
                <w:bCs/>
                <w:iCs/>
                <w:sz w:val="24"/>
                <w:szCs w:val="24"/>
                <w:lang w:val="en-US"/>
              </w:rPr>
              <w:t>5</w:t>
            </w:r>
          </w:p>
        </w:tc>
        <w:tc>
          <w:tcPr>
            <w:tcW w:w="526" w:type="pct"/>
            <w:tcBorders>
              <w:left w:val="nil"/>
              <w:right w:val="nil"/>
            </w:tcBorders>
            <w:shd w:val="clear" w:color="auto" w:fill="auto"/>
            <w:vAlign w:val="center"/>
          </w:tcPr>
          <w:p w14:paraId="261D74E1" w14:textId="77777777" w:rsidR="00DB4616" w:rsidRPr="00742A52" w:rsidRDefault="00DB4616" w:rsidP="00424608">
            <w:pPr>
              <w:spacing w:line="240" w:lineRule="auto"/>
              <w:ind w:firstLine="0"/>
              <w:jc w:val="center"/>
              <w:rPr>
                <w:bCs/>
                <w:iCs/>
                <w:sz w:val="24"/>
                <w:szCs w:val="24"/>
              </w:rPr>
            </w:pPr>
            <w:r w:rsidRPr="00742A52">
              <w:rPr>
                <w:bCs/>
                <w:iCs/>
                <w:sz w:val="24"/>
                <w:szCs w:val="24"/>
              </w:rPr>
              <w:t>49</w:t>
            </w:r>
          </w:p>
        </w:tc>
        <w:tc>
          <w:tcPr>
            <w:tcW w:w="407" w:type="pct"/>
            <w:tcBorders>
              <w:left w:val="nil"/>
              <w:right w:val="nil"/>
            </w:tcBorders>
            <w:shd w:val="clear" w:color="auto" w:fill="auto"/>
            <w:vAlign w:val="center"/>
          </w:tcPr>
          <w:p w14:paraId="5319B1C1" w14:textId="77777777" w:rsidR="00DB4616" w:rsidRPr="00742A52" w:rsidRDefault="00DB4616" w:rsidP="00424608">
            <w:pPr>
              <w:spacing w:line="240" w:lineRule="auto"/>
              <w:ind w:firstLine="0"/>
              <w:jc w:val="center"/>
              <w:rPr>
                <w:bCs/>
                <w:iCs/>
                <w:sz w:val="24"/>
                <w:szCs w:val="24"/>
              </w:rPr>
            </w:pPr>
            <w:r w:rsidRPr="00742A52">
              <w:rPr>
                <w:bCs/>
                <w:iCs/>
                <w:sz w:val="24"/>
                <w:szCs w:val="24"/>
              </w:rPr>
              <w:t>79</w:t>
            </w:r>
            <w:r>
              <w:rPr>
                <w:bCs/>
                <w:iCs/>
                <w:sz w:val="24"/>
                <w:szCs w:val="24"/>
              </w:rPr>
              <w:t>.</w:t>
            </w:r>
            <w:r w:rsidRPr="00742A52">
              <w:rPr>
                <w:bCs/>
                <w:iCs/>
                <w:sz w:val="24"/>
                <w:szCs w:val="24"/>
              </w:rPr>
              <w:t>0</w:t>
            </w:r>
          </w:p>
        </w:tc>
        <w:tc>
          <w:tcPr>
            <w:tcW w:w="598" w:type="pct"/>
            <w:gridSpan w:val="2"/>
            <w:tcBorders>
              <w:left w:val="nil"/>
              <w:right w:val="nil"/>
            </w:tcBorders>
            <w:shd w:val="clear" w:color="auto" w:fill="auto"/>
            <w:vAlign w:val="center"/>
          </w:tcPr>
          <w:p w14:paraId="1BC52709"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4E3B47A3" w14:textId="77777777" w:rsidTr="00424608">
        <w:tc>
          <w:tcPr>
            <w:tcW w:w="1796" w:type="pct"/>
            <w:tcBorders>
              <w:right w:val="nil"/>
            </w:tcBorders>
            <w:shd w:val="clear" w:color="auto" w:fill="auto"/>
          </w:tcPr>
          <w:p w14:paraId="7C516D25" w14:textId="77777777" w:rsidR="00DB4616" w:rsidRPr="00742A52" w:rsidRDefault="00DB4616" w:rsidP="00424608">
            <w:pPr>
              <w:spacing w:line="240" w:lineRule="auto"/>
              <w:ind w:firstLine="0"/>
              <w:rPr>
                <w:bCs/>
                <w:iCs/>
                <w:sz w:val="24"/>
                <w:szCs w:val="24"/>
              </w:rPr>
            </w:pPr>
            <w:r w:rsidRPr="007547BF">
              <w:t>Use calcium-fortified foods</w:t>
            </w:r>
          </w:p>
        </w:tc>
        <w:tc>
          <w:tcPr>
            <w:tcW w:w="333" w:type="pct"/>
            <w:tcBorders>
              <w:left w:val="nil"/>
              <w:right w:val="nil"/>
            </w:tcBorders>
            <w:shd w:val="clear" w:color="auto" w:fill="auto"/>
            <w:vAlign w:val="center"/>
          </w:tcPr>
          <w:p w14:paraId="5AD530C8" w14:textId="77777777" w:rsidR="00DB4616" w:rsidRPr="00742A52" w:rsidRDefault="00DB4616" w:rsidP="00424608">
            <w:pPr>
              <w:spacing w:line="240" w:lineRule="auto"/>
              <w:ind w:firstLine="0"/>
              <w:jc w:val="center"/>
              <w:rPr>
                <w:bCs/>
                <w:iCs/>
                <w:sz w:val="24"/>
                <w:szCs w:val="24"/>
              </w:rPr>
            </w:pPr>
            <w:r w:rsidRPr="00742A52">
              <w:rPr>
                <w:bCs/>
                <w:iCs/>
                <w:sz w:val="24"/>
                <w:szCs w:val="24"/>
              </w:rPr>
              <w:t>27</w:t>
            </w:r>
          </w:p>
        </w:tc>
        <w:tc>
          <w:tcPr>
            <w:tcW w:w="407" w:type="pct"/>
            <w:tcBorders>
              <w:left w:val="nil"/>
              <w:right w:val="nil"/>
            </w:tcBorders>
            <w:shd w:val="clear" w:color="auto" w:fill="auto"/>
            <w:vAlign w:val="center"/>
          </w:tcPr>
          <w:p w14:paraId="3FBD4ABD"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44</w:t>
            </w:r>
            <w:r>
              <w:rPr>
                <w:bCs/>
                <w:iCs/>
                <w:sz w:val="24"/>
                <w:szCs w:val="24"/>
              </w:rPr>
              <w:t>.</w:t>
            </w:r>
            <w:r w:rsidRPr="00742A52">
              <w:rPr>
                <w:bCs/>
                <w:iCs/>
                <w:sz w:val="24"/>
                <w:szCs w:val="24"/>
                <w:lang w:val="en-US"/>
              </w:rPr>
              <w:t>3</w:t>
            </w:r>
          </w:p>
        </w:tc>
        <w:tc>
          <w:tcPr>
            <w:tcW w:w="526" w:type="pct"/>
            <w:tcBorders>
              <w:left w:val="nil"/>
              <w:right w:val="nil"/>
            </w:tcBorders>
            <w:shd w:val="clear" w:color="auto" w:fill="auto"/>
            <w:vAlign w:val="center"/>
          </w:tcPr>
          <w:p w14:paraId="5BE90595" w14:textId="77777777" w:rsidR="00DB4616" w:rsidRPr="00742A52" w:rsidRDefault="00DB4616" w:rsidP="00424608">
            <w:pPr>
              <w:spacing w:line="240" w:lineRule="auto"/>
              <w:ind w:firstLine="0"/>
              <w:jc w:val="center"/>
              <w:rPr>
                <w:bCs/>
                <w:iCs/>
                <w:sz w:val="24"/>
                <w:szCs w:val="24"/>
              </w:rPr>
            </w:pPr>
            <w:r w:rsidRPr="00742A52">
              <w:rPr>
                <w:bCs/>
                <w:iCs/>
                <w:sz w:val="24"/>
                <w:szCs w:val="24"/>
              </w:rPr>
              <w:t>28</w:t>
            </w:r>
          </w:p>
        </w:tc>
        <w:tc>
          <w:tcPr>
            <w:tcW w:w="407" w:type="pct"/>
            <w:tcBorders>
              <w:left w:val="nil"/>
              <w:right w:val="nil"/>
            </w:tcBorders>
            <w:shd w:val="clear" w:color="auto" w:fill="auto"/>
            <w:vAlign w:val="center"/>
          </w:tcPr>
          <w:p w14:paraId="15880591"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45</w:t>
            </w:r>
            <w:r>
              <w:rPr>
                <w:bCs/>
                <w:iCs/>
                <w:sz w:val="24"/>
                <w:szCs w:val="24"/>
              </w:rPr>
              <w:t>.</w:t>
            </w:r>
            <w:r w:rsidRPr="00742A52">
              <w:rPr>
                <w:bCs/>
                <w:iCs/>
                <w:sz w:val="24"/>
                <w:szCs w:val="24"/>
                <w:lang w:val="en-US"/>
              </w:rPr>
              <w:t>2</w:t>
            </w:r>
          </w:p>
        </w:tc>
        <w:tc>
          <w:tcPr>
            <w:tcW w:w="526" w:type="pct"/>
            <w:tcBorders>
              <w:left w:val="nil"/>
              <w:right w:val="nil"/>
            </w:tcBorders>
            <w:shd w:val="clear" w:color="auto" w:fill="auto"/>
            <w:vAlign w:val="center"/>
          </w:tcPr>
          <w:p w14:paraId="1E4A3663" w14:textId="77777777" w:rsidR="00DB4616" w:rsidRPr="00742A52" w:rsidRDefault="00DB4616" w:rsidP="00424608">
            <w:pPr>
              <w:spacing w:line="240" w:lineRule="auto"/>
              <w:ind w:firstLine="0"/>
              <w:jc w:val="center"/>
              <w:rPr>
                <w:bCs/>
                <w:iCs/>
                <w:sz w:val="24"/>
                <w:szCs w:val="24"/>
              </w:rPr>
            </w:pPr>
            <w:r w:rsidRPr="00742A52">
              <w:rPr>
                <w:bCs/>
                <w:iCs/>
                <w:sz w:val="24"/>
                <w:szCs w:val="24"/>
              </w:rPr>
              <w:t>25</w:t>
            </w:r>
          </w:p>
        </w:tc>
        <w:tc>
          <w:tcPr>
            <w:tcW w:w="407" w:type="pct"/>
            <w:tcBorders>
              <w:left w:val="nil"/>
              <w:right w:val="nil"/>
            </w:tcBorders>
            <w:shd w:val="clear" w:color="auto" w:fill="auto"/>
            <w:vAlign w:val="center"/>
          </w:tcPr>
          <w:p w14:paraId="20153BF9" w14:textId="77777777" w:rsidR="00DB4616" w:rsidRPr="00742A52" w:rsidRDefault="00DB4616" w:rsidP="00424608">
            <w:pPr>
              <w:spacing w:line="240" w:lineRule="auto"/>
              <w:ind w:firstLine="0"/>
              <w:jc w:val="center"/>
              <w:rPr>
                <w:bCs/>
                <w:iCs/>
                <w:sz w:val="24"/>
                <w:szCs w:val="24"/>
              </w:rPr>
            </w:pPr>
            <w:r w:rsidRPr="00742A52">
              <w:rPr>
                <w:bCs/>
                <w:iCs/>
                <w:sz w:val="24"/>
                <w:szCs w:val="24"/>
              </w:rPr>
              <w:t>40</w:t>
            </w:r>
            <w:r>
              <w:rPr>
                <w:bCs/>
                <w:iCs/>
                <w:sz w:val="24"/>
                <w:szCs w:val="24"/>
              </w:rPr>
              <w:t>.</w:t>
            </w:r>
            <w:r w:rsidRPr="00742A52">
              <w:rPr>
                <w:bCs/>
                <w:iCs/>
                <w:sz w:val="24"/>
                <w:szCs w:val="24"/>
              </w:rPr>
              <w:t>3</w:t>
            </w:r>
          </w:p>
        </w:tc>
        <w:tc>
          <w:tcPr>
            <w:tcW w:w="598" w:type="pct"/>
            <w:gridSpan w:val="2"/>
            <w:tcBorders>
              <w:left w:val="nil"/>
              <w:right w:val="nil"/>
            </w:tcBorders>
            <w:shd w:val="clear" w:color="auto" w:fill="auto"/>
            <w:vAlign w:val="center"/>
          </w:tcPr>
          <w:p w14:paraId="69AA8849"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bl>
    <w:p w14:paraId="5338205D" w14:textId="77777777" w:rsidR="00DB4616" w:rsidRPr="00C16AD7" w:rsidRDefault="00DB4616" w:rsidP="00DB4616">
      <w:pPr>
        <w:spacing w:line="240" w:lineRule="auto"/>
        <w:ind w:firstLine="720"/>
        <w:rPr>
          <w:sz w:val="24"/>
          <w:szCs w:val="24"/>
          <w:lang w:val="en-US"/>
        </w:rPr>
      </w:pPr>
      <w:r w:rsidRPr="00742A52">
        <w:rPr>
          <w:bCs/>
          <w:i/>
          <w:sz w:val="24"/>
          <w:szCs w:val="24"/>
        </w:rPr>
        <w:t>Chi-square test</w:t>
      </w:r>
    </w:p>
    <w:p w14:paraId="2B3E7C0F" w14:textId="77777777" w:rsidR="00DB4616" w:rsidRPr="00C16AD7" w:rsidRDefault="00DB4616" w:rsidP="00DB4616">
      <w:pPr>
        <w:spacing w:line="240" w:lineRule="auto"/>
        <w:ind w:firstLine="720"/>
        <w:rPr>
          <w:bCs/>
          <w:iCs/>
          <w:sz w:val="24"/>
          <w:szCs w:val="24"/>
        </w:rPr>
      </w:pPr>
      <w:r w:rsidRPr="00C16AD7">
        <w:rPr>
          <w:bCs/>
          <w:iCs/>
          <w:sz w:val="24"/>
          <w:szCs w:val="24"/>
        </w:rPr>
        <w:t>Table 3.23 shows that all female students in the control and intervention groups have a good awareness of sun exposure to prevent calcium deficiency.</w:t>
      </w:r>
    </w:p>
    <w:p w14:paraId="172A10FC" w14:textId="77777777" w:rsidR="00DB4616" w:rsidRPr="00C16AD7" w:rsidRDefault="00DB4616" w:rsidP="00DB4616">
      <w:pPr>
        <w:spacing w:line="240" w:lineRule="auto"/>
        <w:ind w:firstLine="720"/>
        <w:rPr>
          <w:bCs/>
          <w:iCs/>
          <w:sz w:val="24"/>
          <w:szCs w:val="24"/>
        </w:rPr>
      </w:pPr>
      <w:r w:rsidRPr="00C16AD7">
        <w:rPr>
          <w:bCs/>
          <w:iCs/>
          <w:sz w:val="24"/>
          <w:szCs w:val="24"/>
        </w:rPr>
        <w:t>There is a statistically significant difference in knowledge about drinking milk in calcium deficiency prevention, nutrition education group and calcium - vitamin D supplement group have a high rate of knowledge about drinking milk in preventing calcium deficiency. than the control group (p&lt;0.05).</w:t>
      </w:r>
    </w:p>
    <w:p w14:paraId="43DA5C9A" w14:textId="77777777" w:rsidR="00DB4616" w:rsidRPr="00C16AD7" w:rsidRDefault="00DB4616" w:rsidP="00DB4616">
      <w:pPr>
        <w:spacing w:line="240" w:lineRule="auto"/>
        <w:ind w:firstLine="720"/>
        <w:rPr>
          <w:bCs/>
          <w:iCs/>
          <w:sz w:val="24"/>
          <w:szCs w:val="24"/>
        </w:rPr>
      </w:pPr>
      <w:r w:rsidRPr="00C16AD7">
        <w:rPr>
          <w:bCs/>
          <w:iCs/>
          <w:sz w:val="24"/>
          <w:szCs w:val="24"/>
        </w:rPr>
        <w:lastRenderedPageBreak/>
        <w:t>The difference in understanding in other criteria for calcium deficiency prevention between the control group and the intervention group after 12 months of intervention was not statistically significant (p&gt;0.05)</w:t>
      </w:r>
    </w:p>
    <w:p w14:paraId="2B1F5D9B" w14:textId="77777777" w:rsidR="00DB4616" w:rsidRPr="00C16AD7" w:rsidRDefault="00DB4616" w:rsidP="00DB4616">
      <w:pPr>
        <w:spacing w:line="240" w:lineRule="auto"/>
        <w:ind w:firstLine="0"/>
        <w:jc w:val="center"/>
        <w:rPr>
          <w:b/>
          <w:bCs/>
          <w:i/>
          <w:iCs/>
          <w:sz w:val="24"/>
          <w:szCs w:val="24"/>
        </w:rPr>
      </w:pPr>
      <w:r w:rsidRPr="00C16AD7">
        <w:rPr>
          <w:b/>
          <w:bCs/>
          <w:i/>
          <w:iCs/>
          <w:sz w:val="24"/>
          <w:szCs w:val="24"/>
        </w:rPr>
        <w:t>Table 3.24. Eating behavior in calcium deficiency prevention in 3 groups after intervention (horizontal comparison at T12)</w:t>
      </w:r>
    </w:p>
    <w:p w14:paraId="6D56DF18" w14:textId="77777777" w:rsidR="00DB4616" w:rsidRPr="00742A52" w:rsidRDefault="00DB4616" w:rsidP="00DB4616">
      <w:pPr>
        <w:pStyle w:val="Heading1"/>
        <w:spacing w:line="240" w:lineRule="auto"/>
        <w:rPr>
          <w:bCs/>
          <w:i/>
          <w:sz w:val="24"/>
          <w:szCs w:val="24"/>
        </w:rPr>
      </w:pPr>
    </w:p>
    <w:tbl>
      <w:tblPr>
        <w:tblW w:w="5000" w:type="pct"/>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29"/>
        <w:gridCol w:w="1002"/>
        <w:gridCol w:w="931"/>
        <w:gridCol w:w="1002"/>
        <w:gridCol w:w="886"/>
        <w:gridCol w:w="1002"/>
        <w:gridCol w:w="886"/>
        <w:gridCol w:w="1495"/>
      </w:tblGrid>
      <w:tr w:rsidR="00DB4616" w:rsidRPr="00742A52" w14:paraId="1CF61B96" w14:textId="77777777" w:rsidTr="00424608">
        <w:tc>
          <w:tcPr>
            <w:tcW w:w="1261" w:type="pct"/>
            <w:vMerge w:val="restart"/>
            <w:tcBorders>
              <w:left w:val="nil"/>
              <w:right w:val="nil"/>
            </w:tcBorders>
            <w:shd w:val="clear" w:color="auto" w:fill="auto"/>
          </w:tcPr>
          <w:p w14:paraId="38B9891D" w14:textId="77777777" w:rsidR="00DB4616" w:rsidRPr="00C16AD7" w:rsidRDefault="00DB4616" w:rsidP="00424608">
            <w:pPr>
              <w:spacing w:line="240" w:lineRule="auto"/>
              <w:ind w:firstLine="0"/>
              <w:jc w:val="center"/>
              <w:rPr>
                <w:b/>
                <w:bCs/>
                <w:iCs/>
                <w:sz w:val="24"/>
                <w:szCs w:val="24"/>
              </w:rPr>
            </w:pPr>
            <w:r w:rsidRPr="00C16AD7">
              <w:rPr>
                <w:b/>
              </w:rPr>
              <w:t>Preventive behavior</w:t>
            </w:r>
          </w:p>
          <w:p w14:paraId="40CDFEDE" w14:textId="77777777" w:rsidR="00DB4616" w:rsidRPr="00742A52" w:rsidRDefault="00DB4616" w:rsidP="00424608">
            <w:pPr>
              <w:spacing w:line="240" w:lineRule="auto"/>
              <w:ind w:firstLine="0"/>
              <w:jc w:val="center"/>
              <w:rPr>
                <w:b/>
                <w:bCs/>
                <w:iCs/>
                <w:sz w:val="24"/>
                <w:szCs w:val="24"/>
              </w:rPr>
            </w:pPr>
          </w:p>
        </w:tc>
        <w:tc>
          <w:tcPr>
            <w:tcW w:w="1003" w:type="pct"/>
            <w:gridSpan w:val="2"/>
            <w:tcBorders>
              <w:left w:val="nil"/>
              <w:right w:val="nil"/>
            </w:tcBorders>
            <w:shd w:val="clear" w:color="auto" w:fill="auto"/>
            <w:vAlign w:val="center"/>
          </w:tcPr>
          <w:p w14:paraId="39B7629D" w14:textId="77777777" w:rsidR="00DB4616" w:rsidRPr="00742A52" w:rsidRDefault="00DB4616" w:rsidP="00424608">
            <w:pPr>
              <w:spacing w:line="240" w:lineRule="auto"/>
              <w:ind w:firstLine="0"/>
              <w:jc w:val="center"/>
              <w:rPr>
                <w:b/>
                <w:sz w:val="24"/>
                <w:szCs w:val="24"/>
                <w:lang w:val="en-US"/>
              </w:rPr>
            </w:pPr>
            <w:r w:rsidRPr="00742A52">
              <w:rPr>
                <w:b/>
                <w:sz w:val="24"/>
                <w:szCs w:val="24"/>
                <w:lang w:val="en-US"/>
              </w:rPr>
              <w:t>Ca&amp;D</w:t>
            </w:r>
          </w:p>
          <w:p w14:paraId="4B4F0451" w14:textId="77777777" w:rsidR="00DB4616" w:rsidRPr="00742A52" w:rsidRDefault="00DB4616" w:rsidP="00424608">
            <w:pPr>
              <w:spacing w:line="240" w:lineRule="auto"/>
              <w:ind w:firstLine="0"/>
              <w:jc w:val="center"/>
              <w:rPr>
                <w:b/>
                <w:bCs/>
                <w:iCs/>
                <w:sz w:val="24"/>
                <w:szCs w:val="24"/>
              </w:rPr>
            </w:pP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61)</w:t>
            </w:r>
          </w:p>
        </w:tc>
        <w:tc>
          <w:tcPr>
            <w:tcW w:w="980" w:type="pct"/>
            <w:gridSpan w:val="2"/>
            <w:tcBorders>
              <w:left w:val="nil"/>
              <w:right w:val="nil"/>
            </w:tcBorders>
            <w:shd w:val="clear" w:color="auto" w:fill="auto"/>
            <w:vAlign w:val="center"/>
          </w:tcPr>
          <w:p w14:paraId="316564C1" w14:textId="77777777" w:rsidR="00DB4616" w:rsidRPr="00742A52" w:rsidRDefault="00DB4616" w:rsidP="00424608">
            <w:pPr>
              <w:spacing w:line="240" w:lineRule="auto"/>
              <w:ind w:firstLine="0"/>
              <w:jc w:val="center"/>
              <w:rPr>
                <w:b/>
                <w:bCs/>
                <w:iCs/>
                <w:sz w:val="24"/>
                <w:szCs w:val="24"/>
                <w:lang w:val="en-US"/>
              </w:rPr>
            </w:pPr>
            <w:r>
              <w:rPr>
                <w:b/>
                <w:bCs/>
                <w:iCs/>
                <w:sz w:val="24"/>
                <w:szCs w:val="24"/>
                <w:lang w:val="en-US"/>
              </w:rPr>
              <w:t>Education</w:t>
            </w:r>
            <w:r w:rsidRPr="00742A52">
              <w:rPr>
                <w:b/>
                <w:bCs/>
                <w:iCs/>
                <w:sz w:val="24"/>
                <w:szCs w:val="24"/>
              </w:rPr>
              <w:t xml:space="preserve"> </w:t>
            </w:r>
          </w:p>
          <w:p w14:paraId="19D704FA"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980" w:type="pct"/>
            <w:gridSpan w:val="2"/>
            <w:tcBorders>
              <w:left w:val="nil"/>
              <w:right w:val="nil"/>
            </w:tcBorders>
            <w:shd w:val="clear" w:color="auto" w:fill="auto"/>
            <w:vAlign w:val="center"/>
          </w:tcPr>
          <w:p w14:paraId="68E69B86" w14:textId="77777777" w:rsidR="00DB4616" w:rsidRPr="00742A52" w:rsidRDefault="00DB4616" w:rsidP="00424608">
            <w:pPr>
              <w:spacing w:line="240" w:lineRule="auto"/>
              <w:ind w:firstLine="0"/>
              <w:jc w:val="center"/>
              <w:rPr>
                <w:b/>
                <w:bCs/>
                <w:iCs/>
                <w:sz w:val="24"/>
                <w:szCs w:val="24"/>
                <w:lang w:val="en-US"/>
              </w:rPr>
            </w:pPr>
            <w:r w:rsidRPr="00742A52">
              <w:rPr>
                <w:b/>
                <w:bCs/>
                <w:iCs/>
                <w:sz w:val="24"/>
                <w:szCs w:val="24"/>
                <w:lang w:val="en-US"/>
              </w:rPr>
              <w:t>C</w:t>
            </w:r>
            <w:r>
              <w:rPr>
                <w:b/>
                <w:bCs/>
                <w:iCs/>
                <w:sz w:val="24"/>
                <w:szCs w:val="24"/>
                <w:lang w:val="en-US"/>
              </w:rPr>
              <w:t>ontrol</w:t>
            </w:r>
            <w:r w:rsidRPr="00742A52">
              <w:rPr>
                <w:b/>
                <w:bCs/>
                <w:iCs/>
                <w:sz w:val="24"/>
                <w:szCs w:val="24"/>
              </w:rPr>
              <w:t xml:space="preserve"> (n</w:t>
            </w:r>
            <w:r w:rsidRPr="00742A52">
              <w:rPr>
                <w:b/>
                <w:bCs/>
                <w:iCs/>
                <w:sz w:val="24"/>
                <w:szCs w:val="24"/>
                <w:lang w:val="en-US"/>
              </w:rPr>
              <w:t xml:space="preserve"> </w:t>
            </w:r>
            <w:r w:rsidRPr="00742A52">
              <w:rPr>
                <w:b/>
                <w:bCs/>
                <w:iCs/>
                <w:sz w:val="24"/>
                <w:szCs w:val="24"/>
              </w:rPr>
              <w:t>=</w:t>
            </w:r>
            <w:r w:rsidRPr="00742A52">
              <w:rPr>
                <w:b/>
                <w:bCs/>
                <w:iCs/>
                <w:sz w:val="24"/>
                <w:szCs w:val="24"/>
                <w:lang w:val="en-US"/>
              </w:rPr>
              <w:t xml:space="preserve"> </w:t>
            </w:r>
            <w:r w:rsidRPr="00742A52">
              <w:rPr>
                <w:b/>
                <w:bCs/>
                <w:iCs/>
                <w:sz w:val="24"/>
                <w:szCs w:val="24"/>
              </w:rPr>
              <w:t>62)</w:t>
            </w:r>
          </w:p>
        </w:tc>
        <w:tc>
          <w:tcPr>
            <w:tcW w:w="776" w:type="pct"/>
            <w:vMerge w:val="restart"/>
            <w:tcBorders>
              <w:left w:val="nil"/>
            </w:tcBorders>
            <w:shd w:val="clear" w:color="auto" w:fill="auto"/>
            <w:vAlign w:val="center"/>
          </w:tcPr>
          <w:p w14:paraId="71E94010" w14:textId="77777777" w:rsidR="00DB4616" w:rsidRPr="00742A52" w:rsidRDefault="00DB4616" w:rsidP="00424608">
            <w:pPr>
              <w:spacing w:line="240" w:lineRule="auto"/>
              <w:ind w:firstLine="0"/>
              <w:jc w:val="center"/>
              <w:rPr>
                <w:b/>
                <w:bCs/>
                <w:i/>
                <w:sz w:val="24"/>
                <w:szCs w:val="24"/>
              </w:rPr>
            </w:pPr>
            <w:r w:rsidRPr="00742A52">
              <w:rPr>
                <w:b/>
                <w:bCs/>
                <w:i/>
                <w:sz w:val="24"/>
                <w:szCs w:val="24"/>
              </w:rPr>
              <w:t>p</w:t>
            </w:r>
          </w:p>
          <w:p w14:paraId="1C4BA498" w14:textId="77777777" w:rsidR="00DB4616" w:rsidRPr="00742A52" w:rsidRDefault="00DB4616" w:rsidP="00424608">
            <w:pPr>
              <w:spacing w:line="240" w:lineRule="auto"/>
              <w:ind w:firstLine="0"/>
              <w:jc w:val="center"/>
              <w:rPr>
                <w:b/>
                <w:bCs/>
                <w:iCs/>
                <w:sz w:val="24"/>
                <w:szCs w:val="24"/>
              </w:rPr>
            </w:pPr>
          </w:p>
        </w:tc>
      </w:tr>
      <w:tr w:rsidR="00DB4616" w:rsidRPr="00742A52" w14:paraId="4BD0936F" w14:textId="77777777" w:rsidTr="00424608">
        <w:tc>
          <w:tcPr>
            <w:tcW w:w="1261" w:type="pct"/>
            <w:vMerge/>
            <w:tcBorders>
              <w:left w:val="nil"/>
              <w:right w:val="nil"/>
            </w:tcBorders>
            <w:shd w:val="clear" w:color="auto" w:fill="auto"/>
          </w:tcPr>
          <w:p w14:paraId="288CFE18" w14:textId="77777777" w:rsidR="00DB4616" w:rsidRPr="00742A52" w:rsidRDefault="00DB4616" w:rsidP="00424608">
            <w:pPr>
              <w:spacing w:line="240" w:lineRule="auto"/>
              <w:ind w:firstLine="0"/>
              <w:jc w:val="center"/>
              <w:rPr>
                <w:b/>
                <w:bCs/>
                <w:iCs/>
                <w:sz w:val="24"/>
                <w:szCs w:val="24"/>
              </w:rPr>
            </w:pPr>
          </w:p>
        </w:tc>
        <w:tc>
          <w:tcPr>
            <w:tcW w:w="520" w:type="pct"/>
            <w:tcBorders>
              <w:left w:val="nil"/>
              <w:right w:val="nil"/>
            </w:tcBorders>
            <w:shd w:val="clear" w:color="auto" w:fill="auto"/>
            <w:vAlign w:val="center"/>
          </w:tcPr>
          <w:p w14:paraId="43FCA5D3"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83" w:type="pct"/>
            <w:tcBorders>
              <w:left w:val="nil"/>
              <w:right w:val="nil"/>
            </w:tcBorders>
            <w:shd w:val="clear" w:color="auto" w:fill="auto"/>
            <w:vAlign w:val="center"/>
          </w:tcPr>
          <w:p w14:paraId="4E7277F4"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520" w:type="pct"/>
            <w:tcBorders>
              <w:left w:val="nil"/>
              <w:right w:val="nil"/>
            </w:tcBorders>
            <w:shd w:val="clear" w:color="auto" w:fill="auto"/>
            <w:vAlign w:val="center"/>
          </w:tcPr>
          <w:p w14:paraId="18709F7D"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60" w:type="pct"/>
            <w:tcBorders>
              <w:left w:val="nil"/>
              <w:right w:val="nil"/>
            </w:tcBorders>
            <w:shd w:val="clear" w:color="auto" w:fill="auto"/>
            <w:vAlign w:val="center"/>
          </w:tcPr>
          <w:p w14:paraId="33A33BB4"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520" w:type="pct"/>
            <w:tcBorders>
              <w:left w:val="nil"/>
              <w:right w:val="nil"/>
            </w:tcBorders>
            <w:shd w:val="clear" w:color="auto" w:fill="auto"/>
            <w:vAlign w:val="center"/>
          </w:tcPr>
          <w:p w14:paraId="18363233" w14:textId="77777777" w:rsidR="00DB4616" w:rsidRPr="00742A52" w:rsidRDefault="00DB4616" w:rsidP="00424608">
            <w:pPr>
              <w:spacing w:line="240" w:lineRule="auto"/>
              <w:ind w:firstLine="0"/>
              <w:jc w:val="center"/>
              <w:rPr>
                <w:b/>
                <w:bCs/>
                <w:iCs/>
                <w:sz w:val="24"/>
                <w:szCs w:val="24"/>
              </w:rPr>
            </w:pPr>
            <w:r w:rsidRPr="00742A52">
              <w:rPr>
                <w:b/>
                <w:bCs/>
                <w:iCs/>
                <w:sz w:val="24"/>
                <w:szCs w:val="24"/>
              </w:rPr>
              <w:t>n</w:t>
            </w:r>
          </w:p>
        </w:tc>
        <w:tc>
          <w:tcPr>
            <w:tcW w:w="460" w:type="pct"/>
            <w:tcBorders>
              <w:left w:val="nil"/>
              <w:right w:val="nil"/>
            </w:tcBorders>
            <w:shd w:val="clear" w:color="auto" w:fill="auto"/>
            <w:vAlign w:val="center"/>
          </w:tcPr>
          <w:p w14:paraId="72307EC7" w14:textId="77777777" w:rsidR="00DB4616" w:rsidRPr="00742A52" w:rsidRDefault="00DB4616" w:rsidP="00424608">
            <w:pPr>
              <w:spacing w:line="240" w:lineRule="auto"/>
              <w:ind w:firstLine="0"/>
              <w:jc w:val="center"/>
              <w:rPr>
                <w:b/>
                <w:bCs/>
                <w:iCs/>
                <w:sz w:val="24"/>
                <w:szCs w:val="24"/>
              </w:rPr>
            </w:pPr>
            <w:r w:rsidRPr="00742A52">
              <w:rPr>
                <w:b/>
                <w:bCs/>
                <w:iCs/>
                <w:sz w:val="24"/>
                <w:szCs w:val="24"/>
              </w:rPr>
              <w:t>%</w:t>
            </w:r>
          </w:p>
        </w:tc>
        <w:tc>
          <w:tcPr>
            <w:tcW w:w="776" w:type="pct"/>
            <w:vMerge/>
            <w:tcBorders>
              <w:left w:val="nil"/>
            </w:tcBorders>
            <w:shd w:val="clear" w:color="auto" w:fill="auto"/>
          </w:tcPr>
          <w:p w14:paraId="497C9799" w14:textId="77777777" w:rsidR="00DB4616" w:rsidRPr="00742A52" w:rsidRDefault="00DB4616" w:rsidP="00424608">
            <w:pPr>
              <w:spacing w:line="240" w:lineRule="auto"/>
              <w:ind w:firstLine="0"/>
              <w:jc w:val="center"/>
              <w:rPr>
                <w:b/>
                <w:bCs/>
                <w:iCs/>
                <w:sz w:val="24"/>
                <w:szCs w:val="24"/>
              </w:rPr>
            </w:pPr>
          </w:p>
        </w:tc>
      </w:tr>
      <w:tr w:rsidR="00DB4616" w:rsidRPr="00742A52" w14:paraId="6DF2A4BB" w14:textId="77777777" w:rsidTr="00424608">
        <w:tc>
          <w:tcPr>
            <w:tcW w:w="1261" w:type="pct"/>
            <w:tcBorders>
              <w:left w:val="nil"/>
              <w:right w:val="nil"/>
            </w:tcBorders>
            <w:shd w:val="clear" w:color="auto" w:fill="auto"/>
          </w:tcPr>
          <w:p w14:paraId="1BB4F4C6" w14:textId="77777777" w:rsidR="00DB4616" w:rsidRPr="00742A52" w:rsidRDefault="00DB4616" w:rsidP="00424608">
            <w:pPr>
              <w:spacing w:line="240" w:lineRule="auto"/>
              <w:ind w:firstLine="0"/>
              <w:rPr>
                <w:bCs/>
                <w:iCs/>
                <w:sz w:val="24"/>
                <w:szCs w:val="24"/>
              </w:rPr>
            </w:pPr>
            <w:r w:rsidRPr="00A45FB2">
              <w:t>Drink enough milk</w:t>
            </w:r>
          </w:p>
        </w:tc>
        <w:tc>
          <w:tcPr>
            <w:tcW w:w="520" w:type="pct"/>
            <w:tcBorders>
              <w:left w:val="nil"/>
              <w:right w:val="nil"/>
            </w:tcBorders>
            <w:shd w:val="clear" w:color="auto" w:fill="auto"/>
            <w:vAlign w:val="center"/>
          </w:tcPr>
          <w:p w14:paraId="081F158B" w14:textId="77777777" w:rsidR="00DB4616" w:rsidRPr="00742A52" w:rsidRDefault="00DB4616" w:rsidP="00424608">
            <w:pPr>
              <w:spacing w:line="240" w:lineRule="auto"/>
              <w:ind w:firstLine="0"/>
              <w:jc w:val="center"/>
              <w:rPr>
                <w:bCs/>
                <w:iCs/>
                <w:sz w:val="24"/>
                <w:szCs w:val="24"/>
              </w:rPr>
            </w:pPr>
            <w:r w:rsidRPr="00742A52">
              <w:rPr>
                <w:bCs/>
                <w:iCs/>
                <w:sz w:val="24"/>
                <w:szCs w:val="24"/>
              </w:rPr>
              <w:t>20</w:t>
            </w:r>
          </w:p>
        </w:tc>
        <w:tc>
          <w:tcPr>
            <w:tcW w:w="483" w:type="pct"/>
            <w:tcBorders>
              <w:left w:val="nil"/>
              <w:right w:val="nil"/>
            </w:tcBorders>
            <w:shd w:val="clear" w:color="auto" w:fill="auto"/>
            <w:vAlign w:val="center"/>
          </w:tcPr>
          <w:p w14:paraId="2B8A1F28"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32</w:t>
            </w:r>
            <w:r>
              <w:rPr>
                <w:bCs/>
                <w:iCs/>
                <w:sz w:val="24"/>
                <w:szCs w:val="24"/>
              </w:rPr>
              <w:t>.</w:t>
            </w:r>
            <w:r w:rsidRPr="00742A52">
              <w:rPr>
                <w:bCs/>
                <w:iCs/>
                <w:sz w:val="24"/>
                <w:szCs w:val="24"/>
                <w:lang w:val="en-US"/>
              </w:rPr>
              <w:t>8</w:t>
            </w:r>
          </w:p>
        </w:tc>
        <w:tc>
          <w:tcPr>
            <w:tcW w:w="520" w:type="pct"/>
            <w:tcBorders>
              <w:left w:val="nil"/>
              <w:right w:val="nil"/>
            </w:tcBorders>
            <w:shd w:val="clear" w:color="auto" w:fill="auto"/>
            <w:vAlign w:val="center"/>
          </w:tcPr>
          <w:p w14:paraId="6CDA1B11" w14:textId="77777777" w:rsidR="00DB4616" w:rsidRPr="00742A52" w:rsidRDefault="00DB4616" w:rsidP="00424608">
            <w:pPr>
              <w:spacing w:line="240" w:lineRule="auto"/>
              <w:ind w:firstLine="0"/>
              <w:jc w:val="center"/>
              <w:rPr>
                <w:bCs/>
                <w:iCs/>
                <w:sz w:val="24"/>
                <w:szCs w:val="24"/>
              </w:rPr>
            </w:pPr>
            <w:r w:rsidRPr="00742A52">
              <w:rPr>
                <w:bCs/>
                <w:iCs/>
                <w:sz w:val="24"/>
                <w:szCs w:val="24"/>
              </w:rPr>
              <w:t>21</w:t>
            </w:r>
          </w:p>
        </w:tc>
        <w:tc>
          <w:tcPr>
            <w:tcW w:w="460" w:type="pct"/>
            <w:tcBorders>
              <w:left w:val="nil"/>
              <w:right w:val="nil"/>
            </w:tcBorders>
            <w:shd w:val="clear" w:color="auto" w:fill="auto"/>
            <w:vAlign w:val="center"/>
          </w:tcPr>
          <w:p w14:paraId="064D5DB4"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33</w:t>
            </w:r>
            <w:r>
              <w:rPr>
                <w:bCs/>
                <w:iCs/>
                <w:sz w:val="24"/>
                <w:szCs w:val="24"/>
              </w:rPr>
              <w:t>.</w:t>
            </w:r>
            <w:r w:rsidRPr="00742A52">
              <w:rPr>
                <w:bCs/>
                <w:iCs/>
                <w:sz w:val="24"/>
                <w:szCs w:val="24"/>
                <w:lang w:val="en-US"/>
              </w:rPr>
              <w:t>9</w:t>
            </w:r>
          </w:p>
        </w:tc>
        <w:tc>
          <w:tcPr>
            <w:tcW w:w="520" w:type="pct"/>
            <w:tcBorders>
              <w:left w:val="nil"/>
              <w:right w:val="nil"/>
            </w:tcBorders>
            <w:shd w:val="clear" w:color="auto" w:fill="auto"/>
            <w:vAlign w:val="center"/>
          </w:tcPr>
          <w:p w14:paraId="6110860D" w14:textId="77777777" w:rsidR="00DB4616" w:rsidRPr="00742A52" w:rsidRDefault="00DB4616" w:rsidP="00424608">
            <w:pPr>
              <w:spacing w:line="240" w:lineRule="auto"/>
              <w:ind w:firstLine="0"/>
              <w:jc w:val="center"/>
              <w:rPr>
                <w:bCs/>
                <w:iCs/>
                <w:sz w:val="24"/>
                <w:szCs w:val="24"/>
              </w:rPr>
            </w:pPr>
            <w:r w:rsidRPr="00742A52">
              <w:rPr>
                <w:bCs/>
                <w:iCs/>
                <w:sz w:val="24"/>
                <w:szCs w:val="24"/>
              </w:rPr>
              <w:t>10</w:t>
            </w:r>
          </w:p>
        </w:tc>
        <w:tc>
          <w:tcPr>
            <w:tcW w:w="460" w:type="pct"/>
            <w:tcBorders>
              <w:left w:val="nil"/>
              <w:right w:val="nil"/>
            </w:tcBorders>
            <w:shd w:val="clear" w:color="auto" w:fill="auto"/>
            <w:vAlign w:val="center"/>
          </w:tcPr>
          <w:p w14:paraId="51F37B63" w14:textId="77777777" w:rsidR="00DB4616" w:rsidRPr="00742A52" w:rsidRDefault="00DB4616" w:rsidP="00424608">
            <w:pPr>
              <w:spacing w:line="240" w:lineRule="auto"/>
              <w:ind w:firstLine="0"/>
              <w:jc w:val="center"/>
              <w:rPr>
                <w:bCs/>
                <w:iCs/>
                <w:sz w:val="24"/>
                <w:szCs w:val="24"/>
              </w:rPr>
            </w:pPr>
            <w:r w:rsidRPr="00742A52">
              <w:rPr>
                <w:bCs/>
                <w:iCs/>
                <w:sz w:val="24"/>
                <w:szCs w:val="24"/>
              </w:rPr>
              <w:t>16</w:t>
            </w:r>
            <w:r>
              <w:rPr>
                <w:bCs/>
                <w:iCs/>
                <w:sz w:val="24"/>
                <w:szCs w:val="24"/>
              </w:rPr>
              <w:t>.</w:t>
            </w:r>
            <w:r w:rsidRPr="00742A52">
              <w:rPr>
                <w:bCs/>
                <w:iCs/>
                <w:sz w:val="24"/>
                <w:szCs w:val="24"/>
              </w:rPr>
              <w:t>1</w:t>
            </w:r>
          </w:p>
        </w:tc>
        <w:tc>
          <w:tcPr>
            <w:tcW w:w="776" w:type="pct"/>
            <w:tcBorders>
              <w:left w:val="nil"/>
            </w:tcBorders>
            <w:shd w:val="clear" w:color="auto" w:fill="auto"/>
            <w:vAlign w:val="center"/>
          </w:tcPr>
          <w:p w14:paraId="04D15691" w14:textId="77777777" w:rsidR="00DB4616" w:rsidRPr="00742A52" w:rsidRDefault="00DB4616" w:rsidP="00424608">
            <w:pPr>
              <w:spacing w:line="240" w:lineRule="auto"/>
              <w:ind w:firstLine="0"/>
              <w:jc w:val="center"/>
              <w:rPr>
                <w:b/>
                <w:i/>
                <w:sz w:val="24"/>
                <w:szCs w:val="24"/>
              </w:rPr>
            </w:pPr>
            <w:r w:rsidRPr="00742A52">
              <w:rPr>
                <w:b/>
                <w:i/>
                <w:sz w:val="24"/>
                <w:szCs w:val="24"/>
              </w:rPr>
              <w:t>&lt;</w:t>
            </w:r>
            <w:r w:rsidRPr="00742A52">
              <w:rPr>
                <w:b/>
                <w:i/>
                <w:sz w:val="24"/>
                <w:szCs w:val="24"/>
                <w:lang w:val="en-US"/>
              </w:rPr>
              <w:t xml:space="preserve"> </w:t>
            </w:r>
            <w:r w:rsidRPr="00742A52">
              <w:rPr>
                <w:b/>
                <w:i/>
                <w:sz w:val="24"/>
                <w:szCs w:val="24"/>
              </w:rPr>
              <w:t>0</w:t>
            </w:r>
            <w:r>
              <w:rPr>
                <w:b/>
                <w:i/>
                <w:sz w:val="24"/>
                <w:szCs w:val="24"/>
              </w:rPr>
              <w:t>.</w:t>
            </w:r>
            <w:r w:rsidRPr="00742A52">
              <w:rPr>
                <w:b/>
                <w:i/>
                <w:sz w:val="24"/>
                <w:szCs w:val="24"/>
              </w:rPr>
              <w:t>05</w:t>
            </w:r>
          </w:p>
        </w:tc>
      </w:tr>
      <w:tr w:rsidR="00DB4616" w:rsidRPr="00742A52" w14:paraId="12D02594" w14:textId="77777777" w:rsidTr="00424608">
        <w:tc>
          <w:tcPr>
            <w:tcW w:w="1261" w:type="pct"/>
            <w:tcBorders>
              <w:left w:val="nil"/>
              <w:right w:val="nil"/>
            </w:tcBorders>
            <w:shd w:val="clear" w:color="auto" w:fill="auto"/>
          </w:tcPr>
          <w:p w14:paraId="10A692A5" w14:textId="77777777" w:rsidR="00DB4616" w:rsidRPr="00742A52" w:rsidRDefault="00DB4616" w:rsidP="00424608">
            <w:pPr>
              <w:spacing w:line="240" w:lineRule="auto"/>
              <w:ind w:firstLine="0"/>
              <w:rPr>
                <w:bCs/>
                <w:iCs/>
                <w:sz w:val="24"/>
                <w:szCs w:val="24"/>
              </w:rPr>
            </w:pPr>
            <w:r w:rsidRPr="00A45FB2">
              <w:t>(5-7 cups/week)</w:t>
            </w:r>
          </w:p>
        </w:tc>
        <w:tc>
          <w:tcPr>
            <w:tcW w:w="520" w:type="pct"/>
            <w:tcBorders>
              <w:left w:val="nil"/>
              <w:right w:val="nil"/>
            </w:tcBorders>
            <w:shd w:val="clear" w:color="auto" w:fill="auto"/>
            <w:vAlign w:val="center"/>
          </w:tcPr>
          <w:p w14:paraId="61548F64" w14:textId="77777777" w:rsidR="00DB4616" w:rsidRPr="00742A52" w:rsidRDefault="00DB4616" w:rsidP="00424608">
            <w:pPr>
              <w:spacing w:line="240" w:lineRule="auto"/>
              <w:ind w:firstLine="0"/>
              <w:jc w:val="center"/>
              <w:rPr>
                <w:bCs/>
                <w:iCs/>
                <w:sz w:val="24"/>
                <w:szCs w:val="24"/>
              </w:rPr>
            </w:pPr>
            <w:r w:rsidRPr="00742A52">
              <w:rPr>
                <w:bCs/>
                <w:iCs/>
                <w:sz w:val="24"/>
                <w:szCs w:val="24"/>
              </w:rPr>
              <w:t>59</w:t>
            </w:r>
          </w:p>
        </w:tc>
        <w:tc>
          <w:tcPr>
            <w:tcW w:w="483" w:type="pct"/>
            <w:tcBorders>
              <w:left w:val="nil"/>
              <w:right w:val="nil"/>
            </w:tcBorders>
            <w:shd w:val="clear" w:color="auto" w:fill="auto"/>
            <w:vAlign w:val="center"/>
          </w:tcPr>
          <w:p w14:paraId="040DEC2A"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96</w:t>
            </w:r>
            <w:r>
              <w:rPr>
                <w:bCs/>
                <w:iCs/>
                <w:sz w:val="24"/>
                <w:szCs w:val="24"/>
              </w:rPr>
              <w:t>.</w:t>
            </w:r>
            <w:r w:rsidRPr="00742A52">
              <w:rPr>
                <w:bCs/>
                <w:iCs/>
                <w:sz w:val="24"/>
                <w:szCs w:val="24"/>
              </w:rPr>
              <w:t>7</w:t>
            </w:r>
          </w:p>
        </w:tc>
        <w:tc>
          <w:tcPr>
            <w:tcW w:w="520" w:type="pct"/>
            <w:tcBorders>
              <w:left w:val="nil"/>
              <w:right w:val="nil"/>
            </w:tcBorders>
            <w:shd w:val="clear" w:color="auto" w:fill="auto"/>
            <w:vAlign w:val="center"/>
          </w:tcPr>
          <w:p w14:paraId="2529ABE6" w14:textId="77777777" w:rsidR="00DB4616" w:rsidRPr="00742A52" w:rsidRDefault="00DB4616" w:rsidP="00424608">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4AB46993"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96</w:t>
            </w:r>
            <w:r>
              <w:rPr>
                <w:bCs/>
                <w:iCs/>
                <w:sz w:val="24"/>
                <w:szCs w:val="24"/>
              </w:rPr>
              <w:t>.</w:t>
            </w:r>
            <w:r w:rsidRPr="00742A52">
              <w:rPr>
                <w:bCs/>
                <w:iCs/>
                <w:sz w:val="24"/>
                <w:szCs w:val="24"/>
                <w:lang w:val="en-US"/>
              </w:rPr>
              <w:t>8</w:t>
            </w:r>
          </w:p>
        </w:tc>
        <w:tc>
          <w:tcPr>
            <w:tcW w:w="520" w:type="pct"/>
            <w:tcBorders>
              <w:left w:val="nil"/>
              <w:right w:val="nil"/>
            </w:tcBorders>
            <w:shd w:val="clear" w:color="auto" w:fill="auto"/>
            <w:vAlign w:val="center"/>
          </w:tcPr>
          <w:p w14:paraId="06431023" w14:textId="77777777" w:rsidR="00DB4616" w:rsidRPr="00742A52" w:rsidRDefault="00DB4616" w:rsidP="00424608">
            <w:pPr>
              <w:spacing w:line="240" w:lineRule="auto"/>
              <w:ind w:firstLine="0"/>
              <w:jc w:val="center"/>
              <w:rPr>
                <w:bCs/>
                <w:iCs/>
                <w:sz w:val="24"/>
                <w:szCs w:val="24"/>
              </w:rPr>
            </w:pPr>
            <w:r w:rsidRPr="00742A52">
              <w:rPr>
                <w:bCs/>
                <w:iCs/>
                <w:sz w:val="24"/>
                <w:szCs w:val="24"/>
              </w:rPr>
              <w:t>57</w:t>
            </w:r>
          </w:p>
        </w:tc>
        <w:tc>
          <w:tcPr>
            <w:tcW w:w="460" w:type="pct"/>
            <w:tcBorders>
              <w:left w:val="nil"/>
              <w:right w:val="nil"/>
            </w:tcBorders>
            <w:shd w:val="clear" w:color="auto" w:fill="auto"/>
            <w:vAlign w:val="center"/>
          </w:tcPr>
          <w:p w14:paraId="55CEB920" w14:textId="77777777" w:rsidR="00DB4616" w:rsidRPr="00742A52" w:rsidRDefault="00DB4616" w:rsidP="00424608">
            <w:pPr>
              <w:spacing w:line="240" w:lineRule="auto"/>
              <w:ind w:firstLine="0"/>
              <w:jc w:val="center"/>
              <w:rPr>
                <w:bCs/>
                <w:iCs/>
                <w:sz w:val="24"/>
                <w:szCs w:val="24"/>
              </w:rPr>
            </w:pPr>
            <w:r w:rsidRPr="00742A52">
              <w:rPr>
                <w:bCs/>
                <w:iCs/>
                <w:sz w:val="24"/>
                <w:szCs w:val="24"/>
              </w:rPr>
              <w:t>91</w:t>
            </w:r>
            <w:r>
              <w:rPr>
                <w:bCs/>
                <w:iCs/>
                <w:sz w:val="24"/>
                <w:szCs w:val="24"/>
              </w:rPr>
              <w:t>.</w:t>
            </w:r>
            <w:r w:rsidRPr="00742A52">
              <w:rPr>
                <w:bCs/>
                <w:iCs/>
                <w:sz w:val="24"/>
                <w:szCs w:val="24"/>
              </w:rPr>
              <w:t>9</w:t>
            </w:r>
          </w:p>
        </w:tc>
        <w:tc>
          <w:tcPr>
            <w:tcW w:w="776" w:type="pct"/>
            <w:tcBorders>
              <w:left w:val="nil"/>
            </w:tcBorders>
            <w:shd w:val="clear" w:color="auto" w:fill="auto"/>
            <w:vAlign w:val="center"/>
          </w:tcPr>
          <w:p w14:paraId="76A0D31E"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79FBC80A" w14:textId="77777777" w:rsidTr="00424608">
        <w:tc>
          <w:tcPr>
            <w:tcW w:w="1261" w:type="pct"/>
            <w:tcBorders>
              <w:left w:val="nil"/>
              <w:right w:val="nil"/>
            </w:tcBorders>
            <w:shd w:val="clear" w:color="auto" w:fill="auto"/>
          </w:tcPr>
          <w:p w14:paraId="563E6605" w14:textId="77777777" w:rsidR="00DB4616" w:rsidRPr="00742A52" w:rsidRDefault="00DB4616" w:rsidP="00424608">
            <w:pPr>
              <w:spacing w:line="240" w:lineRule="auto"/>
              <w:ind w:firstLine="0"/>
              <w:rPr>
                <w:bCs/>
                <w:iCs/>
                <w:sz w:val="24"/>
                <w:szCs w:val="24"/>
              </w:rPr>
            </w:pPr>
            <w:r w:rsidRPr="00A45FB2">
              <w:t>Drink coffee</w:t>
            </w:r>
          </w:p>
        </w:tc>
        <w:tc>
          <w:tcPr>
            <w:tcW w:w="520" w:type="pct"/>
            <w:tcBorders>
              <w:left w:val="nil"/>
              <w:right w:val="nil"/>
            </w:tcBorders>
            <w:shd w:val="clear" w:color="auto" w:fill="auto"/>
            <w:vAlign w:val="center"/>
          </w:tcPr>
          <w:p w14:paraId="32DCC40E" w14:textId="77777777" w:rsidR="00DB4616" w:rsidRPr="00742A52" w:rsidRDefault="00DB4616" w:rsidP="00424608">
            <w:pPr>
              <w:spacing w:line="240" w:lineRule="auto"/>
              <w:ind w:firstLine="0"/>
              <w:jc w:val="center"/>
              <w:rPr>
                <w:bCs/>
                <w:iCs/>
                <w:sz w:val="24"/>
                <w:szCs w:val="24"/>
              </w:rPr>
            </w:pPr>
            <w:r w:rsidRPr="00742A52">
              <w:rPr>
                <w:bCs/>
                <w:iCs/>
                <w:sz w:val="24"/>
                <w:szCs w:val="24"/>
              </w:rPr>
              <w:t>61</w:t>
            </w:r>
          </w:p>
        </w:tc>
        <w:tc>
          <w:tcPr>
            <w:tcW w:w="483" w:type="pct"/>
            <w:tcBorders>
              <w:left w:val="nil"/>
              <w:right w:val="nil"/>
            </w:tcBorders>
            <w:shd w:val="clear" w:color="auto" w:fill="auto"/>
            <w:vAlign w:val="center"/>
          </w:tcPr>
          <w:p w14:paraId="5A5A18B0" w14:textId="77777777" w:rsidR="00DB4616" w:rsidRPr="00742A52" w:rsidRDefault="00DB4616" w:rsidP="00424608">
            <w:pPr>
              <w:spacing w:line="240" w:lineRule="auto"/>
              <w:ind w:firstLine="0"/>
              <w:jc w:val="center"/>
              <w:rPr>
                <w:bCs/>
                <w:iCs/>
                <w:sz w:val="24"/>
                <w:szCs w:val="24"/>
              </w:rPr>
            </w:pPr>
            <w:r w:rsidRPr="00742A52">
              <w:rPr>
                <w:bCs/>
                <w:iCs/>
                <w:sz w:val="24"/>
                <w:szCs w:val="24"/>
              </w:rPr>
              <w:t>100</w:t>
            </w:r>
            <w:r>
              <w:rPr>
                <w:bCs/>
                <w:iCs/>
                <w:sz w:val="24"/>
                <w:szCs w:val="24"/>
              </w:rPr>
              <w:t>.</w:t>
            </w:r>
            <w:r w:rsidRPr="00742A52">
              <w:rPr>
                <w:bCs/>
                <w:iCs/>
                <w:sz w:val="24"/>
                <w:szCs w:val="24"/>
              </w:rPr>
              <w:t>0</w:t>
            </w:r>
          </w:p>
        </w:tc>
        <w:tc>
          <w:tcPr>
            <w:tcW w:w="520" w:type="pct"/>
            <w:tcBorders>
              <w:left w:val="nil"/>
              <w:right w:val="nil"/>
            </w:tcBorders>
            <w:shd w:val="clear" w:color="auto" w:fill="auto"/>
            <w:vAlign w:val="center"/>
          </w:tcPr>
          <w:p w14:paraId="4D71FC57" w14:textId="77777777" w:rsidR="00DB4616" w:rsidRPr="00742A52" w:rsidRDefault="00DB4616" w:rsidP="00424608">
            <w:pPr>
              <w:spacing w:line="240" w:lineRule="auto"/>
              <w:ind w:firstLine="0"/>
              <w:jc w:val="center"/>
              <w:rPr>
                <w:bCs/>
                <w:iCs/>
                <w:sz w:val="24"/>
                <w:szCs w:val="24"/>
              </w:rPr>
            </w:pPr>
            <w:r w:rsidRPr="00742A52">
              <w:rPr>
                <w:bCs/>
                <w:iCs/>
                <w:sz w:val="24"/>
                <w:szCs w:val="24"/>
              </w:rPr>
              <w:t>58</w:t>
            </w:r>
          </w:p>
        </w:tc>
        <w:tc>
          <w:tcPr>
            <w:tcW w:w="460" w:type="pct"/>
            <w:tcBorders>
              <w:left w:val="nil"/>
              <w:right w:val="nil"/>
            </w:tcBorders>
            <w:shd w:val="clear" w:color="auto" w:fill="auto"/>
            <w:vAlign w:val="center"/>
          </w:tcPr>
          <w:p w14:paraId="28EA7EBB"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93</w:t>
            </w:r>
            <w:r>
              <w:rPr>
                <w:bCs/>
                <w:iCs/>
                <w:sz w:val="24"/>
                <w:szCs w:val="24"/>
              </w:rPr>
              <w:t>.</w:t>
            </w:r>
            <w:r w:rsidRPr="00742A52">
              <w:rPr>
                <w:bCs/>
                <w:iCs/>
                <w:sz w:val="24"/>
                <w:szCs w:val="24"/>
                <w:lang w:val="en-US"/>
              </w:rPr>
              <w:t>6</w:t>
            </w:r>
          </w:p>
        </w:tc>
        <w:tc>
          <w:tcPr>
            <w:tcW w:w="520" w:type="pct"/>
            <w:tcBorders>
              <w:left w:val="nil"/>
              <w:right w:val="nil"/>
            </w:tcBorders>
            <w:shd w:val="clear" w:color="auto" w:fill="auto"/>
            <w:vAlign w:val="center"/>
          </w:tcPr>
          <w:p w14:paraId="470C9FB4" w14:textId="77777777" w:rsidR="00DB4616" w:rsidRPr="00742A52" w:rsidRDefault="00DB4616" w:rsidP="00424608">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4A579914"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96</w:t>
            </w:r>
            <w:r>
              <w:rPr>
                <w:bCs/>
                <w:iCs/>
                <w:sz w:val="24"/>
                <w:szCs w:val="24"/>
              </w:rPr>
              <w:t>.</w:t>
            </w:r>
            <w:r w:rsidRPr="00742A52">
              <w:rPr>
                <w:bCs/>
                <w:iCs/>
                <w:sz w:val="24"/>
                <w:szCs w:val="24"/>
                <w:lang w:val="en-US"/>
              </w:rPr>
              <w:t>8</w:t>
            </w:r>
          </w:p>
        </w:tc>
        <w:tc>
          <w:tcPr>
            <w:tcW w:w="776" w:type="pct"/>
            <w:tcBorders>
              <w:left w:val="nil"/>
            </w:tcBorders>
            <w:shd w:val="clear" w:color="auto" w:fill="auto"/>
            <w:vAlign w:val="center"/>
          </w:tcPr>
          <w:p w14:paraId="1D986232"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2BBBAC98" w14:textId="77777777" w:rsidTr="00424608">
        <w:tc>
          <w:tcPr>
            <w:tcW w:w="1261" w:type="pct"/>
            <w:tcBorders>
              <w:left w:val="nil"/>
              <w:right w:val="nil"/>
            </w:tcBorders>
            <w:shd w:val="clear" w:color="auto" w:fill="auto"/>
          </w:tcPr>
          <w:p w14:paraId="4B362A75" w14:textId="77777777" w:rsidR="00DB4616" w:rsidRPr="00742A52" w:rsidRDefault="00DB4616" w:rsidP="00424608">
            <w:pPr>
              <w:spacing w:line="240" w:lineRule="auto"/>
              <w:ind w:firstLine="0"/>
              <w:rPr>
                <w:bCs/>
                <w:iCs/>
                <w:sz w:val="24"/>
                <w:szCs w:val="24"/>
              </w:rPr>
            </w:pPr>
            <w:r w:rsidRPr="00A45FB2">
              <w:t>(little or no)</w:t>
            </w:r>
          </w:p>
        </w:tc>
        <w:tc>
          <w:tcPr>
            <w:tcW w:w="520" w:type="pct"/>
            <w:tcBorders>
              <w:left w:val="nil"/>
              <w:right w:val="nil"/>
            </w:tcBorders>
            <w:shd w:val="clear" w:color="auto" w:fill="auto"/>
            <w:vAlign w:val="center"/>
          </w:tcPr>
          <w:p w14:paraId="7807AA09" w14:textId="77777777" w:rsidR="00DB4616" w:rsidRPr="00742A52" w:rsidRDefault="00DB4616" w:rsidP="00424608">
            <w:pPr>
              <w:spacing w:line="240" w:lineRule="auto"/>
              <w:ind w:firstLine="0"/>
              <w:jc w:val="center"/>
              <w:rPr>
                <w:bCs/>
                <w:iCs/>
                <w:sz w:val="24"/>
                <w:szCs w:val="24"/>
              </w:rPr>
            </w:pPr>
            <w:r w:rsidRPr="00742A52">
              <w:rPr>
                <w:bCs/>
                <w:iCs/>
                <w:sz w:val="24"/>
                <w:szCs w:val="24"/>
              </w:rPr>
              <w:t>57</w:t>
            </w:r>
          </w:p>
        </w:tc>
        <w:tc>
          <w:tcPr>
            <w:tcW w:w="483" w:type="pct"/>
            <w:tcBorders>
              <w:left w:val="nil"/>
              <w:right w:val="nil"/>
            </w:tcBorders>
            <w:shd w:val="clear" w:color="auto" w:fill="auto"/>
            <w:vAlign w:val="center"/>
          </w:tcPr>
          <w:p w14:paraId="59130BD0" w14:textId="77777777" w:rsidR="00DB4616" w:rsidRPr="00742A52" w:rsidRDefault="00DB4616" w:rsidP="00424608">
            <w:pPr>
              <w:spacing w:line="240" w:lineRule="auto"/>
              <w:ind w:firstLine="0"/>
              <w:jc w:val="center"/>
              <w:rPr>
                <w:bCs/>
                <w:iCs/>
                <w:sz w:val="24"/>
                <w:szCs w:val="24"/>
              </w:rPr>
            </w:pPr>
            <w:r w:rsidRPr="00742A52">
              <w:rPr>
                <w:bCs/>
                <w:iCs/>
                <w:sz w:val="24"/>
                <w:szCs w:val="24"/>
              </w:rPr>
              <w:t>93</w:t>
            </w:r>
            <w:r>
              <w:rPr>
                <w:bCs/>
                <w:iCs/>
                <w:sz w:val="24"/>
                <w:szCs w:val="24"/>
              </w:rPr>
              <w:t>.</w:t>
            </w:r>
            <w:r w:rsidRPr="00742A52">
              <w:rPr>
                <w:bCs/>
                <w:iCs/>
                <w:sz w:val="24"/>
                <w:szCs w:val="24"/>
              </w:rPr>
              <w:t>4</w:t>
            </w:r>
          </w:p>
        </w:tc>
        <w:tc>
          <w:tcPr>
            <w:tcW w:w="520" w:type="pct"/>
            <w:tcBorders>
              <w:left w:val="nil"/>
              <w:right w:val="nil"/>
            </w:tcBorders>
            <w:shd w:val="clear" w:color="auto" w:fill="auto"/>
            <w:vAlign w:val="center"/>
          </w:tcPr>
          <w:p w14:paraId="4AB8FDCF" w14:textId="77777777" w:rsidR="00DB4616" w:rsidRPr="00742A52" w:rsidRDefault="00DB4616" w:rsidP="00424608">
            <w:pPr>
              <w:spacing w:line="240" w:lineRule="auto"/>
              <w:ind w:firstLine="0"/>
              <w:jc w:val="center"/>
              <w:rPr>
                <w:bCs/>
                <w:iCs/>
                <w:sz w:val="24"/>
                <w:szCs w:val="24"/>
              </w:rPr>
            </w:pPr>
            <w:r w:rsidRPr="00742A52">
              <w:rPr>
                <w:bCs/>
                <w:iCs/>
                <w:sz w:val="24"/>
                <w:szCs w:val="24"/>
              </w:rPr>
              <w:t>60</w:t>
            </w:r>
          </w:p>
        </w:tc>
        <w:tc>
          <w:tcPr>
            <w:tcW w:w="460" w:type="pct"/>
            <w:tcBorders>
              <w:left w:val="nil"/>
              <w:right w:val="nil"/>
            </w:tcBorders>
            <w:shd w:val="clear" w:color="auto" w:fill="auto"/>
            <w:vAlign w:val="center"/>
          </w:tcPr>
          <w:p w14:paraId="35EDC079"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96</w:t>
            </w:r>
            <w:r>
              <w:rPr>
                <w:bCs/>
                <w:iCs/>
                <w:sz w:val="24"/>
                <w:szCs w:val="24"/>
              </w:rPr>
              <w:t>.</w:t>
            </w:r>
            <w:r w:rsidRPr="00742A52">
              <w:rPr>
                <w:bCs/>
                <w:iCs/>
                <w:sz w:val="24"/>
                <w:szCs w:val="24"/>
                <w:lang w:val="en-US"/>
              </w:rPr>
              <w:t>8</w:t>
            </w:r>
          </w:p>
        </w:tc>
        <w:tc>
          <w:tcPr>
            <w:tcW w:w="520" w:type="pct"/>
            <w:tcBorders>
              <w:left w:val="nil"/>
              <w:right w:val="nil"/>
            </w:tcBorders>
            <w:shd w:val="clear" w:color="auto" w:fill="auto"/>
            <w:vAlign w:val="center"/>
          </w:tcPr>
          <w:p w14:paraId="7CFDA65D" w14:textId="77777777" w:rsidR="00DB4616" w:rsidRPr="00742A52" w:rsidRDefault="00DB4616" w:rsidP="00424608">
            <w:pPr>
              <w:spacing w:line="240" w:lineRule="auto"/>
              <w:ind w:firstLine="0"/>
              <w:jc w:val="center"/>
              <w:rPr>
                <w:bCs/>
                <w:iCs/>
                <w:sz w:val="24"/>
                <w:szCs w:val="24"/>
              </w:rPr>
            </w:pPr>
            <w:r w:rsidRPr="00742A52">
              <w:rPr>
                <w:bCs/>
                <w:iCs/>
                <w:sz w:val="24"/>
                <w:szCs w:val="24"/>
              </w:rPr>
              <w:t>58</w:t>
            </w:r>
          </w:p>
        </w:tc>
        <w:tc>
          <w:tcPr>
            <w:tcW w:w="460" w:type="pct"/>
            <w:tcBorders>
              <w:left w:val="nil"/>
              <w:right w:val="nil"/>
            </w:tcBorders>
            <w:shd w:val="clear" w:color="auto" w:fill="auto"/>
            <w:vAlign w:val="center"/>
          </w:tcPr>
          <w:p w14:paraId="29E437C5"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93</w:t>
            </w:r>
            <w:r>
              <w:rPr>
                <w:bCs/>
                <w:iCs/>
                <w:sz w:val="24"/>
                <w:szCs w:val="24"/>
              </w:rPr>
              <w:t>.</w:t>
            </w:r>
            <w:r w:rsidRPr="00742A52">
              <w:rPr>
                <w:bCs/>
                <w:iCs/>
                <w:sz w:val="24"/>
                <w:szCs w:val="24"/>
                <w:lang w:val="en-US"/>
              </w:rPr>
              <w:t>6</w:t>
            </w:r>
          </w:p>
        </w:tc>
        <w:tc>
          <w:tcPr>
            <w:tcW w:w="776" w:type="pct"/>
            <w:tcBorders>
              <w:left w:val="nil"/>
            </w:tcBorders>
            <w:shd w:val="clear" w:color="auto" w:fill="auto"/>
            <w:vAlign w:val="center"/>
          </w:tcPr>
          <w:p w14:paraId="333C4F51"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r w:rsidR="00DB4616" w:rsidRPr="00742A52" w14:paraId="4EABE57D" w14:textId="77777777" w:rsidTr="00424608">
        <w:tc>
          <w:tcPr>
            <w:tcW w:w="1261" w:type="pct"/>
            <w:tcBorders>
              <w:left w:val="nil"/>
              <w:right w:val="nil"/>
            </w:tcBorders>
            <w:shd w:val="clear" w:color="auto" w:fill="auto"/>
          </w:tcPr>
          <w:p w14:paraId="59D918B6" w14:textId="77777777" w:rsidR="00DB4616" w:rsidRPr="00742A52" w:rsidRDefault="00DB4616" w:rsidP="00424608">
            <w:pPr>
              <w:spacing w:line="240" w:lineRule="auto"/>
              <w:ind w:firstLine="0"/>
              <w:rPr>
                <w:bCs/>
                <w:iCs/>
                <w:sz w:val="24"/>
                <w:szCs w:val="24"/>
              </w:rPr>
            </w:pPr>
            <w:r w:rsidRPr="00A45FB2">
              <w:t>Drink cocoa</w:t>
            </w:r>
          </w:p>
        </w:tc>
        <w:tc>
          <w:tcPr>
            <w:tcW w:w="520" w:type="pct"/>
            <w:tcBorders>
              <w:left w:val="nil"/>
              <w:right w:val="nil"/>
            </w:tcBorders>
            <w:shd w:val="clear" w:color="auto" w:fill="auto"/>
            <w:vAlign w:val="center"/>
          </w:tcPr>
          <w:p w14:paraId="7895E19E" w14:textId="77777777" w:rsidR="00DB4616" w:rsidRPr="00742A52" w:rsidRDefault="00DB4616" w:rsidP="00424608">
            <w:pPr>
              <w:spacing w:line="240" w:lineRule="auto"/>
              <w:ind w:firstLine="0"/>
              <w:jc w:val="center"/>
              <w:rPr>
                <w:bCs/>
                <w:iCs/>
                <w:sz w:val="24"/>
                <w:szCs w:val="24"/>
              </w:rPr>
            </w:pPr>
            <w:r w:rsidRPr="00742A52">
              <w:rPr>
                <w:bCs/>
                <w:iCs/>
                <w:sz w:val="24"/>
                <w:szCs w:val="24"/>
              </w:rPr>
              <w:t>6</w:t>
            </w:r>
          </w:p>
        </w:tc>
        <w:tc>
          <w:tcPr>
            <w:tcW w:w="483" w:type="pct"/>
            <w:tcBorders>
              <w:left w:val="nil"/>
              <w:right w:val="nil"/>
            </w:tcBorders>
            <w:shd w:val="clear" w:color="auto" w:fill="auto"/>
            <w:vAlign w:val="center"/>
          </w:tcPr>
          <w:p w14:paraId="28FD72FF" w14:textId="77777777" w:rsidR="00DB4616" w:rsidRPr="00742A52" w:rsidRDefault="00DB4616" w:rsidP="00424608">
            <w:pPr>
              <w:spacing w:line="240" w:lineRule="auto"/>
              <w:ind w:firstLine="0"/>
              <w:jc w:val="center"/>
              <w:rPr>
                <w:bCs/>
                <w:iCs/>
                <w:sz w:val="24"/>
                <w:szCs w:val="24"/>
              </w:rPr>
            </w:pPr>
            <w:r w:rsidRPr="00742A52">
              <w:rPr>
                <w:bCs/>
                <w:iCs/>
                <w:sz w:val="24"/>
                <w:szCs w:val="24"/>
              </w:rPr>
              <w:t>9</w:t>
            </w:r>
            <w:r>
              <w:rPr>
                <w:bCs/>
                <w:iCs/>
                <w:sz w:val="24"/>
                <w:szCs w:val="24"/>
              </w:rPr>
              <w:t>.</w:t>
            </w:r>
            <w:r w:rsidRPr="00742A52">
              <w:rPr>
                <w:bCs/>
                <w:iCs/>
                <w:sz w:val="24"/>
                <w:szCs w:val="24"/>
              </w:rPr>
              <w:t>8</w:t>
            </w:r>
          </w:p>
        </w:tc>
        <w:tc>
          <w:tcPr>
            <w:tcW w:w="520" w:type="pct"/>
            <w:tcBorders>
              <w:left w:val="nil"/>
              <w:right w:val="nil"/>
            </w:tcBorders>
            <w:shd w:val="clear" w:color="auto" w:fill="auto"/>
            <w:vAlign w:val="center"/>
          </w:tcPr>
          <w:p w14:paraId="1E315936" w14:textId="77777777" w:rsidR="00DB4616" w:rsidRPr="00742A52" w:rsidRDefault="00DB4616" w:rsidP="00424608">
            <w:pPr>
              <w:spacing w:line="240" w:lineRule="auto"/>
              <w:ind w:firstLine="0"/>
              <w:jc w:val="center"/>
              <w:rPr>
                <w:bCs/>
                <w:iCs/>
                <w:sz w:val="24"/>
                <w:szCs w:val="24"/>
              </w:rPr>
            </w:pPr>
            <w:r w:rsidRPr="00742A52">
              <w:rPr>
                <w:bCs/>
                <w:iCs/>
                <w:sz w:val="24"/>
                <w:szCs w:val="24"/>
              </w:rPr>
              <w:t>2</w:t>
            </w:r>
          </w:p>
        </w:tc>
        <w:tc>
          <w:tcPr>
            <w:tcW w:w="460" w:type="pct"/>
            <w:tcBorders>
              <w:left w:val="nil"/>
              <w:right w:val="nil"/>
            </w:tcBorders>
            <w:shd w:val="clear" w:color="auto" w:fill="auto"/>
            <w:vAlign w:val="center"/>
          </w:tcPr>
          <w:p w14:paraId="66382569" w14:textId="77777777" w:rsidR="00DB4616" w:rsidRPr="00742A52" w:rsidRDefault="00DB4616" w:rsidP="00424608">
            <w:pPr>
              <w:spacing w:line="240" w:lineRule="auto"/>
              <w:ind w:firstLine="0"/>
              <w:jc w:val="center"/>
              <w:rPr>
                <w:bCs/>
                <w:iCs/>
                <w:sz w:val="24"/>
                <w:szCs w:val="24"/>
              </w:rPr>
            </w:pPr>
            <w:r w:rsidRPr="00742A52">
              <w:rPr>
                <w:bCs/>
                <w:iCs/>
                <w:sz w:val="24"/>
                <w:szCs w:val="24"/>
              </w:rPr>
              <w:t>3</w:t>
            </w:r>
            <w:r>
              <w:rPr>
                <w:bCs/>
                <w:iCs/>
                <w:sz w:val="24"/>
                <w:szCs w:val="24"/>
              </w:rPr>
              <w:t>.</w:t>
            </w:r>
            <w:r w:rsidRPr="00742A52">
              <w:rPr>
                <w:bCs/>
                <w:iCs/>
                <w:sz w:val="24"/>
                <w:szCs w:val="24"/>
              </w:rPr>
              <w:t>2</w:t>
            </w:r>
          </w:p>
        </w:tc>
        <w:tc>
          <w:tcPr>
            <w:tcW w:w="520" w:type="pct"/>
            <w:tcBorders>
              <w:left w:val="nil"/>
              <w:right w:val="nil"/>
            </w:tcBorders>
            <w:shd w:val="clear" w:color="auto" w:fill="auto"/>
            <w:vAlign w:val="center"/>
          </w:tcPr>
          <w:p w14:paraId="13002136" w14:textId="77777777" w:rsidR="00DB4616" w:rsidRPr="00742A52" w:rsidRDefault="00DB4616" w:rsidP="00424608">
            <w:pPr>
              <w:spacing w:line="240" w:lineRule="auto"/>
              <w:ind w:firstLine="0"/>
              <w:jc w:val="center"/>
              <w:rPr>
                <w:bCs/>
                <w:iCs/>
                <w:sz w:val="24"/>
                <w:szCs w:val="24"/>
              </w:rPr>
            </w:pPr>
            <w:r w:rsidRPr="00742A52">
              <w:rPr>
                <w:bCs/>
                <w:iCs/>
                <w:sz w:val="24"/>
                <w:szCs w:val="24"/>
              </w:rPr>
              <w:t>6</w:t>
            </w:r>
          </w:p>
        </w:tc>
        <w:tc>
          <w:tcPr>
            <w:tcW w:w="460" w:type="pct"/>
            <w:tcBorders>
              <w:left w:val="nil"/>
              <w:right w:val="nil"/>
            </w:tcBorders>
            <w:shd w:val="clear" w:color="auto" w:fill="auto"/>
            <w:vAlign w:val="center"/>
          </w:tcPr>
          <w:p w14:paraId="0706D5F5" w14:textId="77777777" w:rsidR="00DB4616" w:rsidRPr="00742A52" w:rsidRDefault="00DB4616" w:rsidP="00424608">
            <w:pPr>
              <w:spacing w:line="240" w:lineRule="auto"/>
              <w:ind w:firstLine="0"/>
              <w:jc w:val="center"/>
              <w:rPr>
                <w:bCs/>
                <w:iCs/>
                <w:sz w:val="24"/>
                <w:szCs w:val="24"/>
                <w:lang w:val="en-US"/>
              </w:rPr>
            </w:pPr>
            <w:r w:rsidRPr="00742A52">
              <w:rPr>
                <w:bCs/>
                <w:iCs/>
                <w:sz w:val="24"/>
                <w:szCs w:val="24"/>
              </w:rPr>
              <w:t>9</w:t>
            </w:r>
            <w:r>
              <w:rPr>
                <w:bCs/>
                <w:iCs/>
                <w:sz w:val="24"/>
                <w:szCs w:val="24"/>
              </w:rPr>
              <w:t>.</w:t>
            </w:r>
            <w:r w:rsidRPr="00742A52">
              <w:rPr>
                <w:bCs/>
                <w:iCs/>
                <w:sz w:val="24"/>
                <w:szCs w:val="24"/>
                <w:lang w:val="en-US"/>
              </w:rPr>
              <w:t>7</w:t>
            </w:r>
          </w:p>
        </w:tc>
        <w:tc>
          <w:tcPr>
            <w:tcW w:w="776" w:type="pct"/>
            <w:tcBorders>
              <w:left w:val="nil"/>
            </w:tcBorders>
            <w:shd w:val="clear" w:color="auto" w:fill="auto"/>
            <w:vAlign w:val="center"/>
          </w:tcPr>
          <w:p w14:paraId="2C4ADA78" w14:textId="77777777" w:rsidR="00DB4616" w:rsidRPr="00742A52" w:rsidRDefault="00DB4616" w:rsidP="00424608">
            <w:pPr>
              <w:spacing w:line="240" w:lineRule="auto"/>
              <w:ind w:firstLine="0"/>
              <w:jc w:val="center"/>
              <w:rPr>
                <w:bCs/>
                <w:iCs/>
                <w:sz w:val="24"/>
                <w:szCs w:val="24"/>
              </w:rPr>
            </w:pPr>
            <w:r w:rsidRPr="00742A52">
              <w:rPr>
                <w:bCs/>
                <w:iCs/>
                <w:sz w:val="24"/>
                <w:szCs w:val="24"/>
              </w:rPr>
              <w:t>&gt;</w:t>
            </w:r>
            <w:r w:rsidRPr="00742A52">
              <w:rPr>
                <w:bCs/>
                <w:iCs/>
                <w:sz w:val="24"/>
                <w:szCs w:val="24"/>
                <w:lang w:val="en-US"/>
              </w:rPr>
              <w:t xml:space="preserve"> </w:t>
            </w:r>
            <w:r w:rsidRPr="00742A52">
              <w:rPr>
                <w:bCs/>
                <w:iCs/>
                <w:sz w:val="24"/>
                <w:szCs w:val="24"/>
              </w:rPr>
              <w:t>0</w:t>
            </w:r>
            <w:r>
              <w:rPr>
                <w:bCs/>
                <w:iCs/>
                <w:sz w:val="24"/>
                <w:szCs w:val="24"/>
              </w:rPr>
              <w:t>.</w:t>
            </w:r>
            <w:r w:rsidRPr="00742A52">
              <w:rPr>
                <w:bCs/>
                <w:iCs/>
                <w:sz w:val="24"/>
                <w:szCs w:val="24"/>
              </w:rPr>
              <w:t>05</w:t>
            </w:r>
          </w:p>
        </w:tc>
      </w:tr>
    </w:tbl>
    <w:p w14:paraId="338FD995" w14:textId="77777777" w:rsidR="00DB4616" w:rsidRPr="0027189B" w:rsidRDefault="00DB4616" w:rsidP="00DB4616">
      <w:pPr>
        <w:spacing w:line="240" w:lineRule="auto"/>
        <w:ind w:firstLine="720"/>
        <w:rPr>
          <w:sz w:val="24"/>
          <w:szCs w:val="24"/>
          <w:lang w:val="en-US"/>
        </w:rPr>
      </w:pPr>
      <w:r w:rsidRPr="00742A52">
        <w:rPr>
          <w:bCs/>
          <w:i/>
          <w:sz w:val="24"/>
          <w:szCs w:val="24"/>
        </w:rPr>
        <w:t>Chi-square test</w:t>
      </w:r>
    </w:p>
    <w:p w14:paraId="309AF58F" w14:textId="77777777" w:rsidR="00DB4616" w:rsidRPr="00C16AD7" w:rsidRDefault="00DB4616" w:rsidP="00DB4616">
      <w:pPr>
        <w:spacing w:line="240" w:lineRule="auto"/>
        <w:ind w:firstLine="720"/>
        <w:rPr>
          <w:bCs/>
          <w:iCs/>
          <w:sz w:val="24"/>
          <w:szCs w:val="24"/>
        </w:rPr>
      </w:pPr>
      <w:r w:rsidRPr="00C16AD7">
        <w:rPr>
          <w:bCs/>
          <w:iCs/>
          <w:sz w:val="24"/>
          <w:szCs w:val="24"/>
        </w:rPr>
        <w:t>Table 3.24 shows that the group supplementing with calcium - vitamin D products and the group receiving nutrition education had the percentage of drinking enough milk of 32.8% and 33.9%, respectively, statistically significantly higher than the group. control (16.1%) with p&lt;0.05. Other prophylactic behaviors did not differ between the intervention and control groups.</w:t>
      </w:r>
    </w:p>
    <w:p w14:paraId="43CB2CEA" w14:textId="77777777" w:rsidR="00DB4616" w:rsidRPr="00C16AD7" w:rsidRDefault="00DB4616" w:rsidP="00DB4616">
      <w:pPr>
        <w:spacing w:line="240" w:lineRule="auto"/>
        <w:ind w:firstLine="0"/>
        <w:jc w:val="center"/>
        <w:rPr>
          <w:b/>
          <w:bCs/>
          <w:i/>
          <w:iCs/>
          <w:sz w:val="24"/>
          <w:szCs w:val="24"/>
        </w:rPr>
      </w:pPr>
      <w:r w:rsidRPr="00C16AD7">
        <w:rPr>
          <w:b/>
          <w:bCs/>
          <w:i/>
          <w:iCs/>
          <w:sz w:val="24"/>
          <w:szCs w:val="24"/>
        </w:rPr>
        <w:t>Table 3.25. Eating behavior in calcium deficiency prevention in nutrition education group before and after intervention.</w:t>
      </w:r>
    </w:p>
    <w:tbl>
      <w:tblPr>
        <w:tblW w:w="9180" w:type="dxa"/>
        <w:tblLayout w:type="fixed"/>
        <w:tblLook w:val="0400" w:firstRow="0" w:lastRow="0" w:firstColumn="0" w:lastColumn="0" w:noHBand="0" w:noVBand="1"/>
      </w:tblPr>
      <w:tblGrid>
        <w:gridCol w:w="1701"/>
        <w:gridCol w:w="2410"/>
        <w:gridCol w:w="57"/>
        <w:gridCol w:w="1301"/>
        <w:gridCol w:w="57"/>
        <w:gridCol w:w="1301"/>
        <w:gridCol w:w="57"/>
        <w:gridCol w:w="1301"/>
        <w:gridCol w:w="57"/>
        <w:gridCol w:w="861"/>
        <w:gridCol w:w="77"/>
      </w:tblGrid>
      <w:tr w:rsidR="00DB4616" w:rsidRPr="00742A52" w14:paraId="259CEC1E" w14:textId="77777777" w:rsidTr="00424608">
        <w:trPr>
          <w:gridAfter w:val="1"/>
          <w:wAfter w:w="77" w:type="dxa"/>
        </w:trPr>
        <w:tc>
          <w:tcPr>
            <w:tcW w:w="4168" w:type="dxa"/>
            <w:gridSpan w:val="3"/>
            <w:vMerge w:val="restart"/>
            <w:tcBorders>
              <w:top w:val="single" w:sz="4" w:space="0" w:color="000000"/>
            </w:tcBorders>
            <w:shd w:val="clear" w:color="auto" w:fill="auto"/>
            <w:vAlign w:val="center"/>
          </w:tcPr>
          <w:p w14:paraId="6486EF29" w14:textId="77777777" w:rsidR="00DB4616" w:rsidRPr="00742A52" w:rsidRDefault="00DB4616" w:rsidP="00424608">
            <w:pPr>
              <w:spacing w:line="240" w:lineRule="auto"/>
              <w:ind w:firstLine="0"/>
              <w:rPr>
                <w:b/>
                <w:bCs/>
                <w:sz w:val="24"/>
                <w:szCs w:val="24"/>
              </w:rPr>
            </w:pPr>
            <w:r>
              <w:rPr>
                <w:b/>
                <w:bCs/>
                <w:sz w:val="24"/>
                <w:szCs w:val="24"/>
                <w:lang w:val="en-US"/>
              </w:rPr>
              <w:t>Before intervention</w:t>
            </w:r>
            <w:r w:rsidRPr="00742A52">
              <w:rPr>
                <w:b/>
                <w:bCs/>
                <w:sz w:val="24"/>
                <w:szCs w:val="24"/>
              </w:rPr>
              <w:t xml:space="preserve"> (T</w:t>
            </w:r>
            <w:r w:rsidRPr="00742A52">
              <w:rPr>
                <w:b/>
                <w:bCs/>
                <w:sz w:val="24"/>
                <w:szCs w:val="24"/>
                <w:vertAlign w:val="subscript"/>
              </w:rPr>
              <w:t>o</w:t>
            </w:r>
            <w:r w:rsidRPr="00742A52">
              <w:rPr>
                <w:b/>
                <w:bCs/>
                <w:sz w:val="24"/>
                <w:szCs w:val="24"/>
              </w:rPr>
              <w:t>)</w:t>
            </w:r>
          </w:p>
        </w:tc>
        <w:tc>
          <w:tcPr>
            <w:tcW w:w="4935" w:type="dxa"/>
            <w:gridSpan w:val="7"/>
            <w:tcBorders>
              <w:top w:val="single" w:sz="4" w:space="0" w:color="000000"/>
              <w:bottom w:val="single" w:sz="4" w:space="0" w:color="000000"/>
            </w:tcBorders>
            <w:shd w:val="clear" w:color="auto" w:fill="auto"/>
          </w:tcPr>
          <w:p w14:paraId="2791F627" w14:textId="77777777" w:rsidR="00DB4616" w:rsidRPr="00742A52" w:rsidRDefault="00DB4616" w:rsidP="00424608">
            <w:pPr>
              <w:spacing w:line="240" w:lineRule="auto"/>
              <w:ind w:firstLine="0"/>
              <w:jc w:val="center"/>
              <w:rPr>
                <w:b/>
                <w:bCs/>
                <w:sz w:val="24"/>
                <w:szCs w:val="24"/>
              </w:rPr>
            </w:pPr>
            <w:r>
              <w:rPr>
                <w:b/>
                <w:bCs/>
                <w:sz w:val="24"/>
                <w:szCs w:val="24"/>
                <w:lang w:val="en-US"/>
              </w:rPr>
              <w:t>After 12 months of intervention</w:t>
            </w:r>
            <w:r w:rsidRPr="00742A52">
              <w:rPr>
                <w:b/>
                <w:bCs/>
                <w:sz w:val="24"/>
                <w:szCs w:val="24"/>
              </w:rPr>
              <w:t xml:space="preserve"> (T</w:t>
            </w:r>
            <w:r w:rsidRPr="00742A52">
              <w:rPr>
                <w:b/>
                <w:bCs/>
                <w:sz w:val="24"/>
                <w:szCs w:val="24"/>
                <w:vertAlign w:val="subscript"/>
              </w:rPr>
              <w:t>12</w:t>
            </w:r>
            <w:r w:rsidRPr="00742A52">
              <w:rPr>
                <w:b/>
                <w:bCs/>
                <w:sz w:val="24"/>
                <w:szCs w:val="24"/>
              </w:rPr>
              <w:t>)</w:t>
            </w:r>
          </w:p>
        </w:tc>
      </w:tr>
      <w:tr w:rsidR="00DB4616" w:rsidRPr="00742A52" w14:paraId="5AD743C3" w14:textId="77777777" w:rsidTr="00424608">
        <w:trPr>
          <w:gridAfter w:val="1"/>
          <w:wAfter w:w="77" w:type="dxa"/>
        </w:trPr>
        <w:tc>
          <w:tcPr>
            <w:tcW w:w="4168" w:type="dxa"/>
            <w:gridSpan w:val="3"/>
            <w:vMerge/>
            <w:tcBorders>
              <w:bottom w:val="single" w:sz="4" w:space="0" w:color="000000"/>
            </w:tcBorders>
            <w:shd w:val="clear" w:color="auto" w:fill="auto"/>
            <w:vAlign w:val="center"/>
          </w:tcPr>
          <w:p w14:paraId="101B0C59" w14:textId="77777777" w:rsidR="00DB4616" w:rsidRPr="00742A52" w:rsidRDefault="00DB4616" w:rsidP="00424608">
            <w:pPr>
              <w:spacing w:line="240" w:lineRule="auto"/>
              <w:ind w:firstLine="0"/>
              <w:rPr>
                <w:sz w:val="24"/>
                <w:szCs w:val="24"/>
              </w:rPr>
            </w:pPr>
          </w:p>
        </w:tc>
        <w:tc>
          <w:tcPr>
            <w:tcW w:w="1358" w:type="dxa"/>
            <w:gridSpan w:val="2"/>
            <w:tcBorders>
              <w:top w:val="single" w:sz="4" w:space="0" w:color="000000"/>
              <w:bottom w:val="single" w:sz="4" w:space="0" w:color="000000"/>
            </w:tcBorders>
            <w:shd w:val="clear" w:color="auto" w:fill="auto"/>
            <w:vAlign w:val="center"/>
          </w:tcPr>
          <w:p w14:paraId="78B576D0" w14:textId="77777777" w:rsidR="00DB4616" w:rsidRPr="00742A52" w:rsidRDefault="00DB4616" w:rsidP="00424608">
            <w:pPr>
              <w:spacing w:line="240" w:lineRule="auto"/>
              <w:ind w:firstLine="0"/>
              <w:jc w:val="center"/>
              <w:rPr>
                <w:b/>
                <w:sz w:val="24"/>
                <w:szCs w:val="24"/>
              </w:rPr>
            </w:pPr>
            <w:r>
              <w:rPr>
                <w:b/>
                <w:sz w:val="24"/>
                <w:szCs w:val="24"/>
              </w:rPr>
              <w:t>Yes</w:t>
            </w:r>
          </w:p>
          <w:p w14:paraId="649C0A83" w14:textId="77777777" w:rsidR="00DB4616" w:rsidRPr="00742A52" w:rsidRDefault="00DB4616" w:rsidP="00424608">
            <w:pPr>
              <w:spacing w:line="240" w:lineRule="auto"/>
              <w:ind w:firstLine="0"/>
              <w:jc w:val="center"/>
              <w:rPr>
                <w:sz w:val="24"/>
                <w:szCs w:val="24"/>
              </w:rPr>
            </w:pPr>
            <w:r w:rsidRPr="00742A52">
              <w:rPr>
                <w:b/>
                <w:sz w:val="24"/>
                <w:szCs w:val="24"/>
              </w:rPr>
              <w:t>n</w:t>
            </w:r>
            <w:r>
              <w:rPr>
                <w:b/>
                <w:sz w:val="24"/>
                <w:szCs w:val="24"/>
              </w:rPr>
              <w:t>.</w:t>
            </w:r>
            <w:r w:rsidRPr="00742A52">
              <w:rPr>
                <w:b/>
                <w:sz w:val="24"/>
                <w:szCs w:val="24"/>
              </w:rPr>
              <w:t xml:space="preserve"> (%)</w:t>
            </w:r>
          </w:p>
        </w:tc>
        <w:tc>
          <w:tcPr>
            <w:tcW w:w="1358" w:type="dxa"/>
            <w:gridSpan w:val="2"/>
            <w:tcBorders>
              <w:top w:val="single" w:sz="4" w:space="0" w:color="000000"/>
              <w:bottom w:val="single" w:sz="4" w:space="0" w:color="000000"/>
            </w:tcBorders>
            <w:shd w:val="clear" w:color="auto" w:fill="auto"/>
            <w:vAlign w:val="center"/>
          </w:tcPr>
          <w:p w14:paraId="514C34A8" w14:textId="77777777" w:rsidR="00DB4616" w:rsidRPr="00742A52" w:rsidRDefault="00DB4616" w:rsidP="00424608">
            <w:pPr>
              <w:spacing w:line="240" w:lineRule="auto"/>
              <w:ind w:firstLine="0"/>
              <w:jc w:val="center"/>
              <w:rPr>
                <w:b/>
                <w:sz w:val="24"/>
                <w:szCs w:val="24"/>
              </w:rPr>
            </w:pPr>
            <w:r>
              <w:rPr>
                <w:b/>
                <w:sz w:val="24"/>
                <w:szCs w:val="24"/>
              </w:rPr>
              <w:t>No</w:t>
            </w:r>
          </w:p>
          <w:p w14:paraId="738CEE8A" w14:textId="77777777" w:rsidR="00DB4616" w:rsidRPr="00742A52" w:rsidRDefault="00DB4616" w:rsidP="00424608">
            <w:pPr>
              <w:spacing w:line="240" w:lineRule="auto"/>
              <w:ind w:firstLine="0"/>
              <w:jc w:val="center"/>
              <w:rPr>
                <w:b/>
                <w:sz w:val="24"/>
                <w:szCs w:val="24"/>
              </w:rPr>
            </w:pPr>
            <w:r w:rsidRPr="00742A52">
              <w:rPr>
                <w:b/>
                <w:sz w:val="24"/>
                <w:szCs w:val="24"/>
              </w:rPr>
              <w:t>n</w:t>
            </w:r>
            <w:r>
              <w:rPr>
                <w:b/>
                <w:sz w:val="24"/>
                <w:szCs w:val="24"/>
              </w:rPr>
              <w:t>.</w:t>
            </w:r>
            <w:r w:rsidRPr="00742A52">
              <w:rPr>
                <w:b/>
                <w:sz w:val="24"/>
                <w:szCs w:val="24"/>
              </w:rPr>
              <w:t xml:space="preserve"> (%)</w:t>
            </w:r>
          </w:p>
        </w:tc>
        <w:tc>
          <w:tcPr>
            <w:tcW w:w="1358" w:type="dxa"/>
            <w:gridSpan w:val="2"/>
            <w:tcBorders>
              <w:top w:val="single" w:sz="4" w:space="0" w:color="000000"/>
              <w:bottom w:val="single" w:sz="4" w:space="0" w:color="000000"/>
            </w:tcBorders>
            <w:shd w:val="clear" w:color="auto" w:fill="auto"/>
            <w:vAlign w:val="center"/>
          </w:tcPr>
          <w:p w14:paraId="00A8185A" w14:textId="77777777" w:rsidR="00DB4616" w:rsidRPr="00742A52" w:rsidRDefault="00DB4616" w:rsidP="00424608">
            <w:pPr>
              <w:spacing w:line="240" w:lineRule="auto"/>
              <w:ind w:firstLine="0"/>
              <w:jc w:val="center"/>
              <w:rPr>
                <w:sz w:val="24"/>
                <w:szCs w:val="24"/>
              </w:rPr>
            </w:pPr>
            <w:r>
              <w:rPr>
                <w:b/>
                <w:sz w:val="24"/>
                <w:szCs w:val="24"/>
              </w:rPr>
              <w:t>Total</w:t>
            </w:r>
          </w:p>
        </w:tc>
        <w:tc>
          <w:tcPr>
            <w:tcW w:w="861" w:type="dxa"/>
            <w:tcBorders>
              <w:top w:val="single" w:sz="4" w:space="0" w:color="000000"/>
              <w:bottom w:val="single" w:sz="4" w:space="0" w:color="000000"/>
            </w:tcBorders>
            <w:shd w:val="clear" w:color="auto" w:fill="auto"/>
            <w:vAlign w:val="center"/>
          </w:tcPr>
          <w:p w14:paraId="4BBADDAE" w14:textId="77777777" w:rsidR="00DB4616" w:rsidRPr="00742A52" w:rsidRDefault="00DB4616" w:rsidP="00424608">
            <w:pPr>
              <w:spacing w:line="240" w:lineRule="auto"/>
              <w:ind w:firstLine="0"/>
              <w:jc w:val="center"/>
              <w:rPr>
                <w:i/>
                <w:iCs/>
                <w:sz w:val="24"/>
                <w:szCs w:val="24"/>
              </w:rPr>
            </w:pPr>
            <w:r w:rsidRPr="00742A52">
              <w:rPr>
                <w:b/>
                <w:i/>
                <w:iCs/>
                <w:sz w:val="24"/>
                <w:szCs w:val="24"/>
              </w:rPr>
              <w:t>p</w:t>
            </w:r>
          </w:p>
        </w:tc>
      </w:tr>
      <w:tr w:rsidR="00DB4616" w:rsidRPr="00742A52" w14:paraId="443EF317" w14:textId="77777777" w:rsidTr="00424608">
        <w:tc>
          <w:tcPr>
            <w:tcW w:w="1701" w:type="dxa"/>
            <w:vMerge w:val="restart"/>
            <w:tcBorders>
              <w:top w:val="single" w:sz="4" w:space="0" w:color="000000"/>
              <w:bottom w:val="single" w:sz="4" w:space="0" w:color="000000"/>
            </w:tcBorders>
            <w:shd w:val="clear" w:color="auto" w:fill="auto"/>
          </w:tcPr>
          <w:p w14:paraId="0F4F7632" w14:textId="77777777" w:rsidR="00DB4616" w:rsidRPr="00742A52" w:rsidRDefault="00DB4616" w:rsidP="00424608">
            <w:pPr>
              <w:spacing w:line="240" w:lineRule="auto"/>
              <w:ind w:firstLine="0"/>
              <w:rPr>
                <w:b/>
                <w:sz w:val="24"/>
                <w:szCs w:val="24"/>
              </w:rPr>
            </w:pPr>
            <w:r w:rsidRPr="00205623">
              <w:t>To drink</w:t>
            </w:r>
          </w:p>
          <w:p w14:paraId="76761448" w14:textId="77777777" w:rsidR="00DB4616" w:rsidRPr="00742A52" w:rsidRDefault="00DB4616" w:rsidP="00424608">
            <w:pPr>
              <w:spacing w:line="240" w:lineRule="auto"/>
              <w:ind w:firstLine="0"/>
              <w:rPr>
                <w:b/>
                <w:sz w:val="24"/>
                <w:szCs w:val="24"/>
              </w:rPr>
            </w:pPr>
            <w:r w:rsidRPr="00205623">
              <w:t>enough milk</w:t>
            </w:r>
          </w:p>
          <w:p w14:paraId="2AF5103C" w14:textId="77777777" w:rsidR="00DB4616" w:rsidRPr="00742A52" w:rsidRDefault="00DB4616" w:rsidP="00424608">
            <w:pPr>
              <w:spacing w:line="240" w:lineRule="auto"/>
              <w:ind w:firstLine="0"/>
              <w:rPr>
                <w:b/>
                <w:sz w:val="24"/>
                <w:szCs w:val="24"/>
              </w:rPr>
            </w:pPr>
          </w:p>
        </w:tc>
        <w:tc>
          <w:tcPr>
            <w:tcW w:w="2410" w:type="dxa"/>
            <w:tcBorders>
              <w:top w:val="single" w:sz="4" w:space="0" w:color="000000"/>
              <w:bottom w:val="single" w:sz="4" w:space="0" w:color="000000"/>
            </w:tcBorders>
            <w:shd w:val="clear" w:color="auto" w:fill="auto"/>
          </w:tcPr>
          <w:p w14:paraId="167C8DDD" w14:textId="77777777" w:rsidR="00DB4616" w:rsidRPr="00C16AD7" w:rsidRDefault="00DB4616" w:rsidP="00424608">
            <w:pPr>
              <w:spacing w:line="240" w:lineRule="auto"/>
              <w:ind w:firstLine="0"/>
              <w:rPr>
                <w:sz w:val="24"/>
                <w:szCs w:val="24"/>
                <w:lang w:val="en-US"/>
              </w:rPr>
            </w:pPr>
            <w:r>
              <w:rPr>
                <w:lang w:val="en-US"/>
              </w:rPr>
              <w:t>Yes</w:t>
            </w:r>
          </w:p>
        </w:tc>
        <w:tc>
          <w:tcPr>
            <w:tcW w:w="1358" w:type="dxa"/>
            <w:gridSpan w:val="2"/>
            <w:tcBorders>
              <w:top w:val="single" w:sz="4" w:space="0" w:color="000000"/>
              <w:bottom w:val="single" w:sz="4" w:space="0" w:color="000000"/>
            </w:tcBorders>
            <w:shd w:val="clear" w:color="auto" w:fill="auto"/>
          </w:tcPr>
          <w:p w14:paraId="435B1660" w14:textId="77777777" w:rsidR="00DB4616" w:rsidRPr="00742A52" w:rsidRDefault="00DB4616" w:rsidP="00424608">
            <w:pPr>
              <w:spacing w:line="240" w:lineRule="auto"/>
              <w:ind w:firstLine="0"/>
              <w:jc w:val="center"/>
              <w:rPr>
                <w:sz w:val="24"/>
                <w:szCs w:val="24"/>
              </w:rPr>
            </w:pPr>
            <w:r w:rsidRPr="00742A52">
              <w:rPr>
                <w:sz w:val="24"/>
                <w:szCs w:val="24"/>
              </w:rPr>
              <w:t>3 (50</w:t>
            </w:r>
            <w:r>
              <w:rPr>
                <w:sz w:val="24"/>
                <w:szCs w:val="24"/>
              </w:rPr>
              <w:t>.</w:t>
            </w:r>
            <w:r w:rsidRPr="00742A52">
              <w:rPr>
                <w:sz w:val="24"/>
                <w:szCs w:val="24"/>
              </w:rPr>
              <w:t>0)</w:t>
            </w:r>
          </w:p>
        </w:tc>
        <w:tc>
          <w:tcPr>
            <w:tcW w:w="1358" w:type="dxa"/>
            <w:gridSpan w:val="2"/>
            <w:tcBorders>
              <w:top w:val="single" w:sz="4" w:space="0" w:color="000000"/>
              <w:bottom w:val="single" w:sz="4" w:space="0" w:color="000000"/>
            </w:tcBorders>
            <w:shd w:val="clear" w:color="auto" w:fill="auto"/>
          </w:tcPr>
          <w:p w14:paraId="18763878" w14:textId="77777777" w:rsidR="00DB4616" w:rsidRPr="00742A52" w:rsidRDefault="00DB4616" w:rsidP="00424608">
            <w:pPr>
              <w:spacing w:line="240" w:lineRule="auto"/>
              <w:ind w:firstLine="0"/>
              <w:jc w:val="center"/>
              <w:rPr>
                <w:b/>
                <w:sz w:val="24"/>
                <w:szCs w:val="24"/>
              </w:rPr>
            </w:pPr>
            <w:r w:rsidRPr="00742A52">
              <w:rPr>
                <w:b/>
                <w:sz w:val="24"/>
                <w:szCs w:val="24"/>
              </w:rPr>
              <w:t>3 (50</w:t>
            </w:r>
            <w:r>
              <w:rPr>
                <w:b/>
                <w:sz w:val="24"/>
                <w:szCs w:val="24"/>
              </w:rPr>
              <w:t>.</w:t>
            </w:r>
            <w:r w:rsidRPr="00742A52">
              <w:rPr>
                <w:b/>
                <w:sz w:val="24"/>
                <w:szCs w:val="24"/>
              </w:rPr>
              <w:t>0)</w:t>
            </w:r>
          </w:p>
        </w:tc>
        <w:tc>
          <w:tcPr>
            <w:tcW w:w="1358" w:type="dxa"/>
            <w:gridSpan w:val="2"/>
            <w:tcBorders>
              <w:top w:val="single" w:sz="4" w:space="0" w:color="000000"/>
              <w:bottom w:val="single" w:sz="4" w:space="0" w:color="000000"/>
            </w:tcBorders>
            <w:shd w:val="clear" w:color="auto" w:fill="auto"/>
          </w:tcPr>
          <w:p w14:paraId="0A611409" w14:textId="77777777" w:rsidR="00DB4616" w:rsidRPr="00742A52" w:rsidRDefault="00DB4616" w:rsidP="00424608">
            <w:pPr>
              <w:spacing w:line="240" w:lineRule="auto"/>
              <w:ind w:firstLine="0"/>
              <w:jc w:val="center"/>
              <w:rPr>
                <w:sz w:val="24"/>
                <w:szCs w:val="24"/>
              </w:rPr>
            </w:pPr>
            <w:r w:rsidRPr="00742A52">
              <w:rPr>
                <w:sz w:val="24"/>
                <w:szCs w:val="24"/>
              </w:rPr>
              <w:t xml:space="preserve">6 </w:t>
            </w:r>
          </w:p>
        </w:tc>
        <w:tc>
          <w:tcPr>
            <w:tcW w:w="995" w:type="dxa"/>
            <w:gridSpan w:val="3"/>
            <w:vMerge w:val="restart"/>
            <w:tcBorders>
              <w:top w:val="single" w:sz="4" w:space="0" w:color="000000"/>
              <w:bottom w:val="single" w:sz="4" w:space="0" w:color="000000"/>
            </w:tcBorders>
            <w:shd w:val="clear" w:color="auto" w:fill="auto"/>
            <w:vAlign w:val="center"/>
          </w:tcPr>
          <w:p w14:paraId="494A58D6" w14:textId="77777777" w:rsidR="00DB4616" w:rsidRPr="00742A52" w:rsidRDefault="00DB4616" w:rsidP="00424608">
            <w:pPr>
              <w:spacing w:line="240" w:lineRule="auto"/>
              <w:ind w:firstLine="0"/>
              <w:jc w:val="center"/>
              <w:rPr>
                <w:b/>
                <w:bCs/>
                <w:i/>
                <w:iCs/>
                <w:sz w:val="24"/>
                <w:szCs w:val="24"/>
              </w:rPr>
            </w:pPr>
            <w:r w:rsidRPr="00742A52">
              <w:rPr>
                <w:b/>
                <w:bCs/>
                <w:i/>
                <w:iCs/>
                <w:sz w:val="24"/>
                <w:szCs w:val="24"/>
              </w:rPr>
              <w:t>&lt;</w:t>
            </w:r>
            <w:r w:rsidRPr="00742A52">
              <w:rPr>
                <w:b/>
                <w:bCs/>
                <w:i/>
                <w:iCs/>
                <w:sz w:val="24"/>
                <w:szCs w:val="24"/>
                <w:lang w:val="en-US"/>
              </w:rPr>
              <w:t xml:space="preserve"> </w:t>
            </w:r>
            <w:r w:rsidRPr="00742A52">
              <w:rPr>
                <w:b/>
                <w:bCs/>
                <w:i/>
                <w:iCs/>
                <w:sz w:val="24"/>
                <w:szCs w:val="24"/>
              </w:rPr>
              <w:t>0</w:t>
            </w:r>
            <w:r>
              <w:rPr>
                <w:b/>
                <w:bCs/>
                <w:i/>
                <w:iCs/>
                <w:sz w:val="24"/>
                <w:szCs w:val="24"/>
              </w:rPr>
              <w:t>.</w:t>
            </w:r>
            <w:r w:rsidRPr="00742A52">
              <w:rPr>
                <w:b/>
                <w:bCs/>
                <w:i/>
                <w:iCs/>
                <w:sz w:val="24"/>
                <w:szCs w:val="24"/>
              </w:rPr>
              <w:t>05</w:t>
            </w:r>
          </w:p>
        </w:tc>
      </w:tr>
      <w:tr w:rsidR="00DB4616" w:rsidRPr="00742A52" w14:paraId="3480A6B6" w14:textId="77777777" w:rsidTr="00424608">
        <w:tc>
          <w:tcPr>
            <w:tcW w:w="1701" w:type="dxa"/>
            <w:vMerge/>
            <w:tcBorders>
              <w:top w:val="single" w:sz="4" w:space="0" w:color="000000"/>
              <w:bottom w:val="single" w:sz="4" w:space="0" w:color="000000"/>
            </w:tcBorders>
            <w:shd w:val="clear" w:color="auto" w:fill="auto"/>
          </w:tcPr>
          <w:p w14:paraId="3E00A208"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3954DD3B" w14:textId="77777777" w:rsidR="00DB4616" w:rsidRPr="00C16AD7" w:rsidRDefault="00DB4616" w:rsidP="00424608">
            <w:pPr>
              <w:spacing w:line="240" w:lineRule="auto"/>
              <w:ind w:firstLine="0"/>
              <w:rPr>
                <w:sz w:val="24"/>
                <w:szCs w:val="24"/>
                <w:lang w:val="en-US"/>
              </w:rPr>
            </w:pPr>
            <w:r>
              <w:rPr>
                <w:lang w:val="en-US"/>
              </w:rPr>
              <w:t>No</w:t>
            </w:r>
          </w:p>
        </w:tc>
        <w:tc>
          <w:tcPr>
            <w:tcW w:w="1358" w:type="dxa"/>
            <w:gridSpan w:val="2"/>
            <w:tcBorders>
              <w:top w:val="single" w:sz="4" w:space="0" w:color="000000"/>
              <w:bottom w:val="single" w:sz="4" w:space="0" w:color="000000"/>
            </w:tcBorders>
            <w:shd w:val="clear" w:color="auto" w:fill="auto"/>
          </w:tcPr>
          <w:p w14:paraId="07B7EF7D" w14:textId="77777777" w:rsidR="00DB4616" w:rsidRPr="00742A52" w:rsidRDefault="00DB4616" w:rsidP="00424608">
            <w:pPr>
              <w:spacing w:line="240" w:lineRule="auto"/>
              <w:ind w:firstLine="0"/>
              <w:jc w:val="center"/>
              <w:rPr>
                <w:b/>
                <w:sz w:val="24"/>
                <w:szCs w:val="24"/>
              </w:rPr>
            </w:pPr>
            <w:r w:rsidRPr="00742A52">
              <w:rPr>
                <w:b/>
                <w:sz w:val="24"/>
                <w:szCs w:val="24"/>
              </w:rPr>
              <w:t>18 (32</w:t>
            </w:r>
            <w:r>
              <w:rPr>
                <w:b/>
                <w:sz w:val="24"/>
                <w:szCs w:val="24"/>
              </w:rPr>
              <w:t>.</w:t>
            </w:r>
            <w:r w:rsidRPr="00742A52">
              <w:rPr>
                <w:b/>
                <w:sz w:val="24"/>
                <w:szCs w:val="24"/>
              </w:rPr>
              <w:t>1)</w:t>
            </w:r>
          </w:p>
        </w:tc>
        <w:tc>
          <w:tcPr>
            <w:tcW w:w="1358" w:type="dxa"/>
            <w:gridSpan w:val="2"/>
            <w:tcBorders>
              <w:top w:val="single" w:sz="4" w:space="0" w:color="000000"/>
              <w:bottom w:val="single" w:sz="4" w:space="0" w:color="000000"/>
            </w:tcBorders>
            <w:shd w:val="clear" w:color="auto" w:fill="auto"/>
          </w:tcPr>
          <w:p w14:paraId="366B33BA" w14:textId="77777777" w:rsidR="00DB4616" w:rsidRPr="00742A52" w:rsidRDefault="00DB4616" w:rsidP="00424608">
            <w:pPr>
              <w:spacing w:line="240" w:lineRule="auto"/>
              <w:ind w:firstLine="0"/>
              <w:jc w:val="center"/>
              <w:rPr>
                <w:sz w:val="24"/>
                <w:szCs w:val="24"/>
              </w:rPr>
            </w:pPr>
            <w:r w:rsidRPr="00742A52">
              <w:rPr>
                <w:sz w:val="24"/>
                <w:szCs w:val="24"/>
              </w:rPr>
              <w:t>38 (67</w:t>
            </w:r>
            <w:r>
              <w:rPr>
                <w:sz w:val="24"/>
                <w:szCs w:val="24"/>
              </w:rPr>
              <w:t>.</w:t>
            </w:r>
            <w:r w:rsidRPr="00742A52">
              <w:rPr>
                <w:sz w:val="24"/>
                <w:szCs w:val="24"/>
                <w:lang w:val="en-US"/>
              </w:rPr>
              <w:t>9</w:t>
            </w:r>
            <w:r w:rsidRPr="00742A52">
              <w:rPr>
                <w:sz w:val="24"/>
                <w:szCs w:val="24"/>
              </w:rPr>
              <w:t>)</w:t>
            </w:r>
          </w:p>
        </w:tc>
        <w:tc>
          <w:tcPr>
            <w:tcW w:w="1358" w:type="dxa"/>
            <w:gridSpan w:val="2"/>
            <w:tcBorders>
              <w:top w:val="single" w:sz="4" w:space="0" w:color="000000"/>
              <w:bottom w:val="single" w:sz="4" w:space="0" w:color="000000"/>
            </w:tcBorders>
            <w:shd w:val="clear" w:color="auto" w:fill="auto"/>
          </w:tcPr>
          <w:p w14:paraId="49AC2B94" w14:textId="77777777" w:rsidR="00DB4616" w:rsidRPr="00742A52" w:rsidRDefault="00DB4616" w:rsidP="00424608">
            <w:pPr>
              <w:spacing w:line="240" w:lineRule="auto"/>
              <w:ind w:firstLine="0"/>
              <w:jc w:val="center"/>
              <w:rPr>
                <w:sz w:val="24"/>
                <w:szCs w:val="24"/>
              </w:rPr>
            </w:pPr>
            <w:r w:rsidRPr="00742A52">
              <w:rPr>
                <w:sz w:val="24"/>
                <w:szCs w:val="24"/>
              </w:rPr>
              <w:t xml:space="preserve">56 </w:t>
            </w:r>
          </w:p>
        </w:tc>
        <w:tc>
          <w:tcPr>
            <w:tcW w:w="995" w:type="dxa"/>
            <w:gridSpan w:val="3"/>
            <w:vMerge/>
            <w:tcBorders>
              <w:top w:val="single" w:sz="4" w:space="0" w:color="000000"/>
              <w:bottom w:val="single" w:sz="4" w:space="0" w:color="000000"/>
            </w:tcBorders>
            <w:shd w:val="clear" w:color="auto" w:fill="auto"/>
            <w:vAlign w:val="center"/>
          </w:tcPr>
          <w:p w14:paraId="6D10B1C4"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6F6C2423" w14:textId="77777777" w:rsidTr="00424608">
        <w:tc>
          <w:tcPr>
            <w:tcW w:w="1701" w:type="dxa"/>
            <w:vMerge/>
            <w:tcBorders>
              <w:top w:val="single" w:sz="4" w:space="0" w:color="000000"/>
              <w:bottom w:val="single" w:sz="4" w:space="0" w:color="000000"/>
            </w:tcBorders>
            <w:shd w:val="clear" w:color="auto" w:fill="auto"/>
          </w:tcPr>
          <w:p w14:paraId="46886D5B"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7AD822B5" w14:textId="77777777" w:rsidR="00DB4616" w:rsidRPr="00742A52" w:rsidRDefault="00DB4616" w:rsidP="00424608">
            <w:pPr>
              <w:spacing w:line="240" w:lineRule="auto"/>
              <w:ind w:firstLine="0"/>
              <w:rPr>
                <w:sz w:val="24"/>
                <w:szCs w:val="24"/>
              </w:rPr>
            </w:pPr>
            <w:r>
              <w:rPr>
                <w:lang w:val="en-US"/>
              </w:rPr>
              <w:t>T</w:t>
            </w:r>
            <w:r w:rsidRPr="000805F4">
              <w:t>otal</w:t>
            </w:r>
          </w:p>
        </w:tc>
        <w:tc>
          <w:tcPr>
            <w:tcW w:w="1358" w:type="dxa"/>
            <w:gridSpan w:val="2"/>
            <w:tcBorders>
              <w:top w:val="single" w:sz="4" w:space="0" w:color="000000"/>
              <w:bottom w:val="single" w:sz="4" w:space="0" w:color="000000"/>
            </w:tcBorders>
            <w:shd w:val="clear" w:color="auto" w:fill="auto"/>
          </w:tcPr>
          <w:p w14:paraId="50B8741C" w14:textId="77777777" w:rsidR="00DB4616" w:rsidRPr="00742A52" w:rsidRDefault="00DB4616" w:rsidP="00424608">
            <w:pPr>
              <w:spacing w:line="240" w:lineRule="auto"/>
              <w:ind w:firstLine="0"/>
              <w:jc w:val="center"/>
              <w:rPr>
                <w:sz w:val="24"/>
                <w:szCs w:val="24"/>
              </w:rPr>
            </w:pPr>
            <w:r w:rsidRPr="00742A52">
              <w:rPr>
                <w:sz w:val="24"/>
                <w:szCs w:val="24"/>
              </w:rPr>
              <w:t xml:space="preserve">21 </w:t>
            </w:r>
          </w:p>
        </w:tc>
        <w:tc>
          <w:tcPr>
            <w:tcW w:w="1358" w:type="dxa"/>
            <w:gridSpan w:val="2"/>
            <w:tcBorders>
              <w:top w:val="single" w:sz="4" w:space="0" w:color="000000"/>
              <w:bottom w:val="single" w:sz="4" w:space="0" w:color="000000"/>
            </w:tcBorders>
            <w:shd w:val="clear" w:color="auto" w:fill="auto"/>
          </w:tcPr>
          <w:p w14:paraId="4F4B47D6" w14:textId="77777777" w:rsidR="00DB4616" w:rsidRPr="00742A52" w:rsidRDefault="00DB4616" w:rsidP="00424608">
            <w:pPr>
              <w:spacing w:line="240" w:lineRule="auto"/>
              <w:ind w:firstLine="0"/>
              <w:jc w:val="center"/>
              <w:rPr>
                <w:sz w:val="24"/>
                <w:szCs w:val="24"/>
              </w:rPr>
            </w:pPr>
            <w:r w:rsidRPr="00742A52">
              <w:rPr>
                <w:sz w:val="24"/>
                <w:szCs w:val="24"/>
              </w:rPr>
              <w:t xml:space="preserve">41 </w:t>
            </w:r>
          </w:p>
        </w:tc>
        <w:tc>
          <w:tcPr>
            <w:tcW w:w="1358" w:type="dxa"/>
            <w:gridSpan w:val="2"/>
            <w:tcBorders>
              <w:top w:val="single" w:sz="4" w:space="0" w:color="000000"/>
              <w:bottom w:val="single" w:sz="4" w:space="0" w:color="000000"/>
            </w:tcBorders>
            <w:shd w:val="clear" w:color="auto" w:fill="auto"/>
          </w:tcPr>
          <w:p w14:paraId="160FCBA4" w14:textId="77777777" w:rsidR="00DB4616" w:rsidRPr="00742A52" w:rsidRDefault="00DB4616" w:rsidP="00424608">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7703FF75"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1B7BF08F" w14:textId="77777777" w:rsidTr="00424608">
        <w:tc>
          <w:tcPr>
            <w:tcW w:w="1701" w:type="dxa"/>
            <w:vMerge w:val="restart"/>
            <w:tcBorders>
              <w:top w:val="single" w:sz="4" w:space="0" w:color="000000"/>
              <w:bottom w:val="single" w:sz="4" w:space="0" w:color="000000"/>
            </w:tcBorders>
            <w:shd w:val="clear" w:color="auto" w:fill="auto"/>
          </w:tcPr>
          <w:p w14:paraId="22B33DA4" w14:textId="77777777" w:rsidR="00DB4616" w:rsidRPr="00742A52" w:rsidRDefault="00DB4616" w:rsidP="00424608">
            <w:pPr>
              <w:spacing w:line="240" w:lineRule="auto"/>
              <w:ind w:firstLine="0"/>
              <w:rPr>
                <w:b/>
                <w:sz w:val="24"/>
                <w:szCs w:val="24"/>
              </w:rPr>
            </w:pPr>
          </w:p>
          <w:p w14:paraId="515077D8" w14:textId="77777777" w:rsidR="00DB4616" w:rsidRPr="00742A52" w:rsidRDefault="00DB4616" w:rsidP="00424608">
            <w:pPr>
              <w:spacing w:line="240" w:lineRule="auto"/>
              <w:ind w:firstLine="0"/>
              <w:rPr>
                <w:b/>
                <w:sz w:val="24"/>
                <w:szCs w:val="24"/>
              </w:rPr>
            </w:pPr>
            <w:r w:rsidRPr="00205623">
              <w:t>Drink little/no coffee</w:t>
            </w:r>
          </w:p>
          <w:p w14:paraId="17128D50" w14:textId="77777777" w:rsidR="00DB4616" w:rsidRPr="00742A52" w:rsidRDefault="00DB4616" w:rsidP="00424608">
            <w:pPr>
              <w:spacing w:line="240" w:lineRule="auto"/>
              <w:ind w:firstLine="0"/>
              <w:rPr>
                <w:b/>
                <w:sz w:val="24"/>
                <w:szCs w:val="24"/>
              </w:rPr>
            </w:pPr>
          </w:p>
        </w:tc>
        <w:tc>
          <w:tcPr>
            <w:tcW w:w="2410" w:type="dxa"/>
            <w:tcBorders>
              <w:top w:val="single" w:sz="4" w:space="0" w:color="000000"/>
              <w:bottom w:val="single" w:sz="4" w:space="0" w:color="000000"/>
            </w:tcBorders>
            <w:shd w:val="clear" w:color="auto" w:fill="auto"/>
          </w:tcPr>
          <w:p w14:paraId="3DC3E27F" w14:textId="77777777" w:rsidR="00DB4616" w:rsidRPr="00742A52" w:rsidRDefault="00DB4616" w:rsidP="00424608">
            <w:pPr>
              <w:spacing w:line="240" w:lineRule="auto"/>
              <w:ind w:firstLine="0"/>
              <w:rPr>
                <w:sz w:val="24"/>
                <w:szCs w:val="24"/>
              </w:rPr>
            </w:pPr>
            <w:r>
              <w:rPr>
                <w:lang w:val="en-US"/>
              </w:rPr>
              <w:t>Yes</w:t>
            </w:r>
          </w:p>
        </w:tc>
        <w:tc>
          <w:tcPr>
            <w:tcW w:w="1358" w:type="dxa"/>
            <w:gridSpan w:val="2"/>
            <w:tcBorders>
              <w:top w:val="single" w:sz="4" w:space="0" w:color="000000"/>
              <w:bottom w:val="single" w:sz="4" w:space="0" w:color="000000"/>
            </w:tcBorders>
            <w:shd w:val="clear" w:color="auto" w:fill="auto"/>
          </w:tcPr>
          <w:p w14:paraId="1ED4F0F7" w14:textId="77777777" w:rsidR="00DB4616" w:rsidRPr="00742A52" w:rsidRDefault="00DB4616" w:rsidP="00424608">
            <w:pPr>
              <w:spacing w:line="240" w:lineRule="auto"/>
              <w:ind w:firstLine="0"/>
              <w:jc w:val="center"/>
              <w:rPr>
                <w:sz w:val="24"/>
                <w:szCs w:val="24"/>
              </w:rPr>
            </w:pPr>
            <w:r w:rsidRPr="00742A52">
              <w:rPr>
                <w:sz w:val="24"/>
                <w:szCs w:val="24"/>
              </w:rPr>
              <w:t>58 (96</w:t>
            </w:r>
            <w:r>
              <w:rPr>
                <w:sz w:val="24"/>
                <w:szCs w:val="24"/>
              </w:rPr>
              <w:t>.</w:t>
            </w:r>
            <w:r w:rsidRPr="00742A52">
              <w:rPr>
                <w:sz w:val="24"/>
                <w:szCs w:val="24"/>
              </w:rPr>
              <w:t>7)</w:t>
            </w:r>
          </w:p>
        </w:tc>
        <w:tc>
          <w:tcPr>
            <w:tcW w:w="1358" w:type="dxa"/>
            <w:gridSpan w:val="2"/>
            <w:tcBorders>
              <w:top w:val="single" w:sz="4" w:space="0" w:color="000000"/>
              <w:bottom w:val="single" w:sz="4" w:space="0" w:color="000000"/>
            </w:tcBorders>
            <w:shd w:val="clear" w:color="auto" w:fill="auto"/>
          </w:tcPr>
          <w:p w14:paraId="6A2CEA80" w14:textId="77777777" w:rsidR="00DB4616" w:rsidRPr="00742A52" w:rsidRDefault="00DB4616" w:rsidP="00424608">
            <w:pPr>
              <w:spacing w:line="240" w:lineRule="auto"/>
              <w:ind w:firstLine="0"/>
              <w:jc w:val="center"/>
              <w:rPr>
                <w:sz w:val="24"/>
                <w:szCs w:val="24"/>
              </w:rPr>
            </w:pPr>
            <w:r w:rsidRPr="00742A52">
              <w:rPr>
                <w:sz w:val="24"/>
                <w:szCs w:val="24"/>
              </w:rPr>
              <w:t>2 (3</w:t>
            </w:r>
            <w:r>
              <w:rPr>
                <w:sz w:val="24"/>
                <w:szCs w:val="24"/>
              </w:rPr>
              <w:t>.</w:t>
            </w:r>
            <w:r w:rsidRPr="00742A52">
              <w:rPr>
                <w:sz w:val="24"/>
                <w:szCs w:val="24"/>
              </w:rPr>
              <w:t>3)</w:t>
            </w:r>
          </w:p>
        </w:tc>
        <w:tc>
          <w:tcPr>
            <w:tcW w:w="1358" w:type="dxa"/>
            <w:gridSpan w:val="2"/>
            <w:tcBorders>
              <w:top w:val="single" w:sz="4" w:space="0" w:color="000000"/>
              <w:bottom w:val="single" w:sz="4" w:space="0" w:color="000000"/>
            </w:tcBorders>
            <w:shd w:val="clear" w:color="auto" w:fill="auto"/>
          </w:tcPr>
          <w:p w14:paraId="582D283C" w14:textId="77777777" w:rsidR="00DB4616" w:rsidRPr="00742A52" w:rsidRDefault="00DB4616" w:rsidP="00424608">
            <w:pPr>
              <w:spacing w:line="240" w:lineRule="auto"/>
              <w:ind w:firstLine="0"/>
              <w:jc w:val="center"/>
              <w:rPr>
                <w:sz w:val="24"/>
                <w:szCs w:val="24"/>
              </w:rPr>
            </w:pPr>
            <w:r w:rsidRPr="00742A52">
              <w:rPr>
                <w:sz w:val="24"/>
                <w:szCs w:val="24"/>
              </w:rPr>
              <w:t xml:space="preserve">60 </w:t>
            </w:r>
          </w:p>
        </w:tc>
        <w:tc>
          <w:tcPr>
            <w:tcW w:w="995" w:type="dxa"/>
            <w:gridSpan w:val="3"/>
            <w:vMerge w:val="restart"/>
            <w:tcBorders>
              <w:top w:val="single" w:sz="4" w:space="0" w:color="000000"/>
              <w:bottom w:val="single" w:sz="4" w:space="0" w:color="000000"/>
            </w:tcBorders>
            <w:shd w:val="clear" w:color="auto" w:fill="auto"/>
            <w:vAlign w:val="center"/>
          </w:tcPr>
          <w:p w14:paraId="576D69AD" w14:textId="77777777" w:rsidR="00DB4616" w:rsidRPr="00742A52" w:rsidRDefault="00DB4616" w:rsidP="00424608">
            <w:pPr>
              <w:spacing w:line="240" w:lineRule="auto"/>
              <w:ind w:firstLine="0"/>
              <w:jc w:val="center"/>
              <w:rPr>
                <w:sz w:val="24"/>
                <w:szCs w:val="24"/>
              </w:rPr>
            </w:pPr>
            <w:r w:rsidRPr="00742A52">
              <w:rPr>
                <w:sz w:val="24"/>
                <w:szCs w:val="24"/>
                <w:lang w:val="en-US"/>
              </w:rPr>
              <w:t xml:space="preserve">&gt; </w:t>
            </w:r>
            <w:r w:rsidRPr="00742A52">
              <w:rPr>
                <w:sz w:val="24"/>
                <w:szCs w:val="24"/>
              </w:rPr>
              <w:t>0</w:t>
            </w:r>
            <w:r>
              <w:rPr>
                <w:sz w:val="24"/>
                <w:szCs w:val="24"/>
              </w:rPr>
              <w:t>.</w:t>
            </w:r>
            <w:r w:rsidRPr="00742A52">
              <w:rPr>
                <w:sz w:val="24"/>
                <w:szCs w:val="24"/>
              </w:rPr>
              <w:t>0</w:t>
            </w:r>
            <w:r w:rsidRPr="00742A52">
              <w:rPr>
                <w:sz w:val="24"/>
                <w:szCs w:val="24"/>
                <w:lang w:val="en-US"/>
              </w:rPr>
              <w:t>5</w:t>
            </w:r>
          </w:p>
        </w:tc>
      </w:tr>
      <w:tr w:rsidR="00DB4616" w:rsidRPr="00742A52" w14:paraId="7D126994" w14:textId="77777777" w:rsidTr="00424608">
        <w:tc>
          <w:tcPr>
            <w:tcW w:w="1701" w:type="dxa"/>
            <w:vMerge/>
            <w:tcBorders>
              <w:top w:val="single" w:sz="4" w:space="0" w:color="000000"/>
              <w:bottom w:val="single" w:sz="4" w:space="0" w:color="000000"/>
            </w:tcBorders>
            <w:shd w:val="clear" w:color="auto" w:fill="auto"/>
          </w:tcPr>
          <w:p w14:paraId="7CC86833"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2F526CF5" w14:textId="77777777" w:rsidR="00DB4616" w:rsidRPr="00742A52" w:rsidRDefault="00DB4616" w:rsidP="00424608">
            <w:pPr>
              <w:spacing w:line="240" w:lineRule="auto"/>
              <w:ind w:firstLine="0"/>
              <w:rPr>
                <w:sz w:val="24"/>
                <w:szCs w:val="24"/>
              </w:rPr>
            </w:pPr>
            <w:r>
              <w:rPr>
                <w:lang w:val="en-US"/>
              </w:rPr>
              <w:t>No</w:t>
            </w:r>
          </w:p>
        </w:tc>
        <w:tc>
          <w:tcPr>
            <w:tcW w:w="1358" w:type="dxa"/>
            <w:gridSpan w:val="2"/>
            <w:tcBorders>
              <w:top w:val="single" w:sz="4" w:space="0" w:color="000000"/>
              <w:bottom w:val="single" w:sz="4" w:space="0" w:color="000000"/>
            </w:tcBorders>
            <w:shd w:val="clear" w:color="auto" w:fill="auto"/>
          </w:tcPr>
          <w:p w14:paraId="082AB35F" w14:textId="77777777" w:rsidR="00DB4616" w:rsidRPr="00742A52" w:rsidRDefault="00DB4616" w:rsidP="00424608">
            <w:pPr>
              <w:spacing w:line="240" w:lineRule="auto"/>
              <w:ind w:firstLine="0"/>
              <w:jc w:val="center"/>
              <w:rPr>
                <w:sz w:val="24"/>
                <w:szCs w:val="24"/>
              </w:rPr>
            </w:pPr>
            <w:r w:rsidRPr="00742A52">
              <w:rPr>
                <w:sz w:val="24"/>
                <w:szCs w:val="24"/>
              </w:rPr>
              <w:t>2 (100</w:t>
            </w:r>
            <w:r>
              <w:rPr>
                <w:sz w:val="24"/>
                <w:szCs w:val="24"/>
              </w:rPr>
              <w:t>.</w:t>
            </w:r>
            <w:r w:rsidRPr="00742A52">
              <w:rPr>
                <w:sz w:val="24"/>
                <w:szCs w:val="24"/>
              </w:rPr>
              <w:t>0)</w:t>
            </w:r>
          </w:p>
        </w:tc>
        <w:tc>
          <w:tcPr>
            <w:tcW w:w="1358" w:type="dxa"/>
            <w:gridSpan w:val="2"/>
            <w:tcBorders>
              <w:top w:val="single" w:sz="4" w:space="0" w:color="000000"/>
              <w:bottom w:val="single" w:sz="4" w:space="0" w:color="000000"/>
            </w:tcBorders>
            <w:shd w:val="clear" w:color="auto" w:fill="auto"/>
          </w:tcPr>
          <w:p w14:paraId="692FF81C" w14:textId="77777777" w:rsidR="00DB4616" w:rsidRPr="00742A52" w:rsidRDefault="00DB4616" w:rsidP="00424608">
            <w:pPr>
              <w:spacing w:line="240" w:lineRule="auto"/>
              <w:ind w:firstLine="0"/>
              <w:jc w:val="center"/>
              <w:rPr>
                <w:sz w:val="24"/>
                <w:szCs w:val="24"/>
              </w:rPr>
            </w:pPr>
            <w:r w:rsidRPr="00742A52">
              <w:rPr>
                <w:sz w:val="24"/>
                <w:szCs w:val="24"/>
              </w:rPr>
              <w:t>0 (0</w:t>
            </w:r>
            <w:r>
              <w:rPr>
                <w:sz w:val="24"/>
                <w:szCs w:val="24"/>
              </w:rPr>
              <w:t>.</w:t>
            </w:r>
            <w:r w:rsidRPr="00742A52">
              <w:rPr>
                <w:sz w:val="24"/>
                <w:szCs w:val="24"/>
              </w:rPr>
              <w:t>0)</w:t>
            </w:r>
          </w:p>
        </w:tc>
        <w:tc>
          <w:tcPr>
            <w:tcW w:w="1358" w:type="dxa"/>
            <w:gridSpan w:val="2"/>
            <w:tcBorders>
              <w:top w:val="single" w:sz="4" w:space="0" w:color="000000"/>
              <w:bottom w:val="single" w:sz="4" w:space="0" w:color="000000"/>
            </w:tcBorders>
            <w:shd w:val="clear" w:color="auto" w:fill="auto"/>
          </w:tcPr>
          <w:p w14:paraId="704E37A4" w14:textId="77777777" w:rsidR="00DB4616" w:rsidRPr="00742A52" w:rsidRDefault="00DB4616" w:rsidP="00424608">
            <w:pPr>
              <w:spacing w:line="240" w:lineRule="auto"/>
              <w:ind w:firstLine="0"/>
              <w:jc w:val="center"/>
              <w:rPr>
                <w:sz w:val="24"/>
                <w:szCs w:val="24"/>
              </w:rPr>
            </w:pPr>
            <w:r w:rsidRPr="00742A52">
              <w:rPr>
                <w:sz w:val="24"/>
                <w:szCs w:val="24"/>
              </w:rPr>
              <w:t xml:space="preserve">2 </w:t>
            </w:r>
          </w:p>
        </w:tc>
        <w:tc>
          <w:tcPr>
            <w:tcW w:w="995" w:type="dxa"/>
            <w:gridSpan w:val="3"/>
            <w:vMerge/>
            <w:tcBorders>
              <w:top w:val="single" w:sz="4" w:space="0" w:color="000000"/>
              <w:bottom w:val="single" w:sz="4" w:space="0" w:color="000000"/>
            </w:tcBorders>
            <w:shd w:val="clear" w:color="auto" w:fill="auto"/>
            <w:vAlign w:val="center"/>
          </w:tcPr>
          <w:p w14:paraId="03B976E2"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66C87C83" w14:textId="77777777" w:rsidTr="00424608">
        <w:tc>
          <w:tcPr>
            <w:tcW w:w="1701" w:type="dxa"/>
            <w:vMerge/>
            <w:tcBorders>
              <w:top w:val="single" w:sz="4" w:space="0" w:color="000000"/>
              <w:bottom w:val="single" w:sz="4" w:space="0" w:color="000000"/>
            </w:tcBorders>
            <w:shd w:val="clear" w:color="auto" w:fill="auto"/>
          </w:tcPr>
          <w:p w14:paraId="46695CC9"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531954F9" w14:textId="77777777" w:rsidR="00DB4616" w:rsidRPr="00742A52" w:rsidRDefault="00DB4616" w:rsidP="00424608">
            <w:pPr>
              <w:spacing w:line="240" w:lineRule="auto"/>
              <w:ind w:firstLine="0"/>
              <w:rPr>
                <w:sz w:val="24"/>
                <w:szCs w:val="24"/>
              </w:rPr>
            </w:pPr>
            <w:r>
              <w:rPr>
                <w:lang w:val="en-US"/>
              </w:rPr>
              <w:t>T</w:t>
            </w:r>
            <w:r w:rsidRPr="000805F4">
              <w:t>otal</w:t>
            </w:r>
          </w:p>
        </w:tc>
        <w:tc>
          <w:tcPr>
            <w:tcW w:w="1358" w:type="dxa"/>
            <w:gridSpan w:val="2"/>
            <w:tcBorders>
              <w:top w:val="single" w:sz="4" w:space="0" w:color="000000"/>
              <w:bottom w:val="single" w:sz="4" w:space="0" w:color="000000"/>
            </w:tcBorders>
            <w:shd w:val="clear" w:color="auto" w:fill="auto"/>
          </w:tcPr>
          <w:p w14:paraId="0DDDB904" w14:textId="77777777" w:rsidR="00DB4616" w:rsidRPr="00742A52" w:rsidRDefault="00DB4616" w:rsidP="00424608">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0E0F78CA" w14:textId="77777777" w:rsidR="00DB4616" w:rsidRPr="00742A52" w:rsidRDefault="00DB4616" w:rsidP="00424608">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0299A8EA" w14:textId="77777777" w:rsidR="00DB4616" w:rsidRPr="00742A52" w:rsidRDefault="00DB4616" w:rsidP="00424608">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5BF1D014"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369238EB" w14:textId="77777777" w:rsidTr="00424608">
        <w:tc>
          <w:tcPr>
            <w:tcW w:w="1701" w:type="dxa"/>
            <w:vMerge w:val="restart"/>
            <w:tcBorders>
              <w:top w:val="single" w:sz="4" w:space="0" w:color="000000"/>
              <w:bottom w:val="single" w:sz="4" w:space="0" w:color="000000"/>
            </w:tcBorders>
            <w:shd w:val="clear" w:color="auto" w:fill="auto"/>
          </w:tcPr>
          <w:p w14:paraId="345D97FD" w14:textId="77777777" w:rsidR="00DB4616" w:rsidRPr="00742A52" w:rsidRDefault="00DB4616" w:rsidP="00424608">
            <w:pPr>
              <w:spacing w:line="240" w:lineRule="auto"/>
              <w:ind w:firstLine="0"/>
              <w:jc w:val="left"/>
              <w:rPr>
                <w:b/>
                <w:sz w:val="24"/>
                <w:szCs w:val="24"/>
              </w:rPr>
            </w:pPr>
          </w:p>
          <w:p w14:paraId="059C9C0E" w14:textId="77777777" w:rsidR="00DB4616" w:rsidRPr="00742A52" w:rsidRDefault="00DB4616" w:rsidP="00424608">
            <w:pPr>
              <w:spacing w:line="240" w:lineRule="auto"/>
              <w:ind w:firstLine="0"/>
              <w:jc w:val="left"/>
              <w:rPr>
                <w:b/>
                <w:sz w:val="24"/>
                <w:szCs w:val="24"/>
              </w:rPr>
            </w:pPr>
            <w:r w:rsidRPr="00205623">
              <w:t>Drink less</w:t>
            </w:r>
            <w:r>
              <w:t>.</w:t>
            </w:r>
            <w:r w:rsidRPr="00205623">
              <w:t xml:space="preserve"> don't drink cocoa</w:t>
            </w:r>
          </w:p>
          <w:p w14:paraId="641B8213" w14:textId="77777777" w:rsidR="00DB4616" w:rsidRPr="00742A52" w:rsidRDefault="00DB4616" w:rsidP="00424608">
            <w:pPr>
              <w:spacing w:line="240" w:lineRule="auto"/>
              <w:ind w:firstLine="0"/>
              <w:jc w:val="left"/>
              <w:rPr>
                <w:b/>
                <w:sz w:val="24"/>
                <w:szCs w:val="24"/>
              </w:rPr>
            </w:pPr>
          </w:p>
        </w:tc>
        <w:tc>
          <w:tcPr>
            <w:tcW w:w="2410" w:type="dxa"/>
            <w:tcBorders>
              <w:top w:val="single" w:sz="4" w:space="0" w:color="000000"/>
              <w:bottom w:val="single" w:sz="4" w:space="0" w:color="000000"/>
            </w:tcBorders>
            <w:shd w:val="clear" w:color="auto" w:fill="auto"/>
          </w:tcPr>
          <w:p w14:paraId="0E5A0D90" w14:textId="77777777" w:rsidR="00DB4616" w:rsidRPr="00742A52" w:rsidRDefault="00DB4616" w:rsidP="00424608">
            <w:pPr>
              <w:spacing w:line="240" w:lineRule="auto"/>
              <w:ind w:firstLine="0"/>
              <w:rPr>
                <w:sz w:val="24"/>
                <w:szCs w:val="24"/>
              </w:rPr>
            </w:pPr>
            <w:r>
              <w:rPr>
                <w:lang w:val="en-US"/>
              </w:rPr>
              <w:t>Yes</w:t>
            </w:r>
          </w:p>
        </w:tc>
        <w:tc>
          <w:tcPr>
            <w:tcW w:w="1358" w:type="dxa"/>
            <w:gridSpan w:val="2"/>
            <w:tcBorders>
              <w:top w:val="single" w:sz="4" w:space="0" w:color="000000"/>
              <w:bottom w:val="single" w:sz="4" w:space="0" w:color="000000"/>
            </w:tcBorders>
            <w:shd w:val="clear" w:color="auto" w:fill="auto"/>
          </w:tcPr>
          <w:p w14:paraId="2FC70E0D" w14:textId="77777777" w:rsidR="00DB4616" w:rsidRPr="00742A52" w:rsidRDefault="00DB4616" w:rsidP="00424608">
            <w:pPr>
              <w:spacing w:line="240" w:lineRule="auto"/>
              <w:ind w:firstLine="0"/>
              <w:jc w:val="center"/>
              <w:rPr>
                <w:sz w:val="24"/>
                <w:szCs w:val="24"/>
              </w:rPr>
            </w:pPr>
            <w:r w:rsidRPr="00742A52">
              <w:rPr>
                <w:sz w:val="24"/>
                <w:szCs w:val="24"/>
              </w:rPr>
              <w:t>56 (93</w:t>
            </w:r>
            <w:r>
              <w:rPr>
                <w:sz w:val="24"/>
                <w:szCs w:val="24"/>
              </w:rPr>
              <w:t>.</w:t>
            </w:r>
            <w:r w:rsidRPr="00742A52">
              <w:rPr>
                <w:sz w:val="24"/>
                <w:szCs w:val="24"/>
              </w:rPr>
              <w:t>3)</w:t>
            </w:r>
          </w:p>
        </w:tc>
        <w:tc>
          <w:tcPr>
            <w:tcW w:w="1358" w:type="dxa"/>
            <w:gridSpan w:val="2"/>
            <w:tcBorders>
              <w:top w:val="single" w:sz="4" w:space="0" w:color="000000"/>
              <w:bottom w:val="single" w:sz="4" w:space="0" w:color="000000"/>
            </w:tcBorders>
            <w:shd w:val="clear" w:color="auto" w:fill="auto"/>
          </w:tcPr>
          <w:p w14:paraId="0272E02B" w14:textId="77777777" w:rsidR="00DB4616" w:rsidRPr="00742A52" w:rsidRDefault="00DB4616" w:rsidP="00424608">
            <w:pPr>
              <w:spacing w:line="240" w:lineRule="auto"/>
              <w:ind w:firstLine="0"/>
              <w:jc w:val="center"/>
              <w:rPr>
                <w:sz w:val="24"/>
                <w:szCs w:val="24"/>
              </w:rPr>
            </w:pPr>
            <w:r w:rsidRPr="00742A52">
              <w:rPr>
                <w:sz w:val="24"/>
                <w:szCs w:val="24"/>
              </w:rPr>
              <w:t>4 (6</w:t>
            </w:r>
            <w:r>
              <w:rPr>
                <w:sz w:val="24"/>
                <w:szCs w:val="24"/>
              </w:rPr>
              <w:t>.</w:t>
            </w:r>
            <w:r w:rsidRPr="00742A52">
              <w:rPr>
                <w:sz w:val="24"/>
                <w:szCs w:val="24"/>
              </w:rPr>
              <w:t>7)</w:t>
            </w:r>
          </w:p>
        </w:tc>
        <w:tc>
          <w:tcPr>
            <w:tcW w:w="1358" w:type="dxa"/>
            <w:gridSpan w:val="2"/>
            <w:tcBorders>
              <w:top w:val="single" w:sz="4" w:space="0" w:color="000000"/>
              <w:bottom w:val="single" w:sz="4" w:space="0" w:color="000000"/>
            </w:tcBorders>
            <w:shd w:val="clear" w:color="auto" w:fill="auto"/>
          </w:tcPr>
          <w:p w14:paraId="0C0E8420" w14:textId="77777777" w:rsidR="00DB4616" w:rsidRPr="00742A52" w:rsidRDefault="00DB4616" w:rsidP="00424608">
            <w:pPr>
              <w:spacing w:line="240" w:lineRule="auto"/>
              <w:ind w:firstLine="0"/>
              <w:jc w:val="center"/>
              <w:rPr>
                <w:sz w:val="24"/>
                <w:szCs w:val="24"/>
              </w:rPr>
            </w:pPr>
            <w:r w:rsidRPr="00742A52">
              <w:rPr>
                <w:sz w:val="24"/>
                <w:szCs w:val="24"/>
              </w:rPr>
              <w:t xml:space="preserve">60 </w:t>
            </w:r>
          </w:p>
        </w:tc>
        <w:tc>
          <w:tcPr>
            <w:tcW w:w="995" w:type="dxa"/>
            <w:gridSpan w:val="3"/>
            <w:vMerge w:val="restart"/>
            <w:tcBorders>
              <w:top w:val="single" w:sz="4" w:space="0" w:color="000000"/>
              <w:bottom w:val="single" w:sz="4" w:space="0" w:color="000000"/>
            </w:tcBorders>
            <w:shd w:val="clear" w:color="auto" w:fill="auto"/>
            <w:vAlign w:val="center"/>
          </w:tcPr>
          <w:p w14:paraId="23EF8371" w14:textId="77777777" w:rsidR="00DB4616" w:rsidRPr="00742A52" w:rsidRDefault="00DB4616" w:rsidP="00424608">
            <w:pPr>
              <w:spacing w:line="240" w:lineRule="auto"/>
              <w:ind w:firstLine="0"/>
              <w:jc w:val="center"/>
              <w:rPr>
                <w:sz w:val="24"/>
                <w:szCs w:val="24"/>
              </w:rPr>
            </w:pPr>
            <w:r w:rsidRPr="00742A52">
              <w:rPr>
                <w:sz w:val="24"/>
                <w:szCs w:val="24"/>
                <w:lang w:val="en-US"/>
              </w:rPr>
              <w:t xml:space="preserve">&gt; </w:t>
            </w:r>
            <w:r w:rsidRPr="00742A52">
              <w:rPr>
                <w:sz w:val="24"/>
                <w:szCs w:val="24"/>
              </w:rPr>
              <w:t>0</w:t>
            </w:r>
            <w:r>
              <w:rPr>
                <w:sz w:val="24"/>
                <w:szCs w:val="24"/>
              </w:rPr>
              <w:t>.</w:t>
            </w:r>
            <w:r w:rsidRPr="00742A52">
              <w:rPr>
                <w:sz w:val="24"/>
                <w:szCs w:val="24"/>
              </w:rPr>
              <w:t>0</w:t>
            </w:r>
            <w:r w:rsidRPr="00742A52">
              <w:rPr>
                <w:sz w:val="24"/>
                <w:szCs w:val="24"/>
                <w:lang w:val="en-US"/>
              </w:rPr>
              <w:t>5</w:t>
            </w:r>
          </w:p>
        </w:tc>
      </w:tr>
      <w:tr w:rsidR="00DB4616" w:rsidRPr="00742A52" w14:paraId="77E5EAF3" w14:textId="77777777" w:rsidTr="00424608">
        <w:tc>
          <w:tcPr>
            <w:tcW w:w="1701" w:type="dxa"/>
            <w:vMerge/>
            <w:tcBorders>
              <w:top w:val="single" w:sz="4" w:space="0" w:color="000000"/>
              <w:bottom w:val="single" w:sz="4" w:space="0" w:color="000000"/>
            </w:tcBorders>
            <w:shd w:val="clear" w:color="auto" w:fill="auto"/>
          </w:tcPr>
          <w:p w14:paraId="229E66C7"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31D9A288" w14:textId="77777777" w:rsidR="00DB4616" w:rsidRPr="00742A52" w:rsidRDefault="00DB4616" w:rsidP="00424608">
            <w:pPr>
              <w:spacing w:line="240" w:lineRule="auto"/>
              <w:ind w:firstLine="0"/>
              <w:rPr>
                <w:sz w:val="24"/>
                <w:szCs w:val="24"/>
              </w:rPr>
            </w:pPr>
            <w:r>
              <w:rPr>
                <w:lang w:val="en-US"/>
              </w:rPr>
              <w:t>No</w:t>
            </w:r>
          </w:p>
        </w:tc>
        <w:tc>
          <w:tcPr>
            <w:tcW w:w="1358" w:type="dxa"/>
            <w:gridSpan w:val="2"/>
            <w:tcBorders>
              <w:top w:val="single" w:sz="4" w:space="0" w:color="000000"/>
              <w:bottom w:val="single" w:sz="4" w:space="0" w:color="000000"/>
            </w:tcBorders>
            <w:shd w:val="clear" w:color="auto" w:fill="auto"/>
          </w:tcPr>
          <w:p w14:paraId="053D04C4" w14:textId="77777777" w:rsidR="00DB4616" w:rsidRPr="00742A52" w:rsidRDefault="00DB4616" w:rsidP="00424608">
            <w:pPr>
              <w:spacing w:line="240" w:lineRule="auto"/>
              <w:ind w:firstLine="0"/>
              <w:jc w:val="center"/>
              <w:rPr>
                <w:sz w:val="24"/>
                <w:szCs w:val="24"/>
              </w:rPr>
            </w:pPr>
            <w:r w:rsidRPr="00742A52">
              <w:rPr>
                <w:sz w:val="24"/>
                <w:szCs w:val="24"/>
              </w:rPr>
              <w:t>2 (100</w:t>
            </w:r>
            <w:r>
              <w:rPr>
                <w:sz w:val="24"/>
                <w:szCs w:val="24"/>
              </w:rPr>
              <w:t>.</w:t>
            </w:r>
            <w:r w:rsidRPr="00742A52">
              <w:rPr>
                <w:sz w:val="24"/>
                <w:szCs w:val="24"/>
              </w:rPr>
              <w:t>0)</w:t>
            </w:r>
          </w:p>
        </w:tc>
        <w:tc>
          <w:tcPr>
            <w:tcW w:w="1358" w:type="dxa"/>
            <w:gridSpan w:val="2"/>
            <w:tcBorders>
              <w:top w:val="single" w:sz="4" w:space="0" w:color="000000"/>
              <w:bottom w:val="single" w:sz="4" w:space="0" w:color="000000"/>
            </w:tcBorders>
            <w:shd w:val="clear" w:color="auto" w:fill="auto"/>
          </w:tcPr>
          <w:p w14:paraId="10EC8003" w14:textId="77777777" w:rsidR="00DB4616" w:rsidRPr="00742A52" w:rsidRDefault="00DB4616" w:rsidP="00424608">
            <w:pPr>
              <w:spacing w:line="240" w:lineRule="auto"/>
              <w:ind w:firstLine="0"/>
              <w:jc w:val="center"/>
              <w:rPr>
                <w:sz w:val="24"/>
                <w:szCs w:val="24"/>
              </w:rPr>
            </w:pPr>
            <w:r w:rsidRPr="00742A52">
              <w:rPr>
                <w:sz w:val="24"/>
                <w:szCs w:val="24"/>
              </w:rPr>
              <w:t>0 (0</w:t>
            </w:r>
            <w:r>
              <w:rPr>
                <w:sz w:val="24"/>
                <w:szCs w:val="24"/>
              </w:rPr>
              <w:t>.</w:t>
            </w:r>
            <w:r w:rsidRPr="00742A52">
              <w:rPr>
                <w:sz w:val="24"/>
                <w:szCs w:val="24"/>
              </w:rPr>
              <w:t>0)</w:t>
            </w:r>
          </w:p>
        </w:tc>
        <w:tc>
          <w:tcPr>
            <w:tcW w:w="1358" w:type="dxa"/>
            <w:gridSpan w:val="2"/>
            <w:tcBorders>
              <w:top w:val="single" w:sz="4" w:space="0" w:color="000000"/>
              <w:bottom w:val="single" w:sz="4" w:space="0" w:color="000000"/>
            </w:tcBorders>
            <w:shd w:val="clear" w:color="auto" w:fill="auto"/>
          </w:tcPr>
          <w:p w14:paraId="5BF7BE64" w14:textId="77777777" w:rsidR="00DB4616" w:rsidRPr="00742A52" w:rsidRDefault="00DB4616" w:rsidP="00424608">
            <w:pPr>
              <w:spacing w:line="240" w:lineRule="auto"/>
              <w:ind w:firstLine="0"/>
              <w:jc w:val="center"/>
              <w:rPr>
                <w:sz w:val="24"/>
                <w:szCs w:val="24"/>
              </w:rPr>
            </w:pPr>
            <w:r w:rsidRPr="00742A52">
              <w:rPr>
                <w:sz w:val="24"/>
                <w:szCs w:val="24"/>
              </w:rPr>
              <w:t xml:space="preserve">2 </w:t>
            </w:r>
          </w:p>
        </w:tc>
        <w:tc>
          <w:tcPr>
            <w:tcW w:w="995" w:type="dxa"/>
            <w:gridSpan w:val="3"/>
            <w:vMerge/>
            <w:tcBorders>
              <w:top w:val="single" w:sz="4" w:space="0" w:color="000000"/>
              <w:bottom w:val="single" w:sz="4" w:space="0" w:color="000000"/>
            </w:tcBorders>
            <w:shd w:val="clear" w:color="auto" w:fill="auto"/>
            <w:vAlign w:val="center"/>
          </w:tcPr>
          <w:p w14:paraId="4A4FF139"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1AC04679" w14:textId="77777777" w:rsidTr="00424608">
        <w:trPr>
          <w:trHeight w:val="240"/>
        </w:trPr>
        <w:tc>
          <w:tcPr>
            <w:tcW w:w="1701" w:type="dxa"/>
            <w:vMerge/>
            <w:tcBorders>
              <w:top w:val="single" w:sz="4" w:space="0" w:color="000000"/>
              <w:bottom w:val="single" w:sz="4" w:space="0" w:color="000000"/>
            </w:tcBorders>
            <w:shd w:val="clear" w:color="auto" w:fill="auto"/>
          </w:tcPr>
          <w:p w14:paraId="4A7364E9"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47F32991" w14:textId="77777777" w:rsidR="00DB4616" w:rsidRPr="00742A52" w:rsidRDefault="00DB4616" w:rsidP="00424608">
            <w:pPr>
              <w:spacing w:line="240" w:lineRule="auto"/>
              <w:ind w:firstLine="0"/>
              <w:rPr>
                <w:sz w:val="24"/>
                <w:szCs w:val="24"/>
              </w:rPr>
            </w:pPr>
            <w:r>
              <w:rPr>
                <w:lang w:val="en-US"/>
              </w:rPr>
              <w:t>T</w:t>
            </w:r>
            <w:r w:rsidRPr="000805F4">
              <w:t>otal</w:t>
            </w:r>
          </w:p>
        </w:tc>
        <w:tc>
          <w:tcPr>
            <w:tcW w:w="1358" w:type="dxa"/>
            <w:gridSpan w:val="2"/>
            <w:tcBorders>
              <w:top w:val="single" w:sz="4" w:space="0" w:color="000000"/>
              <w:bottom w:val="single" w:sz="4" w:space="0" w:color="000000"/>
            </w:tcBorders>
            <w:shd w:val="clear" w:color="auto" w:fill="auto"/>
          </w:tcPr>
          <w:p w14:paraId="568E813B" w14:textId="77777777" w:rsidR="00DB4616" w:rsidRPr="00742A52" w:rsidRDefault="00DB4616" w:rsidP="00424608">
            <w:pPr>
              <w:spacing w:line="240" w:lineRule="auto"/>
              <w:ind w:firstLine="0"/>
              <w:jc w:val="center"/>
              <w:rPr>
                <w:sz w:val="24"/>
                <w:szCs w:val="24"/>
              </w:rPr>
            </w:pPr>
            <w:r w:rsidRPr="00742A52">
              <w:rPr>
                <w:sz w:val="24"/>
                <w:szCs w:val="24"/>
              </w:rPr>
              <w:t xml:space="preserve">58 </w:t>
            </w:r>
          </w:p>
        </w:tc>
        <w:tc>
          <w:tcPr>
            <w:tcW w:w="1358" w:type="dxa"/>
            <w:gridSpan w:val="2"/>
            <w:tcBorders>
              <w:top w:val="single" w:sz="4" w:space="0" w:color="000000"/>
              <w:bottom w:val="single" w:sz="4" w:space="0" w:color="000000"/>
            </w:tcBorders>
            <w:shd w:val="clear" w:color="auto" w:fill="auto"/>
          </w:tcPr>
          <w:p w14:paraId="3400A14E" w14:textId="77777777" w:rsidR="00DB4616" w:rsidRPr="00742A52" w:rsidRDefault="00DB4616" w:rsidP="00424608">
            <w:pPr>
              <w:spacing w:line="240" w:lineRule="auto"/>
              <w:ind w:firstLine="0"/>
              <w:jc w:val="center"/>
              <w:rPr>
                <w:sz w:val="24"/>
                <w:szCs w:val="24"/>
              </w:rPr>
            </w:pPr>
            <w:r w:rsidRPr="00742A52">
              <w:rPr>
                <w:sz w:val="24"/>
                <w:szCs w:val="24"/>
              </w:rPr>
              <w:t xml:space="preserve">4 </w:t>
            </w:r>
          </w:p>
        </w:tc>
        <w:tc>
          <w:tcPr>
            <w:tcW w:w="1358" w:type="dxa"/>
            <w:gridSpan w:val="2"/>
            <w:tcBorders>
              <w:top w:val="single" w:sz="4" w:space="0" w:color="000000"/>
              <w:bottom w:val="single" w:sz="4" w:space="0" w:color="000000"/>
            </w:tcBorders>
            <w:shd w:val="clear" w:color="auto" w:fill="auto"/>
          </w:tcPr>
          <w:p w14:paraId="17390441" w14:textId="77777777" w:rsidR="00DB4616" w:rsidRPr="00742A52" w:rsidRDefault="00DB4616" w:rsidP="00424608">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01650011"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066D1991" w14:textId="77777777" w:rsidTr="00424608">
        <w:tc>
          <w:tcPr>
            <w:tcW w:w="1701" w:type="dxa"/>
            <w:vMerge w:val="restart"/>
            <w:tcBorders>
              <w:top w:val="single" w:sz="4" w:space="0" w:color="000000"/>
              <w:bottom w:val="single" w:sz="4" w:space="0" w:color="000000"/>
            </w:tcBorders>
            <w:shd w:val="clear" w:color="auto" w:fill="auto"/>
          </w:tcPr>
          <w:p w14:paraId="5D5C4F92" w14:textId="77777777" w:rsidR="00DB4616" w:rsidRPr="00742A52" w:rsidRDefault="00DB4616" w:rsidP="00424608">
            <w:pPr>
              <w:spacing w:line="240" w:lineRule="auto"/>
              <w:ind w:firstLine="0"/>
              <w:rPr>
                <w:b/>
                <w:sz w:val="24"/>
                <w:szCs w:val="24"/>
              </w:rPr>
            </w:pPr>
          </w:p>
        </w:tc>
        <w:tc>
          <w:tcPr>
            <w:tcW w:w="2410" w:type="dxa"/>
            <w:tcBorders>
              <w:top w:val="single" w:sz="4" w:space="0" w:color="000000"/>
              <w:bottom w:val="single" w:sz="4" w:space="0" w:color="000000"/>
            </w:tcBorders>
            <w:shd w:val="clear" w:color="auto" w:fill="auto"/>
          </w:tcPr>
          <w:p w14:paraId="3965818C" w14:textId="77777777" w:rsidR="00DB4616" w:rsidRPr="00742A52" w:rsidRDefault="00DB4616" w:rsidP="00424608">
            <w:pPr>
              <w:spacing w:line="240" w:lineRule="auto"/>
              <w:ind w:firstLine="0"/>
              <w:rPr>
                <w:sz w:val="24"/>
                <w:szCs w:val="24"/>
              </w:rPr>
            </w:pPr>
            <w:r>
              <w:rPr>
                <w:lang w:val="en-US"/>
              </w:rPr>
              <w:t>Yes</w:t>
            </w:r>
          </w:p>
        </w:tc>
        <w:tc>
          <w:tcPr>
            <w:tcW w:w="1358" w:type="dxa"/>
            <w:gridSpan w:val="2"/>
            <w:tcBorders>
              <w:top w:val="single" w:sz="4" w:space="0" w:color="000000"/>
              <w:bottom w:val="single" w:sz="4" w:space="0" w:color="000000"/>
            </w:tcBorders>
            <w:shd w:val="clear" w:color="auto" w:fill="auto"/>
          </w:tcPr>
          <w:p w14:paraId="0627B06E" w14:textId="77777777" w:rsidR="00DB4616" w:rsidRPr="00742A52" w:rsidRDefault="00DB4616" w:rsidP="00424608">
            <w:pPr>
              <w:spacing w:line="240" w:lineRule="auto"/>
              <w:ind w:firstLine="0"/>
              <w:jc w:val="center"/>
              <w:rPr>
                <w:sz w:val="24"/>
                <w:szCs w:val="24"/>
              </w:rPr>
            </w:pPr>
            <w:r w:rsidRPr="00742A52">
              <w:rPr>
                <w:sz w:val="24"/>
                <w:szCs w:val="24"/>
              </w:rPr>
              <w:t>53 (98</w:t>
            </w:r>
            <w:r>
              <w:rPr>
                <w:sz w:val="24"/>
                <w:szCs w:val="24"/>
              </w:rPr>
              <w:t>.</w:t>
            </w:r>
            <w:r w:rsidRPr="00742A52">
              <w:rPr>
                <w:sz w:val="24"/>
                <w:szCs w:val="24"/>
                <w:lang w:val="en-US"/>
              </w:rPr>
              <w:t>2</w:t>
            </w:r>
            <w:r w:rsidRPr="00742A52">
              <w:rPr>
                <w:sz w:val="24"/>
                <w:szCs w:val="24"/>
              </w:rPr>
              <w:t>)</w:t>
            </w:r>
          </w:p>
        </w:tc>
        <w:tc>
          <w:tcPr>
            <w:tcW w:w="1358" w:type="dxa"/>
            <w:gridSpan w:val="2"/>
            <w:tcBorders>
              <w:top w:val="single" w:sz="4" w:space="0" w:color="000000"/>
              <w:bottom w:val="single" w:sz="4" w:space="0" w:color="000000"/>
            </w:tcBorders>
            <w:shd w:val="clear" w:color="auto" w:fill="auto"/>
          </w:tcPr>
          <w:p w14:paraId="3BA813E6" w14:textId="77777777" w:rsidR="00DB4616" w:rsidRPr="00742A52" w:rsidRDefault="00DB4616" w:rsidP="00424608">
            <w:pPr>
              <w:spacing w:line="240" w:lineRule="auto"/>
              <w:ind w:firstLine="0"/>
              <w:jc w:val="center"/>
              <w:rPr>
                <w:b/>
                <w:sz w:val="24"/>
                <w:szCs w:val="24"/>
              </w:rPr>
            </w:pPr>
            <w:r w:rsidRPr="00742A52">
              <w:rPr>
                <w:b/>
                <w:sz w:val="24"/>
                <w:szCs w:val="24"/>
              </w:rPr>
              <w:t>1 (1</w:t>
            </w:r>
            <w:r>
              <w:rPr>
                <w:b/>
                <w:sz w:val="24"/>
                <w:szCs w:val="24"/>
              </w:rPr>
              <w:t>.</w:t>
            </w:r>
            <w:r w:rsidRPr="00742A52">
              <w:rPr>
                <w:b/>
                <w:sz w:val="24"/>
                <w:szCs w:val="24"/>
              </w:rPr>
              <w:t>8)</w:t>
            </w:r>
          </w:p>
        </w:tc>
        <w:tc>
          <w:tcPr>
            <w:tcW w:w="1358" w:type="dxa"/>
            <w:gridSpan w:val="2"/>
            <w:tcBorders>
              <w:top w:val="single" w:sz="4" w:space="0" w:color="000000"/>
              <w:bottom w:val="single" w:sz="4" w:space="0" w:color="000000"/>
            </w:tcBorders>
            <w:shd w:val="clear" w:color="auto" w:fill="auto"/>
          </w:tcPr>
          <w:p w14:paraId="3A103147" w14:textId="77777777" w:rsidR="00DB4616" w:rsidRPr="00742A52" w:rsidRDefault="00DB4616" w:rsidP="00424608">
            <w:pPr>
              <w:spacing w:line="240" w:lineRule="auto"/>
              <w:ind w:firstLine="0"/>
              <w:jc w:val="center"/>
              <w:rPr>
                <w:sz w:val="24"/>
                <w:szCs w:val="24"/>
              </w:rPr>
            </w:pPr>
            <w:r w:rsidRPr="00742A52">
              <w:rPr>
                <w:sz w:val="24"/>
                <w:szCs w:val="24"/>
              </w:rPr>
              <w:t xml:space="preserve">54 </w:t>
            </w:r>
          </w:p>
        </w:tc>
        <w:tc>
          <w:tcPr>
            <w:tcW w:w="995" w:type="dxa"/>
            <w:gridSpan w:val="3"/>
            <w:vMerge w:val="restart"/>
            <w:tcBorders>
              <w:top w:val="single" w:sz="4" w:space="0" w:color="000000"/>
              <w:bottom w:val="single" w:sz="4" w:space="0" w:color="000000"/>
            </w:tcBorders>
            <w:shd w:val="clear" w:color="auto" w:fill="auto"/>
            <w:vAlign w:val="center"/>
          </w:tcPr>
          <w:p w14:paraId="1A3F38A7" w14:textId="77777777" w:rsidR="00DB4616" w:rsidRPr="00742A52" w:rsidRDefault="00DB4616" w:rsidP="00424608">
            <w:pPr>
              <w:spacing w:line="240" w:lineRule="auto"/>
              <w:ind w:firstLine="0"/>
              <w:jc w:val="center"/>
              <w:rPr>
                <w:sz w:val="24"/>
                <w:szCs w:val="24"/>
              </w:rPr>
            </w:pPr>
            <w:r w:rsidRPr="00742A52">
              <w:rPr>
                <w:b/>
                <w:bCs/>
                <w:i/>
                <w:iCs/>
                <w:sz w:val="24"/>
                <w:szCs w:val="24"/>
              </w:rPr>
              <w:t>&lt;</w:t>
            </w:r>
            <w:r w:rsidRPr="00742A52">
              <w:rPr>
                <w:b/>
                <w:bCs/>
                <w:i/>
                <w:iCs/>
                <w:sz w:val="24"/>
                <w:szCs w:val="24"/>
                <w:lang w:val="en-US"/>
              </w:rPr>
              <w:t xml:space="preserve"> </w:t>
            </w:r>
            <w:r w:rsidRPr="00742A52">
              <w:rPr>
                <w:b/>
                <w:bCs/>
                <w:i/>
                <w:iCs/>
                <w:sz w:val="24"/>
                <w:szCs w:val="24"/>
              </w:rPr>
              <w:t>0</w:t>
            </w:r>
            <w:r>
              <w:rPr>
                <w:b/>
                <w:bCs/>
                <w:i/>
                <w:iCs/>
                <w:sz w:val="24"/>
                <w:szCs w:val="24"/>
              </w:rPr>
              <w:t>.</w:t>
            </w:r>
            <w:r w:rsidRPr="00742A52">
              <w:rPr>
                <w:b/>
                <w:bCs/>
                <w:i/>
                <w:iCs/>
                <w:sz w:val="24"/>
                <w:szCs w:val="24"/>
              </w:rPr>
              <w:t>05</w:t>
            </w:r>
          </w:p>
        </w:tc>
      </w:tr>
      <w:tr w:rsidR="00DB4616" w:rsidRPr="00742A52" w14:paraId="100BF4D5" w14:textId="77777777" w:rsidTr="00424608">
        <w:tc>
          <w:tcPr>
            <w:tcW w:w="1701" w:type="dxa"/>
            <w:vMerge/>
            <w:tcBorders>
              <w:top w:val="single" w:sz="4" w:space="0" w:color="000000"/>
              <w:bottom w:val="single" w:sz="4" w:space="0" w:color="000000"/>
            </w:tcBorders>
            <w:shd w:val="clear" w:color="auto" w:fill="auto"/>
            <w:vAlign w:val="center"/>
          </w:tcPr>
          <w:p w14:paraId="227A7A50"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4FB3101A" w14:textId="77777777" w:rsidR="00DB4616" w:rsidRPr="00742A52" w:rsidRDefault="00DB4616" w:rsidP="00424608">
            <w:pPr>
              <w:spacing w:line="240" w:lineRule="auto"/>
              <w:ind w:firstLine="0"/>
              <w:rPr>
                <w:sz w:val="24"/>
                <w:szCs w:val="24"/>
              </w:rPr>
            </w:pPr>
            <w:r>
              <w:rPr>
                <w:lang w:val="en-US"/>
              </w:rPr>
              <w:t>No</w:t>
            </w:r>
          </w:p>
        </w:tc>
        <w:tc>
          <w:tcPr>
            <w:tcW w:w="1358" w:type="dxa"/>
            <w:gridSpan w:val="2"/>
            <w:tcBorders>
              <w:top w:val="single" w:sz="4" w:space="0" w:color="000000"/>
              <w:bottom w:val="single" w:sz="4" w:space="0" w:color="000000"/>
            </w:tcBorders>
            <w:shd w:val="clear" w:color="auto" w:fill="auto"/>
          </w:tcPr>
          <w:p w14:paraId="237D8266" w14:textId="77777777" w:rsidR="00DB4616" w:rsidRPr="00742A52" w:rsidRDefault="00DB4616" w:rsidP="00424608">
            <w:pPr>
              <w:spacing w:line="240" w:lineRule="auto"/>
              <w:ind w:firstLine="0"/>
              <w:jc w:val="center"/>
              <w:rPr>
                <w:b/>
                <w:sz w:val="24"/>
                <w:szCs w:val="24"/>
              </w:rPr>
            </w:pPr>
            <w:r w:rsidRPr="00742A52">
              <w:rPr>
                <w:b/>
                <w:sz w:val="24"/>
                <w:szCs w:val="24"/>
              </w:rPr>
              <w:t>7 (87</w:t>
            </w:r>
            <w:r>
              <w:rPr>
                <w:b/>
                <w:sz w:val="24"/>
                <w:szCs w:val="24"/>
              </w:rPr>
              <w:t>.</w:t>
            </w:r>
            <w:r w:rsidRPr="00742A52">
              <w:rPr>
                <w:b/>
                <w:sz w:val="24"/>
                <w:szCs w:val="24"/>
              </w:rPr>
              <w:t>5)</w:t>
            </w:r>
          </w:p>
        </w:tc>
        <w:tc>
          <w:tcPr>
            <w:tcW w:w="1358" w:type="dxa"/>
            <w:gridSpan w:val="2"/>
            <w:tcBorders>
              <w:top w:val="single" w:sz="4" w:space="0" w:color="000000"/>
              <w:bottom w:val="single" w:sz="4" w:space="0" w:color="000000"/>
            </w:tcBorders>
            <w:shd w:val="clear" w:color="auto" w:fill="auto"/>
          </w:tcPr>
          <w:p w14:paraId="21004B70" w14:textId="77777777" w:rsidR="00DB4616" w:rsidRPr="00742A52" w:rsidRDefault="00DB4616" w:rsidP="00424608">
            <w:pPr>
              <w:spacing w:line="240" w:lineRule="auto"/>
              <w:ind w:firstLine="0"/>
              <w:jc w:val="center"/>
              <w:rPr>
                <w:sz w:val="24"/>
                <w:szCs w:val="24"/>
              </w:rPr>
            </w:pPr>
            <w:r w:rsidRPr="00742A52">
              <w:rPr>
                <w:sz w:val="24"/>
                <w:szCs w:val="24"/>
              </w:rPr>
              <w:t>1 (12</w:t>
            </w:r>
            <w:r>
              <w:rPr>
                <w:sz w:val="24"/>
                <w:szCs w:val="24"/>
              </w:rPr>
              <w:t>.</w:t>
            </w:r>
            <w:r w:rsidRPr="00742A52">
              <w:rPr>
                <w:sz w:val="24"/>
                <w:szCs w:val="24"/>
              </w:rPr>
              <w:t>5)</w:t>
            </w:r>
          </w:p>
        </w:tc>
        <w:tc>
          <w:tcPr>
            <w:tcW w:w="1358" w:type="dxa"/>
            <w:gridSpan w:val="2"/>
            <w:tcBorders>
              <w:top w:val="single" w:sz="4" w:space="0" w:color="000000"/>
              <w:bottom w:val="single" w:sz="4" w:space="0" w:color="000000"/>
            </w:tcBorders>
            <w:shd w:val="clear" w:color="auto" w:fill="auto"/>
          </w:tcPr>
          <w:p w14:paraId="235ACD00" w14:textId="77777777" w:rsidR="00DB4616" w:rsidRPr="00742A52" w:rsidRDefault="00DB4616" w:rsidP="00424608">
            <w:pPr>
              <w:spacing w:line="240" w:lineRule="auto"/>
              <w:ind w:firstLine="0"/>
              <w:jc w:val="center"/>
              <w:rPr>
                <w:sz w:val="24"/>
                <w:szCs w:val="24"/>
              </w:rPr>
            </w:pPr>
            <w:r w:rsidRPr="00742A52">
              <w:rPr>
                <w:sz w:val="24"/>
                <w:szCs w:val="24"/>
              </w:rPr>
              <w:t xml:space="preserve">8 </w:t>
            </w:r>
          </w:p>
        </w:tc>
        <w:tc>
          <w:tcPr>
            <w:tcW w:w="995" w:type="dxa"/>
            <w:gridSpan w:val="3"/>
            <w:vMerge/>
            <w:tcBorders>
              <w:top w:val="single" w:sz="4" w:space="0" w:color="000000"/>
              <w:bottom w:val="single" w:sz="4" w:space="0" w:color="000000"/>
            </w:tcBorders>
            <w:shd w:val="clear" w:color="auto" w:fill="auto"/>
            <w:vAlign w:val="center"/>
          </w:tcPr>
          <w:p w14:paraId="6D772D26"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664A615B" w14:textId="77777777" w:rsidTr="00424608">
        <w:trPr>
          <w:trHeight w:val="240"/>
        </w:trPr>
        <w:tc>
          <w:tcPr>
            <w:tcW w:w="1701" w:type="dxa"/>
            <w:vMerge/>
            <w:tcBorders>
              <w:top w:val="single" w:sz="4" w:space="0" w:color="000000"/>
              <w:bottom w:val="single" w:sz="4" w:space="0" w:color="000000"/>
            </w:tcBorders>
            <w:shd w:val="clear" w:color="auto" w:fill="auto"/>
            <w:vAlign w:val="center"/>
          </w:tcPr>
          <w:p w14:paraId="35BC43C1"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12801BAE" w14:textId="77777777" w:rsidR="00DB4616" w:rsidRPr="00742A52" w:rsidRDefault="00DB4616" w:rsidP="00424608">
            <w:pPr>
              <w:spacing w:line="240" w:lineRule="auto"/>
              <w:ind w:firstLine="0"/>
              <w:rPr>
                <w:sz w:val="24"/>
                <w:szCs w:val="24"/>
              </w:rPr>
            </w:pPr>
            <w:r>
              <w:rPr>
                <w:lang w:val="en-US"/>
              </w:rPr>
              <w:t>T</w:t>
            </w:r>
            <w:r w:rsidRPr="000805F4">
              <w:t>otal</w:t>
            </w:r>
          </w:p>
        </w:tc>
        <w:tc>
          <w:tcPr>
            <w:tcW w:w="1358" w:type="dxa"/>
            <w:gridSpan w:val="2"/>
            <w:tcBorders>
              <w:top w:val="single" w:sz="4" w:space="0" w:color="000000"/>
              <w:bottom w:val="single" w:sz="4" w:space="0" w:color="000000"/>
            </w:tcBorders>
            <w:shd w:val="clear" w:color="auto" w:fill="auto"/>
          </w:tcPr>
          <w:p w14:paraId="57B2B083" w14:textId="77777777" w:rsidR="00DB4616" w:rsidRPr="00742A52" w:rsidRDefault="00DB4616" w:rsidP="00424608">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7D2A644F" w14:textId="77777777" w:rsidR="00DB4616" w:rsidRPr="00742A52" w:rsidRDefault="00DB4616" w:rsidP="00424608">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5E5718EB" w14:textId="77777777" w:rsidR="00DB4616" w:rsidRPr="00742A52" w:rsidRDefault="00DB4616" w:rsidP="00424608">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vAlign w:val="center"/>
          </w:tcPr>
          <w:p w14:paraId="4E63D0B4" w14:textId="77777777" w:rsidR="00DB4616" w:rsidRPr="00742A52" w:rsidRDefault="00DB4616" w:rsidP="00424608">
            <w:pPr>
              <w:widowControl w:val="0"/>
              <w:pBdr>
                <w:top w:val="nil"/>
                <w:left w:val="nil"/>
                <w:bottom w:val="nil"/>
                <w:right w:val="nil"/>
                <w:between w:val="nil"/>
              </w:pBdr>
              <w:spacing w:line="240" w:lineRule="auto"/>
              <w:ind w:firstLine="0"/>
              <w:jc w:val="center"/>
              <w:rPr>
                <w:sz w:val="24"/>
                <w:szCs w:val="24"/>
              </w:rPr>
            </w:pPr>
          </w:p>
        </w:tc>
      </w:tr>
      <w:tr w:rsidR="00DB4616" w:rsidRPr="00742A52" w14:paraId="71F3B31C" w14:textId="77777777" w:rsidTr="00424608">
        <w:tc>
          <w:tcPr>
            <w:tcW w:w="1701" w:type="dxa"/>
            <w:vMerge w:val="restart"/>
            <w:tcBorders>
              <w:top w:val="single" w:sz="4" w:space="0" w:color="000000"/>
              <w:bottom w:val="single" w:sz="4" w:space="0" w:color="000000"/>
            </w:tcBorders>
            <w:shd w:val="clear" w:color="auto" w:fill="auto"/>
            <w:vAlign w:val="center"/>
          </w:tcPr>
          <w:p w14:paraId="4E85C357" w14:textId="77777777" w:rsidR="00DB4616" w:rsidRPr="00742A52" w:rsidRDefault="00DB4616" w:rsidP="00424608">
            <w:pPr>
              <w:spacing w:line="240" w:lineRule="auto"/>
              <w:ind w:firstLine="0"/>
              <w:jc w:val="left"/>
              <w:rPr>
                <w:b/>
                <w:sz w:val="24"/>
                <w:szCs w:val="24"/>
              </w:rPr>
            </w:pPr>
            <w:r w:rsidRPr="00C16AD7">
              <w:rPr>
                <w:b/>
                <w:sz w:val="24"/>
                <w:szCs w:val="24"/>
              </w:rPr>
              <w:t>Follow the diet</w:t>
            </w:r>
          </w:p>
        </w:tc>
        <w:tc>
          <w:tcPr>
            <w:tcW w:w="2410" w:type="dxa"/>
            <w:tcBorders>
              <w:top w:val="single" w:sz="4" w:space="0" w:color="000000"/>
              <w:bottom w:val="single" w:sz="4" w:space="0" w:color="000000"/>
            </w:tcBorders>
            <w:shd w:val="clear" w:color="auto" w:fill="auto"/>
          </w:tcPr>
          <w:p w14:paraId="7CA3ADEE" w14:textId="77777777" w:rsidR="00DB4616" w:rsidRPr="00742A52" w:rsidRDefault="00DB4616" w:rsidP="00424608">
            <w:pPr>
              <w:spacing w:line="240" w:lineRule="auto"/>
              <w:ind w:firstLine="0"/>
              <w:rPr>
                <w:sz w:val="24"/>
                <w:szCs w:val="24"/>
              </w:rPr>
            </w:pPr>
            <w:r>
              <w:rPr>
                <w:lang w:val="en-US"/>
              </w:rPr>
              <w:t>Yes</w:t>
            </w:r>
          </w:p>
        </w:tc>
        <w:tc>
          <w:tcPr>
            <w:tcW w:w="1358" w:type="dxa"/>
            <w:gridSpan w:val="2"/>
            <w:tcBorders>
              <w:top w:val="single" w:sz="4" w:space="0" w:color="000000"/>
              <w:bottom w:val="single" w:sz="4" w:space="0" w:color="000000"/>
            </w:tcBorders>
            <w:shd w:val="clear" w:color="auto" w:fill="auto"/>
          </w:tcPr>
          <w:p w14:paraId="2E546EAF" w14:textId="77777777" w:rsidR="00DB4616" w:rsidRPr="00742A52" w:rsidRDefault="00DB4616" w:rsidP="00424608">
            <w:pPr>
              <w:spacing w:line="240" w:lineRule="auto"/>
              <w:ind w:firstLine="0"/>
              <w:jc w:val="center"/>
              <w:rPr>
                <w:sz w:val="24"/>
                <w:szCs w:val="24"/>
              </w:rPr>
            </w:pPr>
            <w:r w:rsidRPr="00742A52">
              <w:rPr>
                <w:sz w:val="24"/>
                <w:szCs w:val="24"/>
              </w:rPr>
              <w:t>1 (33</w:t>
            </w:r>
            <w:r>
              <w:rPr>
                <w:sz w:val="24"/>
                <w:szCs w:val="24"/>
              </w:rPr>
              <w:t>.</w:t>
            </w:r>
            <w:r w:rsidRPr="00742A52">
              <w:rPr>
                <w:sz w:val="24"/>
                <w:szCs w:val="24"/>
              </w:rPr>
              <w:t>3)</w:t>
            </w:r>
          </w:p>
        </w:tc>
        <w:tc>
          <w:tcPr>
            <w:tcW w:w="1358" w:type="dxa"/>
            <w:gridSpan w:val="2"/>
            <w:tcBorders>
              <w:top w:val="single" w:sz="4" w:space="0" w:color="000000"/>
              <w:bottom w:val="single" w:sz="4" w:space="0" w:color="000000"/>
            </w:tcBorders>
            <w:shd w:val="clear" w:color="auto" w:fill="auto"/>
          </w:tcPr>
          <w:p w14:paraId="782706B6" w14:textId="77777777" w:rsidR="00DB4616" w:rsidRPr="00742A52" w:rsidRDefault="00DB4616" w:rsidP="00424608">
            <w:pPr>
              <w:spacing w:line="240" w:lineRule="auto"/>
              <w:ind w:firstLine="0"/>
              <w:jc w:val="center"/>
              <w:rPr>
                <w:sz w:val="24"/>
                <w:szCs w:val="24"/>
              </w:rPr>
            </w:pPr>
            <w:r w:rsidRPr="00742A52">
              <w:rPr>
                <w:sz w:val="24"/>
                <w:szCs w:val="24"/>
              </w:rPr>
              <w:t>2 (66</w:t>
            </w:r>
            <w:r>
              <w:rPr>
                <w:sz w:val="24"/>
                <w:szCs w:val="24"/>
              </w:rPr>
              <w:t>.</w:t>
            </w:r>
            <w:r w:rsidRPr="00742A52">
              <w:rPr>
                <w:sz w:val="24"/>
                <w:szCs w:val="24"/>
              </w:rPr>
              <w:t>7)</w:t>
            </w:r>
          </w:p>
        </w:tc>
        <w:tc>
          <w:tcPr>
            <w:tcW w:w="1358" w:type="dxa"/>
            <w:gridSpan w:val="2"/>
            <w:tcBorders>
              <w:top w:val="single" w:sz="4" w:space="0" w:color="000000"/>
              <w:bottom w:val="single" w:sz="4" w:space="0" w:color="000000"/>
            </w:tcBorders>
            <w:shd w:val="clear" w:color="auto" w:fill="auto"/>
          </w:tcPr>
          <w:p w14:paraId="0C397DD7" w14:textId="77777777" w:rsidR="00DB4616" w:rsidRPr="00742A52" w:rsidRDefault="00DB4616" w:rsidP="00424608">
            <w:pPr>
              <w:spacing w:line="240" w:lineRule="auto"/>
              <w:ind w:firstLine="0"/>
              <w:jc w:val="center"/>
              <w:rPr>
                <w:sz w:val="24"/>
                <w:szCs w:val="24"/>
              </w:rPr>
            </w:pPr>
            <w:r w:rsidRPr="00742A52">
              <w:rPr>
                <w:sz w:val="24"/>
                <w:szCs w:val="24"/>
              </w:rPr>
              <w:t xml:space="preserve">3 </w:t>
            </w:r>
          </w:p>
        </w:tc>
        <w:tc>
          <w:tcPr>
            <w:tcW w:w="995" w:type="dxa"/>
            <w:gridSpan w:val="3"/>
            <w:vMerge w:val="restart"/>
            <w:tcBorders>
              <w:top w:val="single" w:sz="4" w:space="0" w:color="000000"/>
              <w:bottom w:val="single" w:sz="4" w:space="0" w:color="000000"/>
            </w:tcBorders>
            <w:shd w:val="clear" w:color="auto" w:fill="auto"/>
            <w:vAlign w:val="center"/>
          </w:tcPr>
          <w:p w14:paraId="149D4F30" w14:textId="77777777" w:rsidR="00DB4616" w:rsidRPr="00742A52" w:rsidRDefault="00DB4616" w:rsidP="00424608">
            <w:pPr>
              <w:spacing w:line="240" w:lineRule="auto"/>
              <w:ind w:firstLine="0"/>
              <w:jc w:val="center"/>
              <w:rPr>
                <w:sz w:val="24"/>
                <w:szCs w:val="24"/>
              </w:rPr>
            </w:pPr>
            <w:r w:rsidRPr="00742A52">
              <w:rPr>
                <w:sz w:val="24"/>
                <w:szCs w:val="24"/>
                <w:lang w:val="en-US"/>
              </w:rPr>
              <w:t xml:space="preserve">&gt; </w:t>
            </w:r>
            <w:r w:rsidRPr="00742A52">
              <w:rPr>
                <w:sz w:val="24"/>
                <w:szCs w:val="24"/>
              </w:rPr>
              <w:t>0</w:t>
            </w:r>
            <w:r>
              <w:rPr>
                <w:sz w:val="24"/>
                <w:szCs w:val="24"/>
              </w:rPr>
              <w:t>.</w:t>
            </w:r>
            <w:r w:rsidRPr="00742A52">
              <w:rPr>
                <w:sz w:val="24"/>
                <w:szCs w:val="24"/>
              </w:rPr>
              <w:t>0</w:t>
            </w:r>
            <w:r w:rsidRPr="00742A52">
              <w:rPr>
                <w:sz w:val="24"/>
                <w:szCs w:val="24"/>
                <w:lang w:val="en-US"/>
              </w:rPr>
              <w:t>5</w:t>
            </w:r>
          </w:p>
        </w:tc>
      </w:tr>
      <w:tr w:rsidR="00DB4616" w:rsidRPr="00742A52" w14:paraId="056D4F99" w14:textId="77777777" w:rsidTr="00424608">
        <w:tc>
          <w:tcPr>
            <w:tcW w:w="1701" w:type="dxa"/>
            <w:vMerge/>
            <w:tcBorders>
              <w:top w:val="single" w:sz="4" w:space="0" w:color="000000"/>
              <w:bottom w:val="single" w:sz="4" w:space="0" w:color="000000"/>
            </w:tcBorders>
            <w:shd w:val="clear" w:color="auto" w:fill="auto"/>
            <w:vAlign w:val="center"/>
          </w:tcPr>
          <w:p w14:paraId="2D2B2EBC"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6CACBBFC" w14:textId="77777777" w:rsidR="00DB4616" w:rsidRPr="00742A52" w:rsidRDefault="00DB4616" w:rsidP="00424608">
            <w:pPr>
              <w:spacing w:line="240" w:lineRule="auto"/>
              <w:ind w:firstLine="0"/>
              <w:rPr>
                <w:sz w:val="24"/>
                <w:szCs w:val="24"/>
              </w:rPr>
            </w:pPr>
            <w:r>
              <w:rPr>
                <w:lang w:val="en-US"/>
              </w:rPr>
              <w:t>No</w:t>
            </w:r>
          </w:p>
        </w:tc>
        <w:tc>
          <w:tcPr>
            <w:tcW w:w="1358" w:type="dxa"/>
            <w:gridSpan w:val="2"/>
            <w:tcBorders>
              <w:top w:val="single" w:sz="4" w:space="0" w:color="000000"/>
              <w:bottom w:val="single" w:sz="4" w:space="0" w:color="000000"/>
            </w:tcBorders>
            <w:shd w:val="clear" w:color="auto" w:fill="auto"/>
          </w:tcPr>
          <w:p w14:paraId="39B49CA5" w14:textId="77777777" w:rsidR="00DB4616" w:rsidRPr="00742A52" w:rsidRDefault="00DB4616" w:rsidP="00424608">
            <w:pPr>
              <w:spacing w:line="240" w:lineRule="auto"/>
              <w:ind w:firstLine="0"/>
              <w:jc w:val="center"/>
              <w:rPr>
                <w:sz w:val="24"/>
                <w:szCs w:val="24"/>
              </w:rPr>
            </w:pPr>
            <w:r w:rsidRPr="00742A52">
              <w:rPr>
                <w:sz w:val="24"/>
                <w:szCs w:val="24"/>
              </w:rPr>
              <w:t>1 (1</w:t>
            </w:r>
            <w:r>
              <w:rPr>
                <w:sz w:val="24"/>
                <w:szCs w:val="24"/>
              </w:rPr>
              <w:t>.</w:t>
            </w:r>
            <w:r w:rsidRPr="00742A52">
              <w:rPr>
                <w:sz w:val="24"/>
                <w:szCs w:val="24"/>
              </w:rPr>
              <w:t>7)</w:t>
            </w:r>
          </w:p>
        </w:tc>
        <w:tc>
          <w:tcPr>
            <w:tcW w:w="1358" w:type="dxa"/>
            <w:gridSpan w:val="2"/>
            <w:tcBorders>
              <w:top w:val="single" w:sz="4" w:space="0" w:color="000000"/>
              <w:bottom w:val="single" w:sz="4" w:space="0" w:color="000000"/>
            </w:tcBorders>
            <w:shd w:val="clear" w:color="auto" w:fill="auto"/>
          </w:tcPr>
          <w:p w14:paraId="60EA4792" w14:textId="77777777" w:rsidR="00DB4616" w:rsidRPr="00742A52" w:rsidRDefault="00DB4616" w:rsidP="00424608">
            <w:pPr>
              <w:spacing w:line="240" w:lineRule="auto"/>
              <w:ind w:firstLine="0"/>
              <w:jc w:val="center"/>
              <w:rPr>
                <w:sz w:val="24"/>
                <w:szCs w:val="24"/>
              </w:rPr>
            </w:pPr>
            <w:r w:rsidRPr="00742A52">
              <w:rPr>
                <w:sz w:val="24"/>
                <w:szCs w:val="24"/>
              </w:rPr>
              <w:t>58 (98</w:t>
            </w:r>
            <w:r>
              <w:rPr>
                <w:sz w:val="24"/>
                <w:szCs w:val="24"/>
              </w:rPr>
              <w:t>.</w:t>
            </w:r>
            <w:r w:rsidRPr="00742A52">
              <w:rPr>
                <w:sz w:val="24"/>
                <w:szCs w:val="24"/>
              </w:rPr>
              <w:t>3)</w:t>
            </w:r>
          </w:p>
        </w:tc>
        <w:tc>
          <w:tcPr>
            <w:tcW w:w="1358" w:type="dxa"/>
            <w:gridSpan w:val="2"/>
            <w:tcBorders>
              <w:top w:val="single" w:sz="4" w:space="0" w:color="000000"/>
              <w:bottom w:val="single" w:sz="4" w:space="0" w:color="000000"/>
            </w:tcBorders>
            <w:shd w:val="clear" w:color="auto" w:fill="auto"/>
          </w:tcPr>
          <w:p w14:paraId="16C89FE2" w14:textId="77777777" w:rsidR="00DB4616" w:rsidRPr="00742A52" w:rsidRDefault="00DB4616" w:rsidP="00424608">
            <w:pPr>
              <w:spacing w:line="240" w:lineRule="auto"/>
              <w:ind w:firstLine="0"/>
              <w:jc w:val="center"/>
              <w:rPr>
                <w:sz w:val="24"/>
                <w:szCs w:val="24"/>
              </w:rPr>
            </w:pPr>
            <w:r w:rsidRPr="00742A52">
              <w:rPr>
                <w:sz w:val="24"/>
                <w:szCs w:val="24"/>
              </w:rPr>
              <w:t xml:space="preserve">59 </w:t>
            </w:r>
          </w:p>
        </w:tc>
        <w:tc>
          <w:tcPr>
            <w:tcW w:w="995" w:type="dxa"/>
            <w:gridSpan w:val="3"/>
            <w:vMerge/>
            <w:tcBorders>
              <w:top w:val="single" w:sz="4" w:space="0" w:color="000000"/>
              <w:bottom w:val="single" w:sz="4" w:space="0" w:color="000000"/>
            </w:tcBorders>
            <w:shd w:val="clear" w:color="auto" w:fill="auto"/>
          </w:tcPr>
          <w:p w14:paraId="29AA4D89"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r>
      <w:tr w:rsidR="00DB4616" w:rsidRPr="00742A52" w14:paraId="3ADE7FF9" w14:textId="77777777" w:rsidTr="00424608">
        <w:trPr>
          <w:trHeight w:val="240"/>
        </w:trPr>
        <w:tc>
          <w:tcPr>
            <w:tcW w:w="1701" w:type="dxa"/>
            <w:vMerge/>
            <w:tcBorders>
              <w:top w:val="single" w:sz="4" w:space="0" w:color="000000"/>
              <w:bottom w:val="single" w:sz="4" w:space="0" w:color="000000"/>
            </w:tcBorders>
            <w:shd w:val="clear" w:color="auto" w:fill="auto"/>
            <w:vAlign w:val="center"/>
          </w:tcPr>
          <w:p w14:paraId="4D93575B"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2410" w:type="dxa"/>
            <w:tcBorders>
              <w:top w:val="single" w:sz="4" w:space="0" w:color="000000"/>
              <w:bottom w:val="single" w:sz="4" w:space="0" w:color="000000"/>
            </w:tcBorders>
            <w:shd w:val="clear" w:color="auto" w:fill="auto"/>
          </w:tcPr>
          <w:p w14:paraId="288B0F6F" w14:textId="77777777" w:rsidR="00DB4616" w:rsidRPr="00742A52" w:rsidRDefault="00DB4616" w:rsidP="00424608">
            <w:pPr>
              <w:spacing w:line="240" w:lineRule="auto"/>
              <w:ind w:firstLine="0"/>
              <w:rPr>
                <w:sz w:val="24"/>
                <w:szCs w:val="24"/>
              </w:rPr>
            </w:pPr>
            <w:r>
              <w:rPr>
                <w:lang w:val="en-US"/>
              </w:rPr>
              <w:t>T</w:t>
            </w:r>
            <w:r w:rsidRPr="000805F4">
              <w:t>otal</w:t>
            </w:r>
          </w:p>
        </w:tc>
        <w:tc>
          <w:tcPr>
            <w:tcW w:w="1358" w:type="dxa"/>
            <w:gridSpan w:val="2"/>
            <w:tcBorders>
              <w:top w:val="single" w:sz="4" w:space="0" w:color="000000"/>
              <w:bottom w:val="single" w:sz="4" w:space="0" w:color="000000"/>
            </w:tcBorders>
            <w:shd w:val="clear" w:color="auto" w:fill="auto"/>
          </w:tcPr>
          <w:p w14:paraId="79DBD2D6" w14:textId="77777777" w:rsidR="00DB4616" w:rsidRPr="00742A52" w:rsidRDefault="00DB4616" w:rsidP="00424608">
            <w:pPr>
              <w:spacing w:line="240" w:lineRule="auto"/>
              <w:ind w:firstLine="0"/>
              <w:jc w:val="center"/>
              <w:rPr>
                <w:sz w:val="24"/>
                <w:szCs w:val="24"/>
              </w:rPr>
            </w:pPr>
            <w:r w:rsidRPr="00742A52">
              <w:rPr>
                <w:sz w:val="24"/>
                <w:szCs w:val="24"/>
              </w:rPr>
              <w:t xml:space="preserve">2 </w:t>
            </w:r>
          </w:p>
        </w:tc>
        <w:tc>
          <w:tcPr>
            <w:tcW w:w="1358" w:type="dxa"/>
            <w:gridSpan w:val="2"/>
            <w:tcBorders>
              <w:top w:val="single" w:sz="4" w:space="0" w:color="000000"/>
              <w:bottom w:val="single" w:sz="4" w:space="0" w:color="000000"/>
            </w:tcBorders>
            <w:shd w:val="clear" w:color="auto" w:fill="auto"/>
          </w:tcPr>
          <w:p w14:paraId="013460D2" w14:textId="77777777" w:rsidR="00DB4616" w:rsidRPr="00742A52" w:rsidRDefault="00DB4616" w:rsidP="00424608">
            <w:pPr>
              <w:spacing w:line="240" w:lineRule="auto"/>
              <w:ind w:firstLine="0"/>
              <w:jc w:val="center"/>
              <w:rPr>
                <w:sz w:val="24"/>
                <w:szCs w:val="24"/>
              </w:rPr>
            </w:pPr>
            <w:r w:rsidRPr="00742A52">
              <w:rPr>
                <w:sz w:val="24"/>
                <w:szCs w:val="24"/>
              </w:rPr>
              <w:t xml:space="preserve">60 </w:t>
            </w:r>
          </w:p>
        </w:tc>
        <w:tc>
          <w:tcPr>
            <w:tcW w:w="1358" w:type="dxa"/>
            <w:gridSpan w:val="2"/>
            <w:tcBorders>
              <w:top w:val="single" w:sz="4" w:space="0" w:color="000000"/>
              <w:bottom w:val="single" w:sz="4" w:space="0" w:color="000000"/>
            </w:tcBorders>
            <w:shd w:val="clear" w:color="auto" w:fill="auto"/>
          </w:tcPr>
          <w:p w14:paraId="5172FC2E" w14:textId="77777777" w:rsidR="00DB4616" w:rsidRPr="00742A52" w:rsidRDefault="00DB4616" w:rsidP="00424608">
            <w:pPr>
              <w:spacing w:line="240" w:lineRule="auto"/>
              <w:ind w:firstLine="0"/>
              <w:jc w:val="center"/>
              <w:rPr>
                <w:sz w:val="24"/>
                <w:szCs w:val="24"/>
              </w:rPr>
            </w:pPr>
            <w:r w:rsidRPr="00742A52">
              <w:rPr>
                <w:sz w:val="24"/>
                <w:szCs w:val="24"/>
              </w:rPr>
              <w:t xml:space="preserve">62 </w:t>
            </w:r>
          </w:p>
        </w:tc>
        <w:tc>
          <w:tcPr>
            <w:tcW w:w="995" w:type="dxa"/>
            <w:gridSpan w:val="3"/>
            <w:vMerge/>
            <w:tcBorders>
              <w:top w:val="single" w:sz="4" w:space="0" w:color="000000"/>
              <w:bottom w:val="single" w:sz="4" w:space="0" w:color="000000"/>
            </w:tcBorders>
            <w:shd w:val="clear" w:color="auto" w:fill="auto"/>
          </w:tcPr>
          <w:p w14:paraId="43414AC7"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r>
    </w:tbl>
    <w:p w14:paraId="04E03878" w14:textId="77777777" w:rsidR="00DB4616" w:rsidRPr="00C16AD7" w:rsidRDefault="00DB4616" w:rsidP="00DB4616">
      <w:pPr>
        <w:spacing w:line="240" w:lineRule="auto"/>
        <w:ind w:firstLine="720"/>
        <w:rPr>
          <w:sz w:val="24"/>
          <w:szCs w:val="24"/>
          <w:lang w:val="en-US"/>
        </w:rPr>
      </w:pPr>
      <w:r w:rsidRPr="00742A52">
        <w:rPr>
          <w:bCs/>
          <w:i/>
          <w:sz w:val="24"/>
          <w:szCs w:val="24"/>
        </w:rPr>
        <w:t>Chi-square test</w:t>
      </w:r>
      <w:r>
        <w:rPr>
          <w:bCs/>
          <w:i/>
          <w:sz w:val="24"/>
          <w:szCs w:val="24"/>
          <w:lang w:val="en-US"/>
        </w:rPr>
        <w:t xml:space="preserve">, </w:t>
      </w:r>
      <w:r w:rsidRPr="009603EC">
        <w:rPr>
          <w:i/>
          <w:sz w:val="24"/>
          <w:szCs w:val="24"/>
        </w:rPr>
        <w:t>McNemar’s</w:t>
      </w:r>
      <w:r>
        <w:rPr>
          <w:bCs/>
          <w:i/>
          <w:sz w:val="24"/>
          <w:szCs w:val="24"/>
          <w:lang w:val="en-US"/>
        </w:rPr>
        <w:t xml:space="preserve"> test</w:t>
      </w:r>
    </w:p>
    <w:p w14:paraId="28E3123C" w14:textId="77777777" w:rsidR="00DB4616" w:rsidRPr="00C16AD7" w:rsidRDefault="00DB4616" w:rsidP="00DB4616">
      <w:pPr>
        <w:spacing w:line="240" w:lineRule="auto"/>
        <w:ind w:firstLine="720"/>
        <w:rPr>
          <w:bCs/>
          <w:iCs/>
          <w:sz w:val="24"/>
          <w:szCs w:val="24"/>
        </w:rPr>
      </w:pPr>
      <w:r w:rsidRPr="00C16AD7">
        <w:rPr>
          <w:bCs/>
          <w:iCs/>
          <w:sz w:val="24"/>
          <w:szCs w:val="24"/>
        </w:rPr>
        <w:t xml:space="preserve">Table 3.25 shows that nutrition education intervention has changed the behavior of drinking milk and drinking green tea of ​​female students. 18 (32.1%) female students who did not drink enough milk before, switched to drinking enough milk after 12 months of intervention, in contrast, 03 (50.0%) female students changed from drinking enough milk at the time of intervention. card; 07 (87.5%) of the female students before the intervention regularly drank tea, gave up this habit after listening to </w:t>
      </w:r>
      <w:r w:rsidRPr="00C16AD7">
        <w:rPr>
          <w:bCs/>
          <w:iCs/>
          <w:sz w:val="24"/>
          <w:szCs w:val="24"/>
        </w:rPr>
        <w:lastRenderedPageBreak/>
        <w:t>education and nutrition education. While only 01 (1.8%) in the low drinking group switched to high tea at the time of the post-intervention survey. The difference in transformation between the two behaviors of drinking milk and drinking tea is statistically significant with p&lt;0.05. Interventions to reduce the behavior of drinking cocoa, coffee or giving up the diet have a positive change, but this difference is not statistically significant (p&gt;0.05)</w:t>
      </w:r>
    </w:p>
    <w:p w14:paraId="2A3F5BF1" w14:textId="77777777" w:rsidR="00DB4616" w:rsidRPr="00C16AD7" w:rsidRDefault="00DB4616" w:rsidP="00DB4616">
      <w:pPr>
        <w:spacing w:line="240" w:lineRule="auto"/>
        <w:ind w:firstLine="720"/>
        <w:rPr>
          <w:bCs/>
          <w:iCs/>
          <w:sz w:val="24"/>
          <w:szCs w:val="24"/>
        </w:rPr>
      </w:pPr>
      <w:r w:rsidRPr="00C16AD7">
        <w:rPr>
          <w:bCs/>
          <w:iCs/>
          <w:sz w:val="24"/>
          <w:szCs w:val="24"/>
        </w:rPr>
        <w:t>3.2.3. Changes in dietary nutritional characteristics in female students with dietary calcium &lt; 500 mg/day/</w:t>
      </w:r>
    </w:p>
    <w:p w14:paraId="5BB705B7" w14:textId="77777777" w:rsidR="00DB4616" w:rsidRPr="00C16AD7" w:rsidRDefault="00DB4616" w:rsidP="00DB4616">
      <w:pPr>
        <w:spacing w:line="240" w:lineRule="auto"/>
        <w:ind w:firstLine="0"/>
        <w:jc w:val="center"/>
        <w:rPr>
          <w:b/>
          <w:bCs/>
          <w:i/>
          <w:iCs/>
          <w:sz w:val="24"/>
          <w:szCs w:val="24"/>
        </w:rPr>
      </w:pPr>
      <w:r w:rsidRPr="00C16AD7">
        <w:rPr>
          <w:b/>
          <w:bCs/>
          <w:i/>
          <w:iCs/>
          <w:sz w:val="24"/>
          <w:szCs w:val="24"/>
        </w:rPr>
        <w:t>Table 3.26. Changes in dietary nutrition in the calcium - vitamin D group</w:t>
      </w:r>
    </w:p>
    <w:tbl>
      <w:tblPr>
        <w:tblW w:w="5000" w:type="pct"/>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133"/>
        <w:gridCol w:w="1894"/>
        <w:gridCol w:w="2235"/>
        <w:gridCol w:w="998"/>
        <w:gridCol w:w="1272"/>
        <w:gridCol w:w="1166"/>
      </w:tblGrid>
      <w:tr w:rsidR="00DB4616" w:rsidRPr="00742A52" w14:paraId="2D243A9C" w14:textId="77777777" w:rsidTr="00424608">
        <w:trPr>
          <w:trHeight w:val="40"/>
        </w:trPr>
        <w:tc>
          <w:tcPr>
            <w:tcW w:w="1074" w:type="pct"/>
            <w:gridSpan w:val="2"/>
            <w:tcBorders>
              <w:right w:val="nil"/>
            </w:tcBorders>
            <w:shd w:val="clear" w:color="auto" w:fill="auto"/>
            <w:vAlign w:val="center"/>
          </w:tcPr>
          <w:p w14:paraId="17631D2B" w14:textId="77777777" w:rsidR="00DB4616" w:rsidRPr="00C16AD7" w:rsidRDefault="00DB4616" w:rsidP="00424608">
            <w:pPr>
              <w:spacing w:line="240" w:lineRule="auto"/>
              <w:ind w:firstLine="0"/>
              <w:jc w:val="center"/>
              <w:rPr>
                <w:sz w:val="24"/>
                <w:szCs w:val="24"/>
                <w:lang w:val="en-US"/>
              </w:rPr>
            </w:pPr>
            <w:r>
              <w:rPr>
                <w:b/>
                <w:sz w:val="24"/>
                <w:szCs w:val="24"/>
                <w:lang w:val="en-US"/>
              </w:rPr>
              <w:t>Item</w:t>
            </w:r>
          </w:p>
        </w:tc>
        <w:tc>
          <w:tcPr>
            <w:tcW w:w="983" w:type="pct"/>
            <w:tcBorders>
              <w:left w:val="nil"/>
              <w:right w:val="nil"/>
            </w:tcBorders>
            <w:shd w:val="clear" w:color="auto" w:fill="auto"/>
            <w:vAlign w:val="center"/>
          </w:tcPr>
          <w:p w14:paraId="5062AC5F"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rPr>
              <w:t>0</w:t>
            </w:r>
          </w:p>
          <w:p w14:paraId="747BA9BA" w14:textId="77777777" w:rsidR="00DB4616" w:rsidRPr="00742A52" w:rsidRDefault="00DB4616" w:rsidP="00424608">
            <w:pPr>
              <w:spacing w:line="240" w:lineRule="auto"/>
              <w:ind w:firstLine="0"/>
              <w:jc w:val="center"/>
              <w:rPr>
                <w:b/>
                <w:sz w:val="24"/>
                <w:szCs w:val="24"/>
              </w:rPr>
            </w:pPr>
            <w:r w:rsidRPr="00742A52">
              <w:rPr>
                <w:sz w:val="24"/>
                <w:szCs w:val="24"/>
              </w:rPr>
              <w:t>(TB</w:t>
            </w:r>
            <w:r w:rsidRPr="00742A52">
              <w:rPr>
                <w:sz w:val="24"/>
                <w:szCs w:val="24"/>
                <w:lang w:val="en-US"/>
              </w:rPr>
              <w:t xml:space="preserve"> </w:t>
            </w:r>
            <w:r w:rsidRPr="00742A52">
              <w:rPr>
                <w:sz w:val="24"/>
                <w:szCs w:val="24"/>
              </w:rPr>
              <w:t>± SD)</w:t>
            </w:r>
          </w:p>
        </w:tc>
        <w:tc>
          <w:tcPr>
            <w:tcW w:w="1160" w:type="pct"/>
            <w:tcBorders>
              <w:left w:val="nil"/>
              <w:right w:val="nil"/>
            </w:tcBorders>
            <w:shd w:val="clear" w:color="auto" w:fill="auto"/>
            <w:vAlign w:val="center"/>
          </w:tcPr>
          <w:p w14:paraId="472B3004"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rPr>
              <w:t>12</w:t>
            </w:r>
          </w:p>
          <w:p w14:paraId="5EDDF593" w14:textId="77777777" w:rsidR="00DB4616" w:rsidRPr="00742A52" w:rsidRDefault="00DB4616" w:rsidP="00424608">
            <w:pPr>
              <w:spacing w:line="240" w:lineRule="auto"/>
              <w:ind w:firstLine="0"/>
              <w:jc w:val="center"/>
              <w:rPr>
                <w:b/>
                <w:sz w:val="24"/>
                <w:szCs w:val="24"/>
              </w:rPr>
            </w:pPr>
            <w:r w:rsidRPr="00742A52">
              <w:rPr>
                <w:sz w:val="24"/>
                <w:szCs w:val="24"/>
              </w:rPr>
              <w:t>(TB</w:t>
            </w:r>
            <w:r w:rsidRPr="00742A52">
              <w:rPr>
                <w:sz w:val="24"/>
                <w:szCs w:val="24"/>
                <w:lang w:val="en-US"/>
              </w:rPr>
              <w:t xml:space="preserve"> </w:t>
            </w:r>
            <w:r w:rsidRPr="00742A52">
              <w:rPr>
                <w:sz w:val="24"/>
                <w:szCs w:val="24"/>
              </w:rPr>
              <w:t>± SD)</w:t>
            </w:r>
          </w:p>
        </w:tc>
        <w:tc>
          <w:tcPr>
            <w:tcW w:w="518" w:type="pct"/>
            <w:tcBorders>
              <w:left w:val="nil"/>
              <w:right w:val="nil"/>
            </w:tcBorders>
            <w:shd w:val="clear" w:color="auto" w:fill="auto"/>
            <w:vAlign w:val="center"/>
          </w:tcPr>
          <w:p w14:paraId="0422E65E" w14:textId="77777777" w:rsidR="00DB4616" w:rsidRPr="00742A52" w:rsidRDefault="00DB4616" w:rsidP="00424608">
            <w:pPr>
              <w:spacing w:line="240" w:lineRule="auto"/>
              <w:ind w:firstLine="0"/>
              <w:jc w:val="center"/>
              <w:rPr>
                <w:b/>
                <w:i/>
                <w:iCs/>
                <w:sz w:val="24"/>
                <w:szCs w:val="24"/>
              </w:rPr>
            </w:pPr>
            <w:r w:rsidRPr="00742A52">
              <w:rPr>
                <w:b/>
                <w:i/>
                <w:iCs/>
                <w:sz w:val="24"/>
                <w:szCs w:val="24"/>
              </w:rPr>
              <w:t>p</w:t>
            </w:r>
          </w:p>
        </w:tc>
        <w:tc>
          <w:tcPr>
            <w:tcW w:w="660" w:type="pct"/>
            <w:tcBorders>
              <w:left w:val="nil"/>
              <w:right w:val="nil"/>
            </w:tcBorders>
            <w:shd w:val="clear" w:color="auto" w:fill="auto"/>
            <w:vAlign w:val="center"/>
          </w:tcPr>
          <w:p w14:paraId="49EC4F15" w14:textId="77777777" w:rsidR="00DB4616" w:rsidRPr="00742A52" w:rsidRDefault="00DB4616" w:rsidP="00424608">
            <w:pPr>
              <w:spacing w:line="240" w:lineRule="auto"/>
              <w:ind w:firstLine="0"/>
              <w:jc w:val="center"/>
              <w:rPr>
                <w:sz w:val="24"/>
                <w:szCs w:val="24"/>
              </w:rPr>
            </w:pPr>
            <w:r>
              <w:rPr>
                <w:b/>
                <w:sz w:val="24"/>
                <w:szCs w:val="24"/>
              </w:rPr>
              <w:t>RDA</w:t>
            </w:r>
            <w:r w:rsidRPr="00742A52">
              <w:rPr>
                <w:b/>
                <w:sz w:val="24"/>
                <w:szCs w:val="24"/>
              </w:rPr>
              <w:t xml:space="preserve"> 2016</w:t>
            </w:r>
          </w:p>
        </w:tc>
        <w:tc>
          <w:tcPr>
            <w:tcW w:w="605" w:type="pct"/>
            <w:tcBorders>
              <w:left w:val="nil"/>
              <w:right w:val="nil"/>
            </w:tcBorders>
          </w:tcPr>
          <w:p w14:paraId="09A2B58B" w14:textId="77777777" w:rsidR="00DB4616" w:rsidRPr="00742A52" w:rsidRDefault="00DB4616" w:rsidP="00424608">
            <w:pPr>
              <w:spacing w:line="240" w:lineRule="auto"/>
              <w:ind w:firstLine="0"/>
              <w:jc w:val="center"/>
              <w:rPr>
                <w:b/>
                <w:sz w:val="24"/>
                <w:szCs w:val="24"/>
              </w:rPr>
            </w:pPr>
            <w:r>
              <w:rPr>
                <w:b/>
                <w:sz w:val="24"/>
                <w:szCs w:val="24"/>
              </w:rPr>
              <w:t>% RDA</w:t>
            </w:r>
          </w:p>
          <w:p w14:paraId="421B51F7"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lang w:val="en-US"/>
              </w:rPr>
              <w:t>12</w:t>
            </w:r>
            <w:r w:rsidRPr="00742A52">
              <w:rPr>
                <w:b/>
                <w:sz w:val="24"/>
                <w:szCs w:val="24"/>
              </w:rPr>
              <w:t>)</w:t>
            </w:r>
          </w:p>
        </w:tc>
      </w:tr>
      <w:tr w:rsidR="00DB4616" w:rsidRPr="00742A52" w14:paraId="77E278C2" w14:textId="77777777" w:rsidTr="00424608">
        <w:trPr>
          <w:trHeight w:val="300"/>
        </w:trPr>
        <w:tc>
          <w:tcPr>
            <w:tcW w:w="1005" w:type="pct"/>
            <w:tcBorders>
              <w:right w:val="nil"/>
            </w:tcBorders>
            <w:shd w:val="clear" w:color="auto" w:fill="auto"/>
          </w:tcPr>
          <w:p w14:paraId="61E95041" w14:textId="77777777" w:rsidR="00DB4616" w:rsidRPr="00742A52" w:rsidRDefault="00DB4616" w:rsidP="00424608">
            <w:pPr>
              <w:spacing w:line="240" w:lineRule="auto"/>
              <w:ind w:firstLine="0"/>
              <w:rPr>
                <w:sz w:val="24"/>
                <w:szCs w:val="24"/>
              </w:rPr>
            </w:pPr>
            <w:r>
              <w:rPr>
                <w:sz w:val="24"/>
                <w:szCs w:val="24"/>
                <w:lang w:val="en-US"/>
              </w:rPr>
              <w:t xml:space="preserve">Energy </w:t>
            </w:r>
            <w:r w:rsidRPr="00742A52">
              <w:rPr>
                <w:sz w:val="24"/>
                <w:szCs w:val="24"/>
              </w:rPr>
              <w:t>(kcal)</w:t>
            </w:r>
          </w:p>
        </w:tc>
        <w:tc>
          <w:tcPr>
            <w:tcW w:w="1052" w:type="pct"/>
            <w:gridSpan w:val="2"/>
            <w:tcBorders>
              <w:left w:val="nil"/>
              <w:right w:val="nil"/>
            </w:tcBorders>
            <w:shd w:val="clear" w:color="auto" w:fill="auto"/>
          </w:tcPr>
          <w:p w14:paraId="4EB8C8CB" w14:textId="77777777" w:rsidR="00DB4616" w:rsidRPr="00742A52" w:rsidRDefault="00DB4616" w:rsidP="00424608">
            <w:pPr>
              <w:spacing w:line="240" w:lineRule="auto"/>
              <w:ind w:firstLine="0"/>
              <w:jc w:val="center"/>
              <w:rPr>
                <w:sz w:val="24"/>
                <w:szCs w:val="24"/>
                <w:lang w:val="en-US"/>
              </w:rPr>
            </w:pPr>
            <w:r w:rsidRPr="00742A52">
              <w:rPr>
                <w:sz w:val="24"/>
                <w:szCs w:val="24"/>
              </w:rPr>
              <w:t>1452</w:t>
            </w:r>
            <w:r>
              <w:rPr>
                <w:sz w:val="24"/>
                <w:szCs w:val="24"/>
              </w:rPr>
              <w:t>.</w:t>
            </w:r>
            <w:r w:rsidRPr="00742A52">
              <w:rPr>
                <w:sz w:val="24"/>
                <w:szCs w:val="24"/>
              </w:rPr>
              <w:t>9</w:t>
            </w:r>
            <w:r w:rsidRPr="00742A52">
              <w:rPr>
                <w:sz w:val="24"/>
                <w:szCs w:val="24"/>
                <w:lang w:val="en-US"/>
              </w:rPr>
              <w:t xml:space="preserve"> </w:t>
            </w:r>
            <w:r w:rsidRPr="00742A52">
              <w:rPr>
                <w:sz w:val="24"/>
                <w:szCs w:val="24"/>
              </w:rPr>
              <w:t>±</w:t>
            </w:r>
            <w:r w:rsidRPr="00742A52">
              <w:rPr>
                <w:sz w:val="24"/>
                <w:szCs w:val="24"/>
                <w:lang w:val="en-US"/>
              </w:rPr>
              <w:t xml:space="preserve"> 48</w:t>
            </w:r>
            <w:r>
              <w:rPr>
                <w:sz w:val="24"/>
                <w:szCs w:val="24"/>
                <w:lang w:val="en-US"/>
              </w:rPr>
              <w:t>.</w:t>
            </w:r>
            <w:r w:rsidRPr="00742A52">
              <w:rPr>
                <w:sz w:val="24"/>
                <w:szCs w:val="24"/>
                <w:lang w:val="en-US"/>
              </w:rPr>
              <w:t>9</w:t>
            </w:r>
          </w:p>
        </w:tc>
        <w:tc>
          <w:tcPr>
            <w:tcW w:w="1160" w:type="pct"/>
            <w:tcBorders>
              <w:left w:val="nil"/>
              <w:right w:val="nil"/>
            </w:tcBorders>
            <w:shd w:val="clear" w:color="auto" w:fill="auto"/>
          </w:tcPr>
          <w:p w14:paraId="21FC0544" w14:textId="77777777" w:rsidR="00DB4616" w:rsidRPr="00742A52" w:rsidRDefault="00DB4616" w:rsidP="00424608">
            <w:pPr>
              <w:spacing w:line="240" w:lineRule="auto"/>
              <w:ind w:firstLine="0"/>
              <w:jc w:val="center"/>
              <w:rPr>
                <w:sz w:val="24"/>
                <w:szCs w:val="24"/>
                <w:lang w:val="en-US"/>
              </w:rPr>
            </w:pPr>
            <w:r w:rsidRPr="00742A52">
              <w:rPr>
                <w:sz w:val="24"/>
                <w:szCs w:val="24"/>
              </w:rPr>
              <w:t>1684</w:t>
            </w:r>
            <w:r>
              <w:rPr>
                <w:sz w:val="24"/>
                <w:szCs w:val="24"/>
              </w:rPr>
              <w:t>.</w:t>
            </w:r>
            <w:r w:rsidRPr="00742A52">
              <w:rPr>
                <w:sz w:val="24"/>
                <w:szCs w:val="24"/>
              </w:rPr>
              <w:t xml:space="preserve">1 ± </w:t>
            </w:r>
            <w:r w:rsidRPr="00742A52">
              <w:rPr>
                <w:sz w:val="24"/>
                <w:szCs w:val="24"/>
                <w:lang w:val="en-US"/>
              </w:rPr>
              <w:t>66</w:t>
            </w:r>
            <w:r>
              <w:rPr>
                <w:sz w:val="24"/>
                <w:szCs w:val="24"/>
                <w:lang w:val="en-US"/>
              </w:rPr>
              <w:t>.</w:t>
            </w:r>
            <w:r w:rsidRPr="00742A52">
              <w:rPr>
                <w:sz w:val="24"/>
                <w:szCs w:val="24"/>
                <w:lang w:val="en-US"/>
              </w:rPr>
              <w:t>9</w:t>
            </w:r>
          </w:p>
        </w:tc>
        <w:tc>
          <w:tcPr>
            <w:tcW w:w="518" w:type="pct"/>
            <w:tcBorders>
              <w:left w:val="nil"/>
              <w:right w:val="nil"/>
            </w:tcBorders>
            <w:shd w:val="clear" w:color="auto" w:fill="auto"/>
          </w:tcPr>
          <w:p w14:paraId="5C62BC4C"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52DE8B19" w14:textId="77777777" w:rsidR="00DB4616" w:rsidRPr="00742A52" w:rsidRDefault="00DB4616" w:rsidP="00424608">
            <w:pPr>
              <w:spacing w:line="240" w:lineRule="auto"/>
              <w:ind w:firstLine="0"/>
              <w:jc w:val="center"/>
              <w:rPr>
                <w:sz w:val="24"/>
                <w:szCs w:val="24"/>
              </w:rPr>
            </w:pPr>
            <w:r w:rsidRPr="00742A52">
              <w:rPr>
                <w:sz w:val="24"/>
                <w:szCs w:val="24"/>
              </w:rPr>
              <w:t>2400</w:t>
            </w:r>
          </w:p>
        </w:tc>
        <w:tc>
          <w:tcPr>
            <w:tcW w:w="605" w:type="pct"/>
            <w:tcBorders>
              <w:left w:val="nil"/>
              <w:right w:val="nil"/>
            </w:tcBorders>
          </w:tcPr>
          <w:p w14:paraId="3E8B0F9B" w14:textId="77777777" w:rsidR="00DB4616" w:rsidRPr="00742A52" w:rsidRDefault="00DB4616" w:rsidP="00424608">
            <w:pPr>
              <w:spacing w:line="240" w:lineRule="auto"/>
              <w:ind w:firstLine="0"/>
              <w:jc w:val="center"/>
              <w:rPr>
                <w:sz w:val="24"/>
                <w:szCs w:val="24"/>
              </w:rPr>
            </w:pPr>
            <w:r w:rsidRPr="00742A52">
              <w:rPr>
                <w:sz w:val="24"/>
                <w:szCs w:val="24"/>
              </w:rPr>
              <w:t>70</w:t>
            </w:r>
            <w:r>
              <w:rPr>
                <w:sz w:val="24"/>
                <w:szCs w:val="24"/>
                <w:lang w:val="en-US"/>
              </w:rPr>
              <w:t>.</w:t>
            </w:r>
            <w:r w:rsidRPr="00742A52">
              <w:rPr>
                <w:sz w:val="24"/>
                <w:szCs w:val="24"/>
              </w:rPr>
              <w:t>2</w:t>
            </w:r>
          </w:p>
        </w:tc>
      </w:tr>
      <w:tr w:rsidR="00DB4616" w:rsidRPr="00742A52" w14:paraId="0544D22E" w14:textId="77777777" w:rsidTr="00424608">
        <w:trPr>
          <w:trHeight w:val="300"/>
        </w:trPr>
        <w:tc>
          <w:tcPr>
            <w:tcW w:w="1005" w:type="pct"/>
            <w:tcBorders>
              <w:right w:val="nil"/>
            </w:tcBorders>
            <w:shd w:val="clear" w:color="auto" w:fill="auto"/>
          </w:tcPr>
          <w:p w14:paraId="463FA74F" w14:textId="77777777" w:rsidR="00DB4616" w:rsidRPr="00742A52" w:rsidRDefault="00DB4616" w:rsidP="00424608">
            <w:pPr>
              <w:spacing w:line="240" w:lineRule="auto"/>
              <w:ind w:firstLine="0"/>
              <w:rPr>
                <w:sz w:val="24"/>
                <w:szCs w:val="24"/>
              </w:rPr>
            </w:pPr>
            <w:r w:rsidRPr="00742A52">
              <w:rPr>
                <w:sz w:val="24"/>
                <w:szCs w:val="24"/>
              </w:rPr>
              <w:t>Protein (g)</w:t>
            </w:r>
          </w:p>
        </w:tc>
        <w:tc>
          <w:tcPr>
            <w:tcW w:w="1052" w:type="pct"/>
            <w:gridSpan w:val="2"/>
            <w:tcBorders>
              <w:left w:val="nil"/>
              <w:right w:val="nil"/>
            </w:tcBorders>
            <w:shd w:val="clear" w:color="auto" w:fill="auto"/>
          </w:tcPr>
          <w:p w14:paraId="13024CDB" w14:textId="77777777" w:rsidR="00DB4616" w:rsidRPr="00742A52" w:rsidRDefault="00DB4616" w:rsidP="00424608">
            <w:pPr>
              <w:spacing w:line="240" w:lineRule="auto"/>
              <w:ind w:firstLine="0"/>
              <w:jc w:val="center"/>
              <w:rPr>
                <w:sz w:val="24"/>
                <w:szCs w:val="24"/>
                <w:lang w:val="en-US"/>
              </w:rPr>
            </w:pPr>
            <w:r w:rsidRPr="00742A52">
              <w:rPr>
                <w:sz w:val="24"/>
                <w:szCs w:val="24"/>
              </w:rPr>
              <w:t>53</w:t>
            </w:r>
            <w:r>
              <w:rPr>
                <w:sz w:val="24"/>
                <w:szCs w:val="24"/>
              </w:rPr>
              <w:t>.</w:t>
            </w:r>
            <w:r w:rsidRPr="00742A52">
              <w:rPr>
                <w:sz w:val="24"/>
                <w:szCs w:val="24"/>
              </w:rPr>
              <w:t>9</w:t>
            </w:r>
            <w:r w:rsidRPr="00742A52">
              <w:rPr>
                <w:sz w:val="24"/>
                <w:szCs w:val="24"/>
                <w:lang w:val="en-US"/>
              </w:rPr>
              <w:t xml:space="preserve"> </w:t>
            </w:r>
            <w:r w:rsidRPr="00742A52">
              <w:rPr>
                <w:sz w:val="24"/>
                <w:szCs w:val="24"/>
              </w:rPr>
              <w:t>±</w:t>
            </w:r>
            <w:r w:rsidRPr="00742A52">
              <w:rPr>
                <w:sz w:val="24"/>
                <w:szCs w:val="24"/>
                <w:lang w:val="en-US"/>
              </w:rPr>
              <w:t xml:space="preserve"> 2</w:t>
            </w:r>
            <w:r>
              <w:rPr>
                <w:sz w:val="24"/>
                <w:szCs w:val="24"/>
                <w:lang w:val="en-US"/>
              </w:rPr>
              <w:t>.</w:t>
            </w:r>
            <w:r w:rsidRPr="00742A52">
              <w:rPr>
                <w:sz w:val="24"/>
                <w:szCs w:val="24"/>
                <w:lang w:val="en-US"/>
              </w:rPr>
              <w:t>0</w:t>
            </w:r>
          </w:p>
        </w:tc>
        <w:tc>
          <w:tcPr>
            <w:tcW w:w="1160" w:type="pct"/>
            <w:tcBorders>
              <w:left w:val="nil"/>
              <w:right w:val="nil"/>
            </w:tcBorders>
            <w:shd w:val="clear" w:color="auto" w:fill="auto"/>
          </w:tcPr>
          <w:p w14:paraId="5A4B2827" w14:textId="77777777" w:rsidR="00DB4616" w:rsidRPr="00742A52" w:rsidRDefault="00DB4616" w:rsidP="00424608">
            <w:pPr>
              <w:spacing w:line="240" w:lineRule="auto"/>
              <w:ind w:firstLine="0"/>
              <w:jc w:val="center"/>
              <w:rPr>
                <w:sz w:val="24"/>
                <w:szCs w:val="24"/>
                <w:lang w:val="en-US"/>
              </w:rPr>
            </w:pPr>
            <w:r w:rsidRPr="00742A52">
              <w:rPr>
                <w:sz w:val="24"/>
                <w:szCs w:val="24"/>
              </w:rPr>
              <w:t>66</w:t>
            </w:r>
            <w:r>
              <w:rPr>
                <w:sz w:val="24"/>
                <w:szCs w:val="24"/>
              </w:rPr>
              <w:t>.</w:t>
            </w:r>
            <w:r w:rsidRPr="00742A52">
              <w:rPr>
                <w:sz w:val="24"/>
                <w:szCs w:val="24"/>
              </w:rPr>
              <w:t xml:space="preserve">5 ± </w:t>
            </w:r>
            <w:r w:rsidRPr="00742A52">
              <w:rPr>
                <w:sz w:val="24"/>
                <w:szCs w:val="24"/>
                <w:lang w:val="en-US"/>
              </w:rPr>
              <w:t>2</w:t>
            </w:r>
            <w:r>
              <w:rPr>
                <w:sz w:val="24"/>
                <w:szCs w:val="24"/>
                <w:lang w:val="en-US"/>
              </w:rPr>
              <w:t>.</w:t>
            </w:r>
            <w:r w:rsidRPr="00742A52">
              <w:rPr>
                <w:sz w:val="24"/>
                <w:szCs w:val="24"/>
                <w:lang w:val="en-US"/>
              </w:rPr>
              <w:t>9</w:t>
            </w:r>
          </w:p>
        </w:tc>
        <w:tc>
          <w:tcPr>
            <w:tcW w:w="518" w:type="pct"/>
            <w:tcBorders>
              <w:left w:val="nil"/>
              <w:right w:val="nil"/>
            </w:tcBorders>
            <w:shd w:val="clear" w:color="auto" w:fill="auto"/>
          </w:tcPr>
          <w:p w14:paraId="10503BA9"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710D6D8D" w14:textId="77777777" w:rsidR="00DB4616" w:rsidRPr="00742A52" w:rsidRDefault="00DB4616" w:rsidP="00424608">
            <w:pPr>
              <w:spacing w:line="240" w:lineRule="auto"/>
              <w:ind w:firstLine="0"/>
              <w:jc w:val="center"/>
              <w:rPr>
                <w:sz w:val="24"/>
                <w:szCs w:val="24"/>
              </w:rPr>
            </w:pPr>
            <w:r w:rsidRPr="00742A52">
              <w:rPr>
                <w:sz w:val="24"/>
                <w:szCs w:val="24"/>
              </w:rPr>
              <w:t>63</w:t>
            </w:r>
          </w:p>
        </w:tc>
        <w:tc>
          <w:tcPr>
            <w:tcW w:w="605" w:type="pct"/>
            <w:tcBorders>
              <w:left w:val="nil"/>
              <w:right w:val="nil"/>
            </w:tcBorders>
            <w:vAlign w:val="bottom"/>
          </w:tcPr>
          <w:p w14:paraId="2B30AC0A" w14:textId="77777777" w:rsidR="00DB4616" w:rsidRPr="00742A52" w:rsidRDefault="00DB4616" w:rsidP="00424608">
            <w:pPr>
              <w:spacing w:line="240" w:lineRule="auto"/>
              <w:ind w:firstLine="2"/>
              <w:jc w:val="center"/>
              <w:rPr>
                <w:sz w:val="24"/>
                <w:szCs w:val="24"/>
              </w:rPr>
            </w:pPr>
            <w:r w:rsidRPr="00742A52">
              <w:rPr>
                <w:sz w:val="24"/>
                <w:szCs w:val="24"/>
              </w:rPr>
              <w:t>105</w:t>
            </w:r>
            <w:r>
              <w:rPr>
                <w:sz w:val="24"/>
                <w:szCs w:val="24"/>
                <w:lang w:val="en-US"/>
              </w:rPr>
              <w:t>.</w:t>
            </w:r>
            <w:r w:rsidRPr="00742A52">
              <w:rPr>
                <w:sz w:val="24"/>
                <w:szCs w:val="24"/>
              </w:rPr>
              <w:t>6</w:t>
            </w:r>
          </w:p>
        </w:tc>
      </w:tr>
      <w:tr w:rsidR="00DB4616" w:rsidRPr="00742A52" w14:paraId="3D444EB7" w14:textId="77777777" w:rsidTr="00424608">
        <w:trPr>
          <w:trHeight w:val="300"/>
        </w:trPr>
        <w:tc>
          <w:tcPr>
            <w:tcW w:w="1005" w:type="pct"/>
            <w:tcBorders>
              <w:right w:val="nil"/>
            </w:tcBorders>
            <w:shd w:val="clear" w:color="auto" w:fill="auto"/>
          </w:tcPr>
          <w:p w14:paraId="3C3FDA52" w14:textId="77777777" w:rsidR="00DB4616" w:rsidRPr="00742A52" w:rsidRDefault="00DB4616" w:rsidP="00424608">
            <w:pPr>
              <w:spacing w:line="240" w:lineRule="auto"/>
              <w:ind w:firstLine="0"/>
              <w:rPr>
                <w:sz w:val="24"/>
                <w:szCs w:val="24"/>
              </w:rPr>
            </w:pPr>
            <w:r w:rsidRPr="00742A52">
              <w:rPr>
                <w:sz w:val="24"/>
                <w:szCs w:val="24"/>
              </w:rPr>
              <w:t>Lipid (g)</w:t>
            </w:r>
          </w:p>
        </w:tc>
        <w:tc>
          <w:tcPr>
            <w:tcW w:w="1052" w:type="pct"/>
            <w:gridSpan w:val="2"/>
            <w:tcBorders>
              <w:left w:val="nil"/>
              <w:right w:val="nil"/>
            </w:tcBorders>
            <w:shd w:val="clear" w:color="auto" w:fill="auto"/>
          </w:tcPr>
          <w:p w14:paraId="78A74AAF" w14:textId="77777777" w:rsidR="00DB4616" w:rsidRPr="00742A52" w:rsidRDefault="00DB4616" w:rsidP="00424608">
            <w:pPr>
              <w:spacing w:line="240" w:lineRule="auto"/>
              <w:ind w:firstLine="0"/>
              <w:jc w:val="center"/>
              <w:rPr>
                <w:sz w:val="24"/>
                <w:szCs w:val="24"/>
                <w:lang w:val="en-US"/>
              </w:rPr>
            </w:pPr>
            <w:r w:rsidRPr="00742A52">
              <w:rPr>
                <w:sz w:val="24"/>
                <w:szCs w:val="24"/>
              </w:rPr>
              <w:t>39</w:t>
            </w:r>
            <w:r>
              <w:rPr>
                <w:sz w:val="24"/>
                <w:szCs w:val="24"/>
              </w:rPr>
              <w:t>.</w:t>
            </w:r>
            <w:r w:rsidRPr="00742A52">
              <w:rPr>
                <w:sz w:val="24"/>
                <w:szCs w:val="24"/>
                <w:lang w:val="en-US"/>
              </w:rPr>
              <w:t xml:space="preserve">5 </w:t>
            </w:r>
            <w:r w:rsidRPr="00742A52">
              <w:rPr>
                <w:sz w:val="24"/>
                <w:szCs w:val="24"/>
              </w:rPr>
              <w:t>±</w:t>
            </w:r>
            <w:r w:rsidRPr="00742A52">
              <w:rPr>
                <w:sz w:val="24"/>
                <w:szCs w:val="24"/>
                <w:lang w:val="en-US"/>
              </w:rPr>
              <w:t xml:space="preserve"> 2</w:t>
            </w:r>
            <w:r>
              <w:rPr>
                <w:sz w:val="24"/>
                <w:szCs w:val="24"/>
                <w:lang w:val="en-US"/>
              </w:rPr>
              <w:t>.</w:t>
            </w:r>
            <w:r w:rsidRPr="00742A52">
              <w:rPr>
                <w:sz w:val="24"/>
                <w:szCs w:val="24"/>
                <w:lang w:val="en-US"/>
              </w:rPr>
              <w:t>2</w:t>
            </w:r>
          </w:p>
        </w:tc>
        <w:tc>
          <w:tcPr>
            <w:tcW w:w="1160" w:type="pct"/>
            <w:tcBorders>
              <w:left w:val="nil"/>
              <w:right w:val="nil"/>
            </w:tcBorders>
            <w:shd w:val="clear" w:color="auto" w:fill="auto"/>
          </w:tcPr>
          <w:p w14:paraId="44E9260B" w14:textId="77777777" w:rsidR="00DB4616" w:rsidRPr="00742A52" w:rsidRDefault="00DB4616" w:rsidP="00424608">
            <w:pPr>
              <w:spacing w:line="240" w:lineRule="auto"/>
              <w:ind w:firstLine="0"/>
              <w:jc w:val="center"/>
              <w:rPr>
                <w:sz w:val="24"/>
                <w:szCs w:val="24"/>
                <w:lang w:val="en-US"/>
              </w:rPr>
            </w:pPr>
            <w:r w:rsidRPr="00742A52">
              <w:rPr>
                <w:sz w:val="24"/>
                <w:szCs w:val="24"/>
              </w:rPr>
              <w:t>44</w:t>
            </w:r>
            <w:r>
              <w:rPr>
                <w:sz w:val="24"/>
                <w:szCs w:val="24"/>
              </w:rPr>
              <w:t>.</w:t>
            </w:r>
            <w:r w:rsidRPr="00742A52">
              <w:rPr>
                <w:sz w:val="24"/>
                <w:szCs w:val="24"/>
              </w:rPr>
              <w:t xml:space="preserve">5 ± </w:t>
            </w:r>
            <w:r w:rsidRPr="00742A52">
              <w:rPr>
                <w:sz w:val="24"/>
                <w:szCs w:val="24"/>
                <w:lang w:val="en-US"/>
              </w:rPr>
              <w:t>2</w:t>
            </w:r>
            <w:r>
              <w:rPr>
                <w:sz w:val="24"/>
                <w:szCs w:val="24"/>
                <w:lang w:val="en-US"/>
              </w:rPr>
              <w:t>.</w:t>
            </w:r>
            <w:r w:rsidRPr="00742A52">
              <w:rPr>
                <w:sz w:val="24"/>
                <w:szCs w:val="24"/>
                <w:lang w:val="en-US"/>
              </w:rPr>
              <w:t>3</w:t>
            </w:r>
          </w:p>
        </w:tc>
        <w:tc>
          <w:tcPr>
            <w:tcW w:w="518" w:type="pct"/>
            <w:tcBorders>
              <w:left w:val="nil"/>
              <w:right w:val="nil"/>
            </w:tcBorders>
            <w:shd w:val="clear" w:color="auto" w:fill="auto"/>
          </w:tcPr>
          <w:p w14:paraId="3F65413F"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2A84F224" w14:textId="77777777" w:rsidR="00DB4616" w:rsidRPr="00742A52" w:rsidRDefault="00DB4616" w:rsidP="00424608">
            <w:pPr>
              <w:spacing w:line="240" w:lineRule="auto"/>
              <w:ind w:firstLine="0"/>
              <w:jc w:val="center"/>
              <w:rPr>
                <w:sz w:val="24"/>
                <w:szCs w:val="24"/>
              </w:rPr>
            </w:pPr>
            <w:r w:rsidRPr="00742A52">
              <w:rPr>
                <w:sz w:val="24"/>
                <w:szCs w:val="24"/>
              </w:rPr>
              <w:t>54-68</w:t>
            </w:r>
          </w:p>
        </w:tc>
        <w:tc>
          <w:tcPr>
            <w:tcW w:w="605" w:type="pct"/>
            <w:tcBorders>
              <w:left w:val="nil"/>
              <w:right w:val="nil"/>
            </w:tcBorders>
            <w:vAlign w:val="bottom"/>
          </w:tcPr>
          <w:p w14:paraId="494A2A44" w14:textId="77777777" w:rsidR="00DB4616" w:rsidRPr="00742A52" w:rsidRDefault="00DB4616" w:rsidP="00424608">
            <w:pPr>
              <w:spacing w:line="240" w:lineRule="auto"/>
              <w:ind w:firstLine="2"/>
              <w:jc w:val="center"/>
              <w:rPr>
                <w:sz w:val="24"/>
                <w:szCs w:val="24"/>
              </w:rPr>
            </w:pPr>
            <w:r w:rsidRPr="00742A52">
              <w:rPr>
                <w:sz w:val="24"/>
                <w:szCs w:val="24"/>
              </w:rPr>
              <w:t>82</w:t>
            </w:r>
            <w:r>
              <w:rPr>
                <w:sz w:val="24"/>
                <w:szCs w:val="24"/>
                <w:lang w:val="en-US"/>
              </w:rPr>
              <w:t>.</w:t>
            </w:r>
            <w:r w:rsidRPr="00742A52">
              <w:rPr>
                <w:sz w:val="24"/>
                <w:szCs w:val="24"/>
              </w:rPr>
              <w:t>4</w:t>
            </w:r>
          </w:p>
        </w:tc>
      </w:tr>
      <w:tr w:rsidR="00DB4616" w:rsidRPr="00742A52" w14:paraId="008ED2C3" w14:textId="77777777" w:rsidTr="00424608">
        <w:trPr>
          <w:trHeight w:val="300"/>
        </w:trPr>
        <w:tc>
          <w:tcPr>
            <w:tcW w:w="1005" w:type="pct"/>
            <w:tcBorders>
              <w:right w:val="nil"/>
            </w:tcBorders>
            <w:shd w:val="clear" w:color="auto" w:fill="auto"/>
          </w:tcPr>
          <w:p w14:paraId="008C9E6C" w14:textId="77777777" w:rsidR="00DB4616" w:rsidRPr="00742A52" w:rsidRDefault="00DB4616" w:rsidP="00424608">
            <w:pPr>
              <w:spacing w:line="240" w:lineRule="auto"/>
              <w:ind w:firstLine="0"/>
              <w:rPr>
                <w:sz w:val="24"/>
                <w:szCs w:val="24"/>
              </w:rPr>
            </w:pPr>
            <w:r w:rsidRPr="00742A52">
              <w:rPr>
                <w:sz w:val="24"/>
                <w:szCs w:val="24"/>
              </w:rPr>
              <w:t>Glucid (g)</w:t>
            </w:r>
          </w:p>
        </w:tc>
        <w:tc>
          <w:tcPr>
            <w:tcW w:w="1052" w:type="pct"/>
            <w:gridSpan w:val="2"/>
            <w:tcBorders>
              <w:left w:val="nil"/>
              <w:right w:val="nil"/>
            </w:tcBorders>
            <w:shd w:val="clear" w:color="auto" w:fill="auto"/>
          </w:tcPr>
          <w:p w14:paraId="2DA643D7" w14:textId="77777777" w:rsidR="00DB4616" w:rsidRPr="00742A52" w:rsidRDefault="00DB4616" w:rsidP="00424608">
            <w:pPr>
              <w:spacing w:line="240" w:lineRule="auto"/>
              <w:ind w:firstLine="0"/>
              <w:jc w:val="center"/>
              <w:rPr>
                <w:sz w:val="24"/>
                <w:szCs w:val="24"/>
              </w:rPr>
            </w:pPr>
            <w:r w:rsidRPr="00742A52">
              <w:rPr>
                <w:sz w:val="24"/>
                <w:szCs w:val="24"/>
              </w:rPr>
              <w:t>221</w:t>
            </w:r>
            <w:r>
              <w:rPr>
                <w:sz w:val="24"/>
                <w:szCs w:val="24"/>
              </w:rPr>
              <w:t>.</w:t>
            </w:r>
            <w:r w:rsidRPr="00742A52">
              <w:rPr>
                <w:sz w:val="24"/>
                <w:szCs w:val="24"/>
              </w:rPr>
              <w:t>7</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8</w:t>
            </w:r>
            <w:r>
              <w:rPr>
                <w:sz w:val="24"/>
                <w:szCs w:val="24"/>
              </w:rPr>
              <w:t>.</w:t>
            </w:r>
            <w:r w:rsidRPr="00742A52">
              <w:rPr>
                <w:sz w:val="24"/>
                <w:szCs w:val="24"/>
              </w:rPr>
              <w:t>4</w:t>
            </w:r>
          </w:p>
        </w:tc>
        <w:tc>
          <w:tcPr>
            <w:tcW w:w="1160" w:type="pct"/>
            <w:tcBorders>
              <w:left w:val="nil"/>
              <w:right w:val="nil"/>
            </w:tcBorders>
            <w:shd w:val="clear" w:color="auto" w:fill="auto"/>
          </w:tcPr>
          <w:p w14:paraId="5E856832" w14:textId="77777777" w:rsidR="00DB4616" w:rsidRPr="00742A52" w:rsidRDefault="00DB4616" w:rsidP="00424608">
            <w:pPr>
              <w:spacing w:line="240" w:lineRule="auto"/>
              <w:ind w:firstLine="0"/>
              <w:jc w:val="center"/>
              <w:rPr>
                <w:sz w:val="24"/>
                <w:szCs w:val="24"/>
              </w:rPr>
            </w:pPr>
            <w:r w:rsidRPr="00742A52">
              <w:rPr>
                <w:sz w:val="24"/>
                <w:szCs w:val="24"/>
              </w:rPr>
              <w:t>255</w:t>
            </w:r>
            <w:r>
              <w:rPr>
                <w:sz w:val="24"/>
                <w:szCs w:val="24"/>
              </w:rPr>
              <w:t>.</w:t>
            </w:r>
            <w:r w:rsidRPr="00742A52">
              <w:rPr>
                <w:sz w:val="24"/>
                <w:szCs w:val="24"/>
              </w:rPr>
              <w:t>3 ± 10</w:t>
            </w:r>
            <w:r>
              <w:rPr>
                <w:sz w:val="24"/>
                <w:szCs w:val="24"/>
              </w:rPr>
              <w:t>.</w:t>
            </w:r>
            <w:r w:rsidRPr="00742A52">
              <w:rPr>
                <w:sz w:val="24"/>
                <w:szCs w:val="24"/>
              </w:rPr>
              <w:t>9</w:t>
            </w:r>
          </w:p>
        </w:tc>
        <w:tc>
          <w:tcPr>
            <w:tcW w:w="518" w:type="pct"/>
            <w:tcBorders>
              <w:left w:val="nil"/>
              <w:right w:val="nil"/>
            </w:tcBorders>
            <w:shd w:val="clear" w:color="auto" w:fill="auto"/>
          </w:tcPr>
          <w:p w14:paraId="3EFB2A62"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4495B616" w14:textId="77777777" w:rsidR="00DB4616" w:rsidRPr="00742A52" w:rsidRDefault="00DB4616" w:rsidP="00424608">
            <w:pPr>
              <w:spacing w:line="240" w:lineRule="auto"/>
              <w:ind w:firstLine="0"/>
              <w:jc w:val="center"/>
              <w:rPr>
                <w:sz w:val="24"/>
                <w:szCs w:val="24"/>
              </w:rPr>
            </w:pPr>
            <w:r w:rsidRPr="00742A52">
              <w:rPr>
                <w:sz w:val="24"/>
                <w:szCs w:val="24"/>
              </w:rPr>
              <w:t>330-370</w:t>
            </w:r>
          </w:p>
        </w:tc>
        <w:tc>
          <w:tcPr>
            <w:tcW w:w="605" w:type="pct"/>
            <w:tcBorders>
              <w:left w:val="nil"/>
              <w:right w:val="nil"/>
            </w:tcBorders>
            <w:vAlign w:val="bottom"/>
          </w:tcPr>
          <w:p w14:paraId="3E774495" w14:textId="77777777" w:rsidR="00DB4616" w:rsidRPr="00742A52" w:rsidRDefault="00DB4616" w:rsidP="00424608">
            <w:pPr>
              <w:spacing w:line="240" w:lineRule="auto"/>
              <w:ind w:firstLine="2"/>
              <w:jc w:val="center"/>
              <w:rPr>
                <w:sz w:val="24"/>
                <w:szCs w:val="24"/>
              </w:rPr>
            </w:pPr>
            <w:r w:rsidRPr="00742A52">
              <w:rPr>
                <w:sz w:val="24"/>
                <w:szCs w:val="24"/>
              </w:rPr>
              <w:t>77</w:t>
            </w:r>
            <w:r>
              <w:rPr>
                <w:sz w:val="24"/>
                <w:szCs w:val="24"/>
                <w:lang w:val="en-US"/>
              </w:rPr>
              <w:t>.</w:t>
            </w:r>
            <w:r w:rsidRPr="00742A52">
              <w:rPr>
                <w:sz w:val="24"/>
                <w:szCs w:val="24"/>
              </w:rPr>
              <w:t>4</w:t>
            </w:r>
          </w:p>
        </w:tc>
      </w:tr>
      <w:tr w:rsidR="00DB4616" w:rsidRPr="00742A52" w14:paraId="72893C5A" w14:textId="77777777" w:rsidTr="00424608">
        <w:trPr>
          <w:trHeight w:val="300"/>
        </w:trPr>
        <w:tc>
          <w:tcPr>
            <w:tcW w:w="1005" w:type="pct"/>
            <w:tcBorders>
              <w:right w:val="nil"/>
            </w:tcBorders>
            <w:shd w:val="clear" w:color="auto" w:fill="auto"/>
          </w:tcPr>
          <w:p w14:paraId="02383306" w14:textId="77777777" w:rsidR="00DB4616" w:rsidRPr="00742A52" w:rsidRDefault="00DB4616" w:rsidP="00424608">
            <w:pPr>
              <w:spacing w:line="240" w:lineRule="auto"/>
              <w:ind w:firstLine="0"/>
              <w:rPr>
                <w:sz w:val="24"/>
                <w:szCs w:val="24"/>
              </w:rPr>
            </w:pPr>
            <w:r>
              <w:rPr>
                <w:sz w:val="24"/>
                <w:szCs w:val="24"/>
                <w:lang w:val="en-US"/>
              </w:rPr>
              <w:t>Fibre</w:t>
            </w:r>
            <w:r w:rsidRPr="00742A52">
              <w:rPr>
                <w:sz w:val="24"/>
                <w:szCs w:val="24"/>
              </w:rPr>
              <w:t xml:space="preserve"> (g)</w:t>
            </w:r>
          </w:p>
        </w:tc>
        <w:tc>
          <w:tcPr>
            <w:tcW w:w="1052" w:type="pct"/>
            <w:gridSpan w:val="2"/>
            <w:tcBorders>
              <w:left w:val="nil"/>
              <w:right w:val="nil"/>
            </w:tcBorders>
            <w:shd w:val="clear" w:color="auto" w:fill="auto"/>
          </w:tcPr>
          <w:p w14:paraId="410A18CA" w14:textId="77777777" w:rsidR="00DB4616" w:rsidRPr="00742A52" w:rsidRDefault="00DB4616" w:rsidP="00424608">
            <w:pPr>
              <w:spacing w:line="240" w:lineRule="auto"/>
              <w:ind w:firstLine="0"/>
              <w:jc w:val="center"/>
              <w:rPr>
                <w:sz w:val="24"/>
                <w:szCs w:val="24"/>
              </w:rPr>
            </w:pPr>
            <w:r w:rsidRPr="00742A52">
              <w:rPr>
                <w:sz w:val="24"/>
                <w:szCs w:val="24"/>
              </w:rPr>
              <w:t>5</w:t>
            </w:r>
            <w:r>
              <w:rPr>
                <w:sz w:val="24"/>
                <w:szCs w:val="24"/>
              </w:rPr>
              <w:t>.</w:t>
            </w:r>
            <w:r w:rsidRPr="00742A52">
              <w:rPr>
                <w:sz w:val="24"/>
                <w:szCs w:val="24"/>
              </w:rPr>
              <w:t>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w:t>
            </w:r>
          </w:p>
        </w:tc>
        <w:tc>
          <w:tcPr>
            <w:tcW w:w="1160" w:type="pct"/>
            <w:tcBorders>
              <w:left w:val="nil"/>
              <w:right w:val="nil"/>
            </w:tcBorders>
            <w:shd w:val="clear" w:color="auto" w:fill="auto"/>
          </w:tcPr>
          <w:p w14:paraId="3B65D7C8" w14:textId="77777777" w:rsidR="00DB4616" w:rsidRPr="00742A52" w:rsidRDefault="00DB4616" w:rsidP="00424608">
            <w:pPr>
              <w:spacing w:line="240" w:lineRule="auto"/>
              <w:ind w:firstLine="0"/>
              <w:jc w:val="center"/>
              <w:rPr>
                <w:sz w:val="24"/>
                <w:szCs w:val="24"/>
                <w:lang w:val="en-US"/>
              </w:rPr>
            </w:pPr>
            <w:r w:rsidRPr="00742A52">
              <w:rPr>
                <w:sz w:val="24"/>
                <w:szCs w:val="24"/>
              </w:rPr>
              <w:t>7</w:t>
            </w:r>
            <w:r>
              <w:rPr>
                <w:sz w:val="24"/>
                <w:szCs w:val="24"/>
              </w:rPr>
              <w:t>.</w:t>
            </w:r>
            <w:r w:rsidRPr="00742A52">
              <w:rPr>
                <w:sz w:val="24"/>
                <w:szCs w:val="24"/>
              </w:rPr>
              <w:t xml:space="preserve">0 ± </w:t>
            </w:r>
            <w:r w:rsidRPr="00742A52">
              <w:rPr>
                <w:sz w:val="24"/>
                <w:szCs w:val="24"/>
                <w:lang w:val="en-US"/>
              </w:rPr>
              <w:t>0</w:t>
            </w:r>
            <w:r>
              <w:rPr>
                <w:sz w:val="24"/>
                <w:szCs w:val="24"/>
                <w:lang w:val="en-US"/>
              </w:rPr>
              <w:t>.</w:t>
            </w:r>
            <w:r w:rsidRPr="00742A52">
              <w:rPr>
                <w:sz w:val="24"/>
                <w:szCs w:val="24"/>
                <w:lang w:val="en-US"/>
              </w:rPr>
              <w:t>7</w:t>
            </w:r>
          </w:p>
        </w:tc>
        <w:tc>
          <w:tcPr>
            <w:tcW w:w="518" w:type="pct"/>
            <w:tcBorders>
              <w:left w:val="nil"/>
              <w:right w:val="nil"/>
            </w:tcBorders>
            <w:shd w:val="clear" w:color="auto" w:fill="auto"/>
          </w:tcPr>
          <w:p w14:paraId="4D13EF71"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10D5AF73" w14:textId="77777777" w:rsidR="00DB4616" w:rsidRPr="00742A52" w:rsidRDefault="00DB4616" w:rsidP="00424608">
            <w:pPr>
              <w:spacing w:line="240" w:lineRule="auto"/>
              <w:ind w:firstLine="0"/>
              <w:jc w:val="center"/>
              <w:rPr>
                <w:sz w:val="24"/>
                <w:szCs w:val="24"/>
              </w:rPr>
            </w:pPr>
            <w:r w:rsidRPr="00742A52">
              <w:rPr>
                <w:sz w:val="24"/>
                <w:szCs w:val="24"/>
              </w:rPr>
              <w:t>26</w:t>
            </w:r>
          </w:p>
        </w:tc>
        <w:tc>
          <w:tcPr>
            <w:tcW w:w="605" w:type="pct"/>
            <w:tcBorders>
              <w:left w:val="nil"/>
              <w:right w:val="nil"/>
            </w:tcBorders>
            <w:vAlign w:val="bottom"/>
          </w:tcPr>
          <w:p w14:paraId="70B889BE" w14:textId="77777777" w:rsidR="00DB4616" w:rsidRPr="00742A52" w:rsidRDefault="00DB4616" w:rsidP="00424608">
            <w:pPr>
              <w:spacing w:line="240" w:lineRule="auto"/>
              <w:ind w:firstLine="2"/>
              <w:jc w:val="center"/>
              <w:rPr>
                <w:sz w:val="24"/>
                <w:szCs w:val="24"/>
              </w:rPr>
            </w:pPr>
            <w:r w:rsidRPr="00742A52">
              <w:rPr>
                <w:sz w:val="24"/>
                <w:szCs w:val="24"/>
              </w:rPr>
              <w:t>26</w:t>
            </w:r>
            <w:r>
              <w:rPr>
                <w:sz w:val="24"/>
                <w:szCs w:val="24"/>
                <w:lang w:val="en-US"/>
              </w:rPr>
              <w:t>.</w:t>
            </w:r>
            <w:r w:rsidRPr="00742A52">
              <w:rPr>
                <w:sz w:val="24"/>
                <w:szCs w:val="24"/>
              </w:rPr>
              <w:t>9</w:t>
            </w:r>
          </w:p>
        </w:tc>
      </w:tr>
      <w:tr w:rsidR="00DB4616" w:rsidRPr="00742A52" w14:paraId="6A6E0E4D" w14:textId="77777777" w:rsidTr="00424608">
        <w:trPr>
          <w:trHeight w:val="300"/>
        </w:trPr>
        <w:tc>
          <w:tcPr>
            <w:tcW w:w="1005" w:type="pct"/>
            <w:tcBorders>
              <w:right w:val="nil"/>
            </w:tcBorders>
            <w:shd w:val="clear" w:color="auto" w:fill="auto"/>
          </w:tcPr>
          <w:p w14:paraId="15DD2C21" w14:textId="77777777" w:rsidR="00DB4616" w:rsidRPr="00742A52" w:rsidRDefault="00DB4616" w:rsidP="00424608">
            <w:pPr>
              <w:spacing w:line="240" w:lineRule="auto"/>
              <w:ind w:firstLine="0"/>
              <w:rPr>
                <w:sz w:val="24"/>
                <w:szCs w:val="24"/>
              </w:rPr>
            </w:pPr>
            <w:r w:rsidRPr="00742A52">
              <w:rPr>
                <w:sz w:val="24"/>
                <w:szCs w:val="24"/>
              </w:rPr>
              <w:t>Lysin (mg)</w:t>
            </w:r>
          </w:p>
        </w:tc>
        <w:tc>
          <w:tcPr>
            <w:tcW w:w="1052" w:type="pct"/>
            <w:gridSpan w:val="2"/>
            <w:tcBorders>
              <w:left w:val="nil"/>
              <w:right w:val="nil"/>
            </w:tcBorders>
            <w:shd w:val="clear" w:color="auto" w:fill="auto"/>
          </w:tcPr>
          <w:p w14:paraId="60F2A2F6" w14:textId="77777777" w:rsidR="00DB4616" w:rsidRPr="00742A52" w:rsidRDefault="00DB4616" w:rsidP="00424608">
            <w:pPr>
              <w:spacing w:line="240" w:lineRule="auto"/>
              <w:ind w:firstLine="0"/>
              <w:jc w:val="center"/>
              <w:rPr>
                <w:sz w:val="24"/>
                <w:szCs w:val="24"/>
                <w:lang w:val="en-US"/>
              </w:rPr>
            </w:pPr>
            <w:r w:rsidRPr="00742A52">
              <w:rPr>
                <w:sz w:val="24"/>
                <w:szCs w:val="24"/>
              </w:rPr>
              <w:t>2127</w:t>
            </w:r>
            <w:r>
              <w:rPr>
                <w:sz w:val="24"/>
                <w:szCs w:val="24"/>
              </w:rPr>
              <w:t>.</w:t>
            </w:r>
            <w:r w:rsidRPr="00742A52">
              <w:rPr>
                <w:sz w:val="24"/>
                <w:szCs w:val="24"/>
              </w:rPr>
              <w:t>5</w:t>
            </w:r>
            <w:r w:rsidRPr="00742A52">
              <w:rPr>
                <w:sz w:val="24"/>
                <w:szCs w:val="24"/>
                <w:lang w:val="en-US"/>
              </w:rPr>
              <w:t xml:space="preserve"> </w:t>
            </w:r>
            <w:r w:rsidRPr="00742A52">
              <w:rPr>
                <w:sz w:val="24"/>
                <w:szCs w:val="24"/>
              </w:rPr>
              <w:t>±</w:t>
            </w:r>
            <w:r w:rsidRPr="00742A52">
              <w:rPr>
                <w:sz w:val="24"/>
                <w:szCs w:val="24"/>
                <w:lang w:val="en-US"/>
              </w:rPr>
              <w:t xml:space="preserve"> 123</w:t>
            </w:r>
            <w:r>
              <w:rPr>
                <w:sz w:val="24"/>
                <w:szCs w:val="24"/>
                <w:lang w:val="en-US"/>
              </w:rPr>
              <w:t>.</w:t>
            </w:r>
            <w:r w:rsidRPr="00742A52">
              <w:rPr>
                <w:sz w:val="24"/>
                <w:szCs w:val="24"/>
                <w:lang w:val="en-US"/>
              </w:rPr>
              <w:t>2</w:t>
            </w:r>
          </w:p>
        </w:tc>
        <w:tc>
          <w:tcPr>
            <w:tcW w:w="1160" w:type="pct"/>
            <w:tcBorders>
              <w:left w:val="nil"/>
              <w:right w:val="nil"/>
            </w:tcBorders>
            <w:shd w:val="clear" w:color="auto" w:fill="auto"/>
          </w:tcPr>
          <w:p w14:paraId="5762A151" w14:textId="77777777" w:rsidR="00DB4616" w:rsidRPr="00742A52" w:rsidRDefault="00DB4616" w:rsidP="00424608">
            <w:pPr>
              <w:spacing w:line="240" w:lineRule="auto"/>
              <w:ind w:firstLine="0"/>
              <w:jc w:val="center"/>
              <w:rPr>
                <w:sz w:val="24"/>
                <w:szCs w:val="24"/>
                <w:lang w:val="en-US"/>
              </w:rPr>
            </w:pPr>
            <w:r w:rsidRPr="00742A52">
              <w:rPr>
                <w:sz w:val="24"/>
                <w:szCs w:val="24"/>
              </w:rPr>
              <w:t>2716</w:t>
            </w:r>
            <w:r>
              <w:rPr>
                <w:sz w:val="24"/>
                <w:szCs w:val="24"/>
              </w:rPr>
              <w:t>.</w:t>
            </w:r>
            <w:r w:rsidRPr="00742A52">
              <w:rPr>
                <w:sz w:val="24"/>
                <w:szCs w:val="24"/>
              </w:rPr>
              <w:t xml:space="preserve">6 ± </w:t>
            </w:r>
            <w:r w:rsidRPr="00742A52">
              <w:rPr>
                <w:sz w:val="24"/>
                <w:szCs w:val="24"/>
                <w:lang w:val="en-US"/>
              </w:rPr>
              <w:t>173</w:t>
            </w:r>
            <w:r>
              <w:rPr>
                <w:sz w:val="24"/>
                <w:szCs w:val="24"/>
                <w:lang w:val="en-US"/>
              </w:rPr>
              <w:t>.</w:t>
            </w:r>
            <w:r w:rsidRPr="00742A52">
              <w:rPr>
                <w:sz w:val="24"/>
                <w:szCs w:val="24"/>
                <w:lang w:val="en-US"/>
              </w:rPr>
              <w:t>7</w:t>
            </w:r>
          </w:p>
        </w:tc>
        <w:tc>
          <w:tcPr>
            <w:tcW w:w="518" w:type="pct"/>
            <w:tcBorders>
              <w:left w:val="nil"/>
              <w:right w:val="nil"/>
            </w:tcBorders>
            <w:shd w:val="clear" w:color="auto" w:fill="auto"/>
          </w:tcPr>
          <w:p w14:paraId="7DD3741E"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341A9EFB" w14:textId="77777777" w:rsidR="00DB4616" w:rsidRPr="00742A52" w:rsidRDefault="00DB4616" w:rsidP="00424608">
            <w:pPr>
              <w:spacing w:line="240" w:lineRule="auto"/>
              <w:ind w:firstLine="0"/>
              <w:jc w:val="center"/>
              <w:rPr>
                <w:sz w:val="24"/>
                <w:szCs w:val="24"/>
              </w:rPr>
            </w:pPr>
            <w:r w:rsidRPr="00742A52">
              <w:rPr>
                <w:sz w:val="24"/>
                <w:szCs w:val="24"/>
              </w:rPr>
              <w:t>1886</w:t>
            </w:r>
          </w:p>
        </w:tc>
        <w:tc>
          <w:tcPr>
            <w:tcW w:w="605" w:type="pct"/>
            <w:tcBorders>
              <w:left w:val="nil"/>
              <w:right w:val="nil"/>
            </w:tcBorders>
            <w:vAlign w:val="bottom"/>
          </w:tcPr>
          <w:p w14:paraId="7C51D53A" w14:textId="77777777" w:rsidR="00DB4616" w:rsidRPr="00742A52" w:rsidRDefault="00DB4616" w:rsidP="00424608">
            <w:pPr>
              <w:spacing w:line="240" w:lineRule="auto"/>
              <w:ind w:firstLine="2"/>
              <w:jc w:val="center"/>
              <w:rPr>
                <w:sz w:val="24"/>
                <w:szCs w:val="24"/>
              </w:rPr>
            </w:pPr>
            <w:r w:rsidRPr="00742A52">
              <w:rPr>
                <w:sz w:val="24"/>
                <w:szCs w:val="24"/>
              </w:rPr>
              <w:t>144</w:t>
            </w:r>
            <w:r>
              <w:rPr>
                <w:sz w:val="24"/>
                <w:szCs w:val="24"/>
                <w:lang w:val="en-US"/>
              </w:rPr>
              <w:t>.</w:t>
            </w:r>
            <w:r w:rsidRPr="00742A52">
              <w:rPr>
                <w:sz w:val="24"/>
                <w:szCs w:val="24"/>
              </w:rPr>
              <w:t>0</w:t>
            </w:r>
          </w:p>
        </w:tc>
      </w:tr>
      <w:tr w:rsidR="00DB4616" w:rsidRPr="00742A52" w14:paraId="5188DA7A" w14:textId="77777777" w:rsidTr="00424608">
        <w:trPr>
          <w:trHeight w:val="300"/>
        </w:trPr>
        <w:tc>
          <w:tcPr>
            <w:tcW w:w="1005" w:type="pct"/>
            <w:tcBorders>
              <w:right w:val="nil"/>
            </w:tcBorders>
            <w:shd w:val="clear" w:color="auto" w:fill="auto"/>
          </w:tcPr>
          <w:p w14:paraId="1B27801C" w14:textId="77777777" w:rsidR="00DB4616" w:rsidRPr="00742A52" w:rsidRDefault="00DB4616" w:rsidP="00424608">
            <w:pPr>
              <w:spacing w:line="240" w:lineRule="auto"/>
              <w:ind w:firstLine="0"/>
              <w:rPr>
                <w:sz w:val="24"/>
                <w:szCs w:val="24"/>
              </w:rPr>
            </w:pPr>
            <w:r w:rsidRPr="00742A52">
              <w:rPr>
                <w:sz w:val="24"/>
                <w:szCs w:val="24"/>
              </w:rPr>
              <w:t>Vit A (μg)</w:t>
            </w:r>
          </w:p>
        </w:tc>
        <w:tc>
          <w:tcPr>
            <w:tcW w:w="1052" w:type="pct"/>
            <w:gridSpan w:val="2"/>
            <w:tcBorders>
              <w:left w:val="nil"/>
              <w:right w:val="nil"/>
            </w:tcBorders>
            <w:shd w:val="clear" w:color="auto" w:fill="auto"/>
          </w:tcPr>
          <w:p w14:paraId="556A675F" w14:textId="77777777" w:rsidR="00DB4616" w:rsidRPr="00742A52" w:rsidRDefault="00DB4616" w:rsidP="00424608">
            <w:pPr>
              <w:spacing w:line="240" w:lineRule="auto"/>
              <w:ind w:firstLine="0"/>
              <w:jc w:val="center"/>
              <w:rPr>
                <w:sz w:val="24"/>
                <w:szCs w:val="24"/>
                <w:lang w:val="en-US"/>
              </w:rPr>
            </w:pPr>
            <w:r w:rsidRPr="00742A52">
              <w:rPr>
                <w:sz w:val="24"/>
                <w:szCs w:val="24"/>
              </w:rPr>
              <w:t>288</w:t>
            </w:r>
            <w:r>
              <w:rPr>
                <w:sz w:val="24"/>
                <w:szCs w:val="24"/>
              </w:rPr>
              <w:t>.</w:t>
            </w:r>
            <w:r w:rsidRPr="00742A52">
              <w:rPr>
                <w:sz w:val="24"/>
                <w:szCs w:val="24"/>
              </w:rPr>
              <w:t>5</w:t>
            </w:r>
            <w:r w:rsidRPr="00742A52">
              <w:rPr>
                <w:sz w:val="24"/>
                <w:szCs w:val="24"/>
                <w:lang w:val="en-US"/>
              </w:rPr>
              <w:t xml:space="preserve"> </w:t>
            </w:r>
            <w:r w:rsidRPr="00742A52">
              <w:rPr>
                <w:sz w:val="24"/>
                <w:szCs w:val="24"/>
              </w:rPr>
              <w:t>±</w:t>
            </w:r>
            <w:r w:rsidRPr="00742A52">
              <w:rPr>
                <w:sz w:val="24"/>
                <w:szCs w:val="24"/>
                <w:lang w:val="en-US"/>
              </w:rPr>
              <w:t xml:space="preserve"> 40</w:t>
            </w:r>
            <w:r>
              <w:rPr>
                <w:sz w:val="24"/>
                <w:szCs w:val="24"/>
                <w:lang w:val="en-US"/>
              </w:rPr>
              <w:t>.</w:t>
            </w:r>
            <w:r w:rsidRPr="00742A52">
              <w:rPr>
                <w:sz w:val="24"/>
                <w:szCs w:val="24"/>
                <w:lang w:val="en-US"/>
              </w:rPr>
              <w:t>6</w:t>
            </w:r>
          </w:p>
        </w:tc>
        <w:tc>
          <w:tcPr>
            <w:tcW w:w="1160" w:type="pct"/>
            <w:tcBorders>
              <w:left w:val="nil"/>
              <w:right w:val="nil"/>
            </w:tcBorders>
            <w:shd w:val="clear" w:color="auto" w:fill="auto"/>
          </w:tcPr>
          <w:p w14:paraId="6E0C8000" w14:textId="77777777" w:rsidR="00DB4616" w:rsidRPr="00742A52" w:rsidRDefault="00DB4616" w:rsidP="00424608">
            <w:pPr>
              <w:spacing w:line="240" w:lineRule="auto"/>
              <w:ind w:firstLine="0"/>
              <w:jc w:val="center"/>
              <w:rPr>
                <w:sz w:val="24"/>
                <w:szCs w:val="24"/>
                <w:lang w:val="en-US"/>
              </w:rPr>
            </w:pPr>
            <w:r w:rsidRPr="00742A52">
              <w:rPr>
                <w:sz w:val="24"/>
                <w:szCs w:val="24"/>
              </w:rPr>
              <w:t>465</w:t>
            </w:r>
            <w:r>
              <w:rPr>
                <w:sz w:val="24"/>
                <w:szCs w:val="24"/>
              </w:rPr>
              <w:t>.</w:t>
            </w:r>
            <w:r w:rsidRPr="00742A52">
              <w:rPr>
                <w:sz w:val="24"/>
                <w:szCs w:val="24"/>
              </w:rPr>
              <w:t>1 ±</w:t>
            </w:r>
            <w:r w:rsidRPr="00742A52">
              <w:rPr>
                <w:sz w:val="24"/>
                <w:szCs w:val="24"/>
                <w:lang w:val="en-US"/>
              </w:rPr>
              <w:t xml:space="preserve"> 75</w:t>
            </w:r>
            <w:r>
              <w:rPr>
                <w:sz w:val="24"/>
                <w:szCs w:val="24"/>
                <w:lang w:val="en-US"/>
              </w:rPr>
              <w:t>.</w:t>
            </w:r>
            <w:r w:rsidRPr="00742A52">
              <w:rPr>
                <w:sz w:val="24"/>
                <w:szCs w:val="24"/>
                <w:lang w:val="en-US"/>
              </w:rPr>
              <w:t>3</w:t>
            </w:r>
          </w:p>
        </w:tc>
        <w:tc>
          <w:tcPr>
            <w:tcW w:w="518" w:type="pct"/>
            <w:tcBorders>
              <w:left w:val="nil"/>
              <w:right w:val="nil"/>
            </w:tcBorders>
            <w:shd w:val="clear" w:color="auto" w:fill="auto"/>
          </w:tcPr>
          <w:p w14:paraId="70976DB1"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7C581C81" w14:textId="77777777" w:rsidR="00DB4616" w:rsidRPr="00742A52" w:rsidRDefault="00DB4616" w:rsidP="00424608">
            <w:pPr>
              <w:spacing w:line="240" w:lineRule="auto"/>
              <w:ind w:firstLine="0"/>
              <w:jc w:val="center"/>
              <w:rPr>
                <w:sz w:val="24"/>
                <w:szCs w:val="24"/>
              </w:rPr>
            </w:pPr>
            <w:r w:rsidRPr="00742A52">
              <w:rPr>
                <w:sz w:val="24"/>
                <w:szCs w:val="24"/>
              </w:rPr>
              <w:t>650</w:t>
            </w:r>
          </w:p>
        </w:tc>
        <w:tc>
          <w:tcPr>
            <w:tcW w:w="605" w:type="pct"/>
            <w:tcBorders>
              <w:left w:val="nil"/>
              <w:right w:val="nil"/>
            </w:tcBorders>
            <w:vAlign w:val="bottom"/>
          </w:tcPr>
          <w:p w14:paraId="5B4A6EC8" w14:textId="77777777" w:rsidR="00DB4616" w:rsidRPr="00742A52" w:rsidRDefault="00DB4616" w:rsidP="00424608">
            <w:pPr>
              <w:spacing w:line="240" w:lineRule="auto"/>
              <w:ind w:firstLine="2"/>
              <w:jc w:val="center"/>
              <w:rPr>
                <w:sz w:val="24"/>
                <w:szCs w:val="24"/>
              </w:rPr>
            </w:pPr>
            <w:r w:rsidRPr="00742A52">
              <w:rPr>
                <w:sz w:val="24"/>
                <w:szCs w:val="24"/>
              </w:rPr>
              <w:t>71</w:t>
            </w:r>
            <w:r>
              <w:rPr>
                <w:sz w:val="24"/>
                <w:szCs w:val="24"/>
                <w:lang w:val="en-US"/>
              </w:rPr>
              <w:t>.</w:t>
            </w:r>
            <w:r w:rsidRPr="00742A52">
              <w:rPr>
                <w:sz w:val="24"/>
                <w:szCs w:val="24"/>
              </w:rPr>
              <w:t>6</w:t>
            </w:r>
          </w:p>
        </w:tc>
      </w:tr>
      <w:tr w:rsidR="00DB4616" w:rsidRPr="00742A52" w14:paraId="3539EE5F" w14:textId="77777777" w:rsidTr="00424608">
        <w:trPr>
          <w:trHeight w:val="300"/>
        </w:trPr>
        <w:tc>
          <w:tcPr>
            <w:tcW w:w="1005" w:type="pct"/>
            <w:tcBorders>
              <w:right w:val="nil"/>
            </w:tcBorders>
            <w:shd w:val="clear" w:color="auto" w:fill="auto"/>
          </w:tcPr>
          <w:p w14:paraId="0A3262C6" w14:textId="77777777" w:rsidR="00DB4616" w:rsidRPr="00742A52" w:rsidRDefault="00DB4616" w:rsidP="00424608">
            <w:pPr>
              <w:spacing w:line="240" w:lineRule="auto"/>
              <w:ind w:firstLine="0"/>
              <w:rPr>
                <w:sz w:val="24"/>
                <w:szCs w:val="24"/>
              </w:rPr>
            </w:pPr>
            <w:r w:rsidRPr="00742A52">
              <w:rPr>
                <w:sz w:val="24"/>
                <w:szCs w:val="24"/>
              </w:rPr>
              <w:t>Vit C (mg)</w:t>
            </w:r>
          </w:p>
        </w:tc>
        <w:tc>
          <w:tcPr>
            <w:tcW w:w="1052" w:type="pct"/>
            <w:gridSpan w:val="2"/>
            <w:tcBorders>
              <w:left w:val="nil"/>
              <w:right w:val="nil"/>
            </w:tcBorders>
            <w:shd w:val="clear" w:color="auto" w:fill="auto"/>
          </w:tcPr>
          <w:p w14:paraId="4A040159" w14:textId="77777777" w:rsidR="00DB4616" w:rsidRPr="00742A52" w:rsidRDefault="00DB4616" w:rsidP="00424608">
            <w:pPr>
              <w:spacing w:line="240" w:lineRule="auto"/>
              <w:ind w:firstLine="0"/>
              <w:jc w:val="center"/>
              <w:rPr>
                <w:sz w:val="24"/>
                <w:szCs w:val="24"/>
                <w:lang w:val="en-US"/>
              </w:rPr>
            </w:pPr>
            <w:r w:rsidRPr="00742A52">
              <w:rPr>
                <w:sz w:val="24"/>
                <w:szCs w:val="24"/>
              </w:rPr>
              <w:t>78</w:t>
            </w:r>
            <w:r>
              <w:rPr>
                <w:sz w:val="24"/>
                <w:szCs w:val="24"/>
              </w:rPr>
              <w:t>.</w:t>
            </w:r>
            <w:r w:rsidRPr="00742A52">
              <w:rPr>
                <w:sz w:val="24"/>
                <w:szCs w:val="24"/>
              </w:rPr>
              <w:t>2</w:t>
            </w:r>
            <w:r w:rsidRPr="00742A52">
              <w:rPr>
                <w:sz w:val="24"/>
                <w:szCs w:val="24"/>
                <w:lang w:val="en-US"/>
              </w:rPr>
              <w:t xml:space="preserve"> </w:t>
            </w:r>
            <w:r w:rsidRPr="00742A52">
              <w:rPr>
                <w:sz w:val="24"/>
                <w:szCs w:val="24"/>
              </w:rPr>
              <w:t>±</w:t>
            </w:r>
            <w:r w:rsidRPr="00742A52">
              <w:rPr>
                <w:sz w:val="24"/>
                <w:szCs w:val="24"/>
                <w:lang w:val="en-US"/>
              </w:rPr>
              <w:t xml:space="preserve"> 5</w:t>
            </w:r>
            <w:r>
              <w:rPr>
                <w:sz w:val="24"/>
                <w:szCs w:val="24"/>
                <w:lang w:val="en-US"/>
              </w:rPr>
              <w:t>.</w:t>
            </w:r>
            <w:r w:rsidRPr="00742A52">
              <w:rPr>
                <w:sz w:val="24"/>
                <w:szCs w:val="24"/>
                <w:lang w:val="en-US"/>
              </w:rPr>
              <w:t>8</w:t>
            </w:r>
          </w:p>
        </w:tc>
        <w:tc>
          <w:tcPr>
            <w:tcW w:w="1160" w:type="pct"/>
            <w:tcBorders>
              <w:left w:val="nil"/>
              <w:right w:val="nil"/>
            </w:tcBorders>
            <w:shd w:val="clear" w:color="auto" w:fill="auto"/>
          </w:tcPr>
          <w:p w14:paraId="16B48EBF" w14:textId="77777777" w:rsidR="00DB4616" w:rsidRPr="00742A52" w:rsidRDefault="00DB4616" w:rsidP="00424608">
            <w:pPr>
              <w:spacing w:line="240" w:lineRule="auto"/>
              <w:ind w:firstLine="0"/>
              <w:jc w:val="center"/>
              <w:rPr>
                <w:sz w:val="24"/>
                <w:szCs w:val="24"/>
                <w:lang w:val="en-US"/>
              </w:rPr>
            </w:pPr>
            <w:r w:rsidRPr="00742A52">
              <w:rPr>
                <w:sz w:val="24"/>
                <w:szCs w:val="24"/>
              </w:rPr>
              <w:t>117</w:t>
            </w:r>
            <w:r>
              <w:rPr>
                <w:sz w:val="24"/>
                <w:szCs w:val="24"/>
              </w:rPr>
              <w:t>.</w:t>
            </w:r>
            <w:r w:rsidRPr="00742A52">
              <w:rPr>
                <w:sz w:val="24"/>
                <w:szCs w:val="24"/>
              </w:rPr>
              <w:t xml:space="preserve">6 ± </w:t>
            </w:r>
            <w:r w:rsidRPr="00742A52">
              <w:rPr>
                <w:sz w:val="24"/>
                <w:szCs w:val="24"/>
                <w:lang w:val="en-US"/>
              </w:rPr>
              <w:t>9</w:t>
            </w:r>
            <w:r>
              <w:rPr>
                <w:sz w:val="24"/>
                <w:szCs w:val="24"/>
                <w:lang w:val="en-US"/>
              </w:rPr>
              <w:t>.</w:t>
            </w:r>
            <w:r w:rsidRPr="00742A52">
              <w:rPr>
                <w:sz w:val="24"/>
                <w:szCs w:val="24"/>
                <w:lang w:val="en-US"/>
              </w:rPr>
              <w:t>7</w:t>
            </w:r>
          </w:p>
        </w:tc>
        <w:tc>
          <w:tcPr>
            <w:tcW w:w="518" w:type="pct"/>
            <w:tcBorders>
              <w:left w:val="nil"/>
              <w:right w:val="nil"/>
            </w:tcBorders>
            <w:shd w:val="clear" w:color="auto" w:fill="auto"/>
          </w:tcPr>
          <w:p w14:paraId="27D4FFF1"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316B9020" w14:textId="77777777" w:rsidR="00DB4616" w:rsidRPr="00742A52" w:rsidRDefault="00DB4616" w:rsidP="00424608">
            <w:pPr>
              <w:spacing w:line="240" w:lineRule="auto"/>
              <w:ind w:firstLine="0"/>
              <w:jc w:val="center"/>
              <w:rPr>
                <w:sz w:val="24"/>
                <w:szCs w:val="24"/>
                <w:lang w:val="en-US"/>
              </w:rPr>
            </w:pPr>
            <w:r w:rsidRPr="00742A52">
              <w:rPr>
                <w:sz w:val="24"/>
                <w:szCs w:val="24"/>
                <w:lang w:val="en-US"/>
              </w:rPr>
              <w:t>100</w:t>
            </w:r>
          </w:p>
        </w:tc>
        <w:tc>
          <w:tcPr>
            <w:tcW w:w="605" w:type="pct"/>
            <w:tcBorders>
              <w:left w:val="nil"/>
              <w:right w:val="nil"/>
            </w:tcBorders>
            <w:vAlign w:val="bottom"/>
          </w:tcPr>
          <w:p w14:paraId="0684F1B9" w14:textId="77777777" w:rsidR="00DB4616" w:rsidRPr="00742A52" w:rsidRDefault="00DB4616" w:rsidP="00424608">
            <w:pPr>
              <w:spacing w:line="240" w:lineRule="auto"/>
              <w:ind w:firstLine="2"/>
              <w:jc w:val="center"/>
              <w:rPr>
                <w:sz w:val="24"/>
                <w:szCs w:val="24"/>
                <w:lang w:val="en-US"/>
              </w:rPr>
            </w:pPr>
            <w:r w:rsidRPr="00742A52">
              <w:rPr>
                <w:sz w:val="24"/>
                <w:szCs w:val="24"/>
                <w:lang w:val="en-US"/>
              </w:rPr>
              <w:t>117</w:t>
            </w:r>
            <w:r>
              <w:rPr>
                <w:sz w:val="24"/>
                <w:szCs w:val="24"/>
                <w:lang w:val="en-US"/>
              </w:rPr>
              <w:t>.</w:t>
            </w:r>
            <w:r w:rsidRPr="00742A52">
              <w:rPr>
                <w:sz w:val="24"/>
                <w:szCs w:val="24"/>
                <w:lang w:val="en-US"/>
              </w:rPr>
              <w:t>6</w:t>
            </w:r>
          </w:p>
        </w:tc>
      </w:tr>
      <w:tr w:rsidR="00DB4616" w:rsidRPr="00742A52" w14:paraId="34028A3F" w14:textId="77777777" w:rsidTr="00424608">
        <w:trPr>
          <w:trHeight w:val="300"/>
        </w:trPr>
        <w:tc>
          <w:tcPr>
            <w:tcW w:w="1005" w:type="pct"/>
            <w:tcBorders>
              <w:right w:val="nil"/>
            </w:tcBorders>
            <w:shd w:val="clear" w:color="auto" w:fill="auto"/>
          </w:tcPr>
          <w:p w14:paraId="0A7A73C7" w14:textId="77777777" w:rsidR="00DB4616" w:rsidRPr="00742A52" w:rsidRDefault="00DB4616" w:rsidP="00424608">
            <w:pPr>
              <w:spacing w:line="240" w:lineRule="auto"/>
              <w:ind w:firstLine="0"/>
              <w:rPr>
                <w:sz w:val="24"/>
                <w:szCs w:val="24"/>
              </w:rPr>
            </w:pPr>
            <w:r w:rsidRPr="00742A52">
              <w:rPr>
                <w:sz w:val="24"/>
                <w:szCs w:val="24"/>
              </w:rPr>
              <w:t>Vit B1 (mg)</w:t>
            </w:r>
          </w:p>
        </w:tc>
        <w:tc>
          <w:tcPr>
            <w:tcW w:w="1052" w:type="pct"/>
            <w:gridSpan w:val="2"/>
            <w:tcBorders>
              <w:left w:val="nil"/>
              <w:right w:val="nil"/>
            </w:tcBorders>
            <w:shd w:val="clear" w:color="auto" w:fill="auto"/>
          </w:tcPr>
          <w:p w14:paraId="16B854CA"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8</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04</w:t>
            </w:r>
          </w:p>
        </w:tc>
        <w:tc>
          <w:tcPr>
            <w:tcW w:w="1160" w:type="pct"/>
            <w:tcBorders>
              <w:left w:val="nil"/>
              <w:right w:val="nil"/>
            </w:tcBorders>
            <w:shd w:val="clear" w:color="auto" w:fill="auto"/>
          </w:tcPr>
          <w:p w14:paraId="38998567"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1 ± 0</w:t>
            </w:r>
            <w:r>
              <w:rPr>
                <w:sz w:val="24"/>
                <w:szCs w:val="24"/>
              </w:rPr>
              <w:t>.</w:t>
            </w:r>
            <w:r w:rsidRPr="00742A52">
              <w:rPr>
                <w:sz w:val="24"/>
                <w:szCs w:val="24"/>
              </w:rPr>
              <w:t>06</w:t>
            </w:r>
          </w:p>
        </w:tc>
        <w:tc>
          <w:tcPr>
            <w:tcW w:w="518" w:type="pct"/>
            <w:tcBorders>
              <w:left w:val="nil"/>
              <w:right w:val="nil"/>
            </w:tcBorders>
            <w:shd w:val="clear" w:color="auto" w:fill="auto"/>
          </w:tcPr>
          <w:p w14:paraId="749F86D9"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27052925"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4</w:t>
            </w:r>
          </w:p>
        </w:tc>
        <w:tc>
          <w:tcPr>
            <w:tcW w:w="605" w:type="pct"/>
            <w:tcBorders>
              <w:left w:val="nil"/>
              <w:right w:val="nil"/>
            </w:tcBorders>
            <w:vAlign w:val="bottom"/>
          </w:tcPr>
          <w:p w14:paraId="0C084317" w14:textId="77777777" w:rsidR="00DB4616" w:rsidRPr="00742A52" w:rsidRDefault="00DB4616" w:rsidP="00424608">
            <w:pPr>
              <w:spacing w:line="240" w:lineRule="auto"/>
              <w:ind w:firstLine="2"/>
              <w:jc w:val="center"/>
              <w:rPr>
                <w:sz w:val="24"/>
                <w:szCs w:val="24"/>
                <w:lang w:val="en-US"/>
              </w:rPr>
            </w:pPr>
            <w:r w:rsidRPr="00742A52">
              <w:rPr>
                <w:sz w:val="24"/>
                <w:szCs w:val="24"/>
                <w:lang w:val="en-US"/>
              </w:rPr>
              <w:t>78</w:t>
            </w:r>
            <w:r>
              <w:rPr>
                <w:sz w:val="24"/>
                <w:szCs w:val="24"/>
                <w:lang w:val="en-US"/>
              </w:rPr>
              <w:t>.</w:t>
            </w:r>
            <w:r w:rsidRPr="00742A52">
              <w:rPr>
                <w:sz w:val="24"/>
                <w:szCs w:val="24"/>
                <w:lang w:val="en-US"/>
              </w:rPr>
              <w:t>6</w:t>
            </w:r>
          </w:p>
        </w:tc>
      </w:tr>
      <w:tr w:rsidR="00DB4616" w:rsidRPr="00742A52" w14:paraId="42ACE2E5" w14:textId="77777777" w:rsidTr="00424608">
        <w:trPr>
          <w:trHeight w:val="300"/>
        </w:trPr>
        <w:tc>
          <w:tcPr>
            <w:tcW w:w="1005" w:type="pct"/>
            <w:tcBorders>
              <w:right w:val="nil"/>
            </w:tcBorders>
            <w:shd w:val="clear" w:color="auto" w:fill="auto"/>
          </w:tcPr>
          <w:p w14:paraId="607E51E6" w14:textId="77777777" w:rsidR="00DB4616" w:rsidRPr="00742A52" w:rsidRDefault="00DB4616" w:rsidP="00424608">
            <w:pPr>
              <w:spacing w:line="240" w:lineRule="auto"/>
              <w:ind w:firstLine="0"/>
              <w:rPr>
                <w:sz w:val="24"/>
                <w:szCs w:val="24"/>
              </w:rPr>
            </w:pPr>
            <w:r w:rsidRPr="00742A52">
              <w:rPr>
                <w:sz w:val="24"/>
                <w:szCs w:val="24"/>
              </w:rPr>
              <w:t>Vit B2 (mg)</w:t>
            </w:r>
          </w:p>
        </w:tc>
        <w:tc>
          <w:tcPr>
            <w:tcW w:w="1052" w:type="pct"/>
            <w:gridSpan w:val="2"/>
            <w:tcBorders>
              <w:left w:val="nil"/>
              <w:right w:val="nil"/>
            </w:tcBorders>
            <w:shd w:val="clear" w:color="auto" w:fill="auto"/>
          </w:tcPr>
          <w:p w14:paraId="6918DB8A"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5</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rPr>
              <w:t>3</w:t>
            </w:r>
          </w:p>
        </w:tc>
        <w:tc>
          <w:tcPr>
            <w:tcW w:w="1160" w:type="pct"/>
            <w:tcBorders>
              <w:left w:val="nil"/>
              <w:right w:val="nil"/>
            </w:tcBorders>
            <w:shd w:val="clear" w:color="auto" w:fill="auto"/>
          </w:tcPr>
          <w:p w14:paraId="79AB280D"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7 ± 0</w:t>
            </w:r>
            <w:r>
              <w:rPr>
                <w:sz w:val="24"/>
                <w:szCs w:val="24"/>
              </w:rPr>
              <w:t>.</w:t>
            </w:r>
            <w:r w:rsidRPr="00742A52">
              <w:rPr>
                <w:sz w:val="24"/>
                <w:szCs w:val="24"/>
              </w:rPr>
              <w:t>5</w:t>
            </w:r>
          </w:p>
        </w:tc>
        <w:tc>
          <w:tcPr>
            <w:tcW w:w="518" w:type="pct"/>
            <w:tcBorders>
              <w:left w:val="nil"/>
              <w:right w:val="nil"/>
            </w:tcBorders>
            <w:shd w:val="clear" w:color="auto" w:fill="auto"/>
          </w:tcPr>
          <w:p w14:paraId="362C82A5"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649CBA99"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4</w:t>
            </w:r>
          </w:p>
        </w:tc>
        <w:tc>
          <w:tcPr>
            <w:tcW w:w="605" w:type="pct"/>
            <w:tcBorders>
              <w:left w:val="nil"/>
              <w:right w:val="nil"/>
            </w:tcBorders>
            <w:vAlign w:val="bottom"/>
          </w:tcPr>
          <w:p w14:paraId="6BAF646F" w14:textId="77777777" w:rsidR="00DB4616" w:rsidRPr="00742A52" w:rsidRDefault="00DB4616" w:rsidP="00424608">
            <w:pPr>
              <w:spacing w:line="240" w:lineRule="auto"/>
              <w:ind w:firstLine="2"/>
              <w:jc w:val="center"/>
              <w:rPr>
                <w:sz w:val="24"/>
                <w:szCs w:val="24"/>
              </w:rPr>
            </w:pPr>
            <w:r w:rsidRPr="00742A52">
              <w:rPr>
                <w:sz w:val="24"/>
                <w:szCs w:val="24"/>
              </w:rPr>
              <w:t>50</w:t>
            </w:r>
            <w:r>
              <w:rPr>
                <w:sz w:val="24"/>
                <w:szCs w:val="24"/>
                <w:lang w:val="en-US"/>
              </w:rPr>
              <w:t>.</w:t>
            </w:r>
            <w:r w:rsidRPr="00742A52">
              <w:rPr>
                <w:sz w:val="24"/>
                <w:szCs w:val="24"/>
              </w:rPr>
              <w:t>0</w:t>
            </w:r>
          </w:p>
        </w:tc>
      </w:tr>
      <w:tr w:rsidR="00DB4616" w:rsidRPr="00742A52" w14:paraId="3DBDD5C8" w14:textId="77777777" w:rsidTr="00424608">
        <w:trPr>
          <w:trHeight w:val="300"/>
        </w:trPr>
        <w:tc>
          <w:tcPr>
            <w:tcW w:w="1005" w:type="pct"/>
            <w:tcBorders>
              <w:right w:val="nil"/>
            </w:tcBorders>
            <w:shd w:val="clear" w:color="auto" w:fill="auto"/>
          </w:tcPr>
          <w:p w14:paraId="7D894CAB" w14:textId="77777777" w:rsidR="00DB4616" w:rsidRPr="00742A52" w:rsidRDefault="00DB4616" w:rsidP="00424608">
            <w:pPr>
              <w:spacing w:line="240" w:lineRule="auto"/>
              <w:ind w:firstLine="0"/>
              <w:rPr>
                <w:sz w:val="24"/>
                <w:szCs w:val="24"/>
              </w:rPr>
            </w:pPr>
            <w:r w:rsidRPr="00742A52">
              <w:rPr>
                <w:sz w:val="24"/>
                <w:szCs w:val="24"/>
              </w:rPr>
              <w:t>Vit PP (mg)</w:t>
            </w:r>
          </w:p>
        </w:tc>
        <w:tc>
          <w:tcPr>
            <w:tcW w:w="1052" w:type="pct"/>
            <w:gridSpan w:val="2"/>
            <w:tcBorders>
              <w:left w:val="nil"/>
              <w:right w:val="nil"/>
            </w:tcBorders>
            <w:shd w:val="clear" w:color="auto" w:fill="auto"/>
          </w:tcPr>
          <w:p w14:paraId="174F4864" w14:textId="77777777" w:rsidR="00DB4616" w:rsidRPr="00742A52" w:rsidRDefault="00DB4616" w:rsidP="00424608">
            <w:pPr>
              <w:spacing w:line="240" w:lineRule="auto"/>
              <w:ind w:firstLine="0"/>
              <w:jc w:val="center"/>
              <w:rPr>
                <w:sz w:val="24"/>
                <w:szCs w:val="24"/>
                <w:lang w:val="en-US"/>
              </w:rPr>
            </w:pPr>
            <w:r w:rsidRPr="00742A52">
              <w:rPr>
                <w:sz w:val="24"/>
                <w:szCs w:val="24"/>
              </w:rPr>
              <w:t>9</w:t>
            </w:r>
            <w:r>
              <w:rPr>
                <w:sz w:val="24"/>
                <w:szCs w:val="24"/>
              </w:rPr>
              <w:t>.</w:t>
            </w:r>
            <w:r w:rsidRPr="00742A52">
              <w:rPr>
                <w:sz w:val="24"/>
                <w:szCs w:val="24"/>
              </w:rPr>
              <w:t>1</w:t>
            </w:r>
            <w:r w:rsidRPr="00742A52">
              <w:rPr>
                <w:sz w:val="24"/>
                <w:szCs w:val="24"/>
                <w:lang w:val="en-US"/>
              </w:rPr>
              <w:t xml:space="preserve"> </w:t>
            </w:r>
            <w:r w:rsidRPr="00742A52">
              <w:rPr>
                <w:sz w:val="24"/>
                <w:szCs w:val="24"/>
              </w:rPr>
              <w:t>±</w:t>
            </w:r>
            <w:r w:rsidRPr="00742A52">
              <w:rPr>
                <w:sz w:val="24"/>
                <w:szCs w:val="24"/>
                <w:lang w:val="en-US"/>
              </w:rPr>
              <w:t xml:space="preserve"> </w:t>
            </w:r>
            <w:r w:rsidRPr="00742A52">
              <w:rPr>
                <w:sz w:val="24"/>
                <w:szCs w:val="24"/>
              </w:rPr>
              <w:t>0</w:t>
            </w:r>
            <w:r>
              <w:rPr>
                <w:sz w:val="24"/>
                <w:szCs w:val="24"/>
              </w:rPr>
              <w:t>.</w:t>
            </w:r>
            <w:r w:rsidRPr="00742A52">
              <w:rPr>
                <w:sz w:val="24"/>
                <w:szCs w:val="24"/>
                <w:lang w:val="en-US"/>
              </w:rPr>
              <w:t>6</w:t>
            </w:r>
          </w:p>
        </w:tc>
        <w:tc>
          <w:tcPr>
            <w:tcW w:w="1160" w:type="pct"/>
            <w:tcBorders>
              <w:left w:val="nil"/>
              <w:right w:val="nil"/>
            </w:tcBorders>
            <w:shd w:val="clear" w:color="auto" w:fill="auto"/>
          </w:tcPr>
          <w:p w14:paraId="5798D900" w14:textId="77777777" w:rsidR="00DB4616" w:rsidRPr="00742A52" w:rsidRDefault="00DB4616" w:rsidP="00424608">
            <w:pPr>
              <w:spacing w:line="240" w:lineRule="auto"/>
              <w:ind w:firstLine="0"/>
              <w:jc w:val="center"/>
              <w:rPr>
                <w:sz w:val="24"/>
                <w:szCs w:val="24"/>
                <w:lang w:val="en-US"/>
              </w:rPr>
            </w:pPr>
            <w:r w:rsidRPr="00742A52">
              <w:rPr>
                <w:sz w:val="24"/>
                <w:szCs w:val="24"/>
              </w:rPr>
              <w:t>11</w:t>
            </w:r>
            <w:r>
              <w:rPr>
                <w:sz w:val="24"/>
                <w:szCs w:val="24"/>
              </w:rPr>
              <w:t>.</w:t>
            </w:r>
            <w:r w:rsidRPr="00742A52">
              <w:rPr>
                <w:sz w:val="24"/>
                <w:szCs w:val="24"/>
              </w:rPr>
              <w:t xml:space="preserve">4 ± </w:t>
            </w:r>
            <w:r w:rsidRPr="00742A52">
              <w:rPr>
                <w:sz w:val="24"/>
                <w:szCs w:val="24"/>
                <w:lang w:val="en-US"/>
              </w:rPr>
              <w:t>0</w:t>
            </w:r>
            <w:r>
              <w:rPr>
                <w:sz w:val="24"/>
                <w:szCs w:val="24"/>
                <w:lang w:val="en-US"/>
              </w:rPr>
              <w:t>.</w:t>
            </w:r>
            <w:r w:rsidRPr="00742A52">
              <w:rPr>
                <w:sz w:val="24"/>
                <w:szCs w:val="24"/>
                <w:lang w:val="en-US"/>
              </w:rPr>
              <w:t>7</w:t>
            </w:r>
          </w:p>
        </w:tc>
        <w:tc>
          <w:tcPr>
            <w:tcW w:w="518" w:type="pct"/>
            <w:tcBorders>
              <w:left w:val="nil"/>
              <w:right w:val="nil"/>
            </w:tcBorders>
            <w:shd w:val="clear" w:color="auto" w:fill="auto"/>
          </w:tcPr>
          <w:p w14:paraId="1DC9C971"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6141B1DD" w14:textId="77777777" w:rsidR="00DB4616" w:rsidRPr="00742A52" w:rsidRDefault="00DB4616" w:rsidP="00424608">
            <w:pPr>
              <w:spacing w:line="240" w:lineRule="auto"/>
              <w:ind w:firstLine="0"/>
              <w:jc w:val="center"/>
              <w:rPr>
                <w:sz w:val="24"/>
                <w:szCs w:val="24"/>
              </w:rPr>
            </w:pPr>
            <w:r w:rsidRPr="00742A52">
              <w:rPr>
                <w:sz w:val="24"/>
                <w:szCs w:val="24"/>
              </w:rPr>
              <w:t>14</w:t>
            </w:r>
          </w:p>
        </w:tc>
        <w:tc>
          <w:tcPr>
            <w:tcW w:w="605" w:type="pct"/>
            <w:tcBorders>
              <w:left w:val="nil"/>
              <w:right w:val="nil"/>
            </w:tcBorders>
            <w:vAlign w:val="bottom"/>
          </w:tcPr>
          <w:p w14:paraId="305165DE" w14:textId="77777777" w:rsidR="00DB4616" w:rsidRPr="00742A52" w:rsidRDefault="00DB4616" w:rsidP="00424608">
            <w:pPr>
              <w:spacing w:line="240" w:lineRule="auto"/>
              <w:ind w:firstLine="2"/>
              <w:jc w:val="center"/>
              <w:rPr>
                <w:sz w:val="24"/>
                <w:szCs w:val="24"/>
              </w:rPr>
            </w:pPr>
            <w:r w:rsidRPr="00742A52">
              <w:rPr>
                <w:sz w:val="24"/>
                <w:szCs w:val="24"/>
              </w:rPr>
              <w:t>81</w:t>
            </w:r>
            <w:r>
              <w:rPr>
                <w:sz w:val="24"/>
                <w:szCs w:val="24"/>
                <w:lang w:val="en-US"/>
              </w:rPr>
              <w:t>.</w:t>
            </w:r>
            <w:r w:rsidRPr="00742A52">
              <w:rPr>
                <w:sz w:val="24"/>
                <w:szCs w:val="24"/>
              </w:rPr>
              <w:t>4</w:t>
            </w:r>
          </w:p>
        </w:tc>
      </w:tr>
      <w:tr w:rsidR="00DB4616" w:rsidRPr="00742A52" w14:paraId="62344304" w14:textId="77777777" w:rsidTr="00424608">
        <w:trPr>
          <w:trHeight w:val="300"/>
        </w:trPr>
        <w:tc>
          <w:tcPr>
            <w:tcW w:w="1005" w:type="pct"/>
            <w:tcBorders>
              <w:right w:val="nil"/>
            </w:tcBorders>
            <w:shd w:val="clear" w:color="auto" w:fill="auto"/>
          </w:tcPr>
          <w:p w14:paraId="36BF3538" w14:textId="77777777" w:rsidR="00DB4616" w:rsidRPr="00742A52" w:rsidRDefault="00DB4616" w:rsidP="00424608">
            <w:pPr>
              <w:spacing w:line="240" w:lineRule="auto"/>
              <w:ind w:firstLine="0"/>
              <w:rPr>
                <w:sz w:val="24"/>
                <w:szCs w:val="24"/>
              </w:rPr>
            </w:pPr>
            <w:r w:rsidRPr="00742A52">
              <w:rPr>
                <w:sz w:val="24"/>
                <w:szCs w:val="24"/>
              </w:rPr>
              <w:t>Vit D (μg)</w:t>
            </w:r>
          </w:p>
        </w:tc>
        <w:tc>
          <w:tcPr>
            <w:tcW w:w="1052" w:type="pct"/>
            <w:gridSpan w:val="2"/>
            <w:tcBorders>
              <w:left w:val="nil"/>
              <w:right w:val="nil"/>
            </w:tcBorders>
            <w:shd w:val="clear" w:color="auto" w:fill="auto"/>
          </w:tcPr>
          <w:p w14:paraId="60697DD5"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 xml:space="preserve">4 ± </w:t>
            </w:r>
            <w:r w:rsidRPr="00742A52">
              <w:rPr>
                <w:sz w:val="24"/>
                <w:szCs w:val="24"/>
                <w:lang w:val="en-US"/>
              </w:rPr>
              <w:t>0</w:t>
            </w:r>
            <w:r>
              <w:rPr>
                <w:sz w:val="24"/>
                <w:szCs w:val="24"/>
              </w:rPr>
              <w:t>.</w:t>
            </w:r>
            <w:r w:rsidRPr="00742A52">
              <w:rPr>
                <w:sz w:val="24"/>
                <w:szCs w:val="24"/>
              </w:rPr>
              <w:t>1</w:t>
            </w:r>
          </w:p>
        </w:tc>
        <w:tc>
          <w:tcPr>
            <w:tcW w:w="1160" w:type="pct"/>
            <w:tcBorders>
              <w:left w:val="nil"/>
              <w:right w:val="nil"/>
            </w:tcBorders>
            <w:shd w:val="clear" w:color="auto" w:fill="auto"/>
          </w:tcPr>
          <w:p w14:paraId="4A0D4213"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3 ± 0</w:t>
            </w:r>
            <w:r>
              <w:rPr>
                <w:sz w:val="24"/>
                <w:szCs w:val="24"/>
              </w:rPr>
              <w:t>.</w:t>
            </w:r>
            <w:r w:rsidRPr="00742A52">
              <w:rPr>
                <w:sz w:val="24"/>
                <w:szCs w:val="24"/>
              </w:rPr>
              <w:t>1</w:t>
            </w:r>
          </w:p>
        </w:tc>
        <w:tc>
          <w:tcPr>
            <w:tcW w:w="518" w:type="pct"/>
            <w:tcBorders>
              <w:left w:val="nil"/>
              <w:right w:val="nil"/>
            </w:tcBorders>
            <w:shd w:val="clear" w:color="auto" w:fill="auto"/>
          </w:tcPr>
          <w:p w14:paraId="79ACA9BE"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6FF8CBDE" w14:textId="77777777" w:rsidR="00DB4616" w:rsidRPr="00742A52" w:rsidRDefault="00DB4616" w:rsidP="00424608">
            <w:pPr>
              <w:spacing w:line="240" w:lineRule="auto"/>
              <w:ind w:firstLine="0"/>
              <w:jc w:val="center"/>
              <w:rPr>
                <w:sz w:val="24"/>
                <w:szCs w:val="24"/>
              </w:rPr>
            </w:pPr>
            <w:r w:rsidRPr="00742A52">
              <w:rPr>
                <w:sz w:val="24"/>
                <w:szCs w:val="24"/>
              </w:rPr>
              <w:t>15</w:t>
            </w:r>
          </w:p>
        </w:tc>
        <w:tc>
          <w:tcPr>
            <w:tcW w:w="605" w:type="pct"/>
            <w:tcBorders>
              <w:left w:val="nil"/>
              <w:right w:val="nil"/>
            </w:tcBorders>
            <w:vAlign w:val="bottom"/>
          </w:tcPr>
          <w:p w14:paraId="36B1E894" w14:textId="77777777" w:rsidR="00DB4616" w:rsidRPr="00742A52" w:rsidRDefault="00DB4616" w:rsidP="00424608">
            <w:pPr>
              <w:spacing w:line="240" w:lineRule="auto"/>
              <w:ind w:firstLine="2"/>
              <w:jc w:val="center"/>
              <w:rPr>
                <w:sz w:val="24"/>
                <w:szCs w:val="24"/>
              </w:rPr>
            </w:pPr>
            <w:r w:rsidRPr="00742A52">
              <w:rPr>
                <w:sz w:val="24"/>
                <w:szCs w:val="24"/>
              </w:rPr>
              <w:t>2</w:t>
            </w:r>
            <w:r>
              <w:rPr>
                <w:sz w:val="24"/>
                <w:szCs w:val="24"/>
                <w:lang w:val="en-US"/>
              </w:rPr>
              <w:t>.</w:t>
            </w:r>
            <w:r w:rsidRPr="00742A52">
              <w:rPr>
                <w:sz w:val="24"/>
                <w:szCs w:val="24"/>
              </w:rPr>
              <w:t>0</w:t>
            </w:r>
          </w:p>
        </w:tc>
      </w:tr>
      <w:tr w:rsidR="00DB4616" w:rsidRPr="00742A52" w14:paraId="6B020F09" w14:textId="77777777" w:rsidTr="00424608">
        <w:trPr>
          <w:trHeight w:val="300"/>
        </w:trPr>
        <w:tc>
          <w:tcPr>
            <w:tcW w:w="1005" w:type="pct"/>
            <w:tcBorders>
              <w:right w:val="nil"/>
            </w:tcBorders>
            <w:shd w:val="clear" w:color="auto" w:fill="auto"/>
          </w:tcPr>
          <w:p w14:paraId="09FBD4B6" w14:textId="77777777" w:rsidR="00DB4616" w:rsidRPr="00742A52" w:rsidRDefault="00DB4616" w:rsidP="00424608">
            <w:pPr>
              <w:spacing w:line="240" w:lineRule="auto"/>
              <w:ind w:firstLine="0"/>
              <w:rPr>
                <w:sz w:val="24"/>
                <w:szCs w:val="24"/>
              </w:rPr>
            </w:pPr>
            <w:r w:rsidRPr="00742A52">
              <w:rPr>
                <w:sz w:val="24"/>
                <w:szCs w:val="24"/>
              </w:rPr>
              <w:t>VitB12 (mg)</w:t>
            </w:r>
          </w:p>
        </w:tc>
        <w:tc>
          <w:tcPr>
            <w:tcW w:w="1052" w:type="pct"/>
            <w:gridSpan w:val="2"/>
            <w:tcBorders>
              <w:left w:val="nil"/>
              <w:right w:val="nil"/>
            </w:tcBorders>
            <w:shd w:val="clear" w:color="auto" w:fill="auto"/>
          </w:tcPr>
          <w:p w14:paraId="1D1BFEF2"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9 ± 0</w:t>
            </w:r>
            <w:r>
              <w:rPr>
                <w:sz w:val="24"/>
                <w:szCs w:val="24"/>
              </w:rPr>
              <w:t>.</w:t>
            </w:r>
            <w:r w:rsidRPr="00742A52">
              <w:rPr>
                <w:sz w:val="24"/>
                <w:szCs w:val="24"/>
              </w:rPr>
              <w:t>2</w:t>
            </w:r>
          </w:p>
        </w:tc>
        <w:tc>
          <w:tcPr>
            <w:tcW w:w="1160" w:type="pct"/>
            <w:tcBorders>
              <w:left w:val="nil"/>
              <w:right w:val="nil"/>
            </w:tcBorders>
            <w:shd w:val="clear" w:color="auto" w:fill="auto"/>
          </w:tcPr>
          <w:p w14:paraId="56103F90"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3 ± 0</w:t>
            </w:r>
            <w:r>
              <w:rPr>
                <w:sz w:val="24"/>
                <w:szCs w:val="24"/>
              </w:rPr>
              <w:t>.</w:t>
            </w:r>
            <w:r w:rsidRPr="00742A52">
              <w:rPr>
                <w:sz w:val="24"/>
                <w:szCs w:val="24"/>
              </w:rPr>
              <w:t>3</w:t>
            </w:r>
          </w:p>
        </w:tc>
        <w:tc>
          <w:tcPr>
            <w:tcW w:w="518" w:type="pct"/>
            <w:tcBorders>
              <w:left w:val="nil"/>
              <w:right w:val="nil"/>
            </w:tcBorders>
            <w:shd w:val="clear" w:color="auto" w:fill="auto"/>
          </w:tcPr>
          <w:p w14:paraId="48635340"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257D9338" w14:textId="77777777" w:rsidR="00DB4616" w:rsidRPr="00742A52" w:rsidRDefault="00DB4616" w:rsidP="00424608">
            <w:pPr>
              <w:spacing w:line="240" w:lineRule="auto"/>
              <w:ind w:firstLine="0"/>
              <w:jc w:val="center"/>
              <w:rPr>
                <w:sz w:val="24"/>
                <w:szCs w:val="24"/>
              </w:rPr>
            </w:pPr>
            <w:r w:rsidRPr="00742A52">
              <w:rPr>
                <w:sz w:val="24"/>
                <w:szCs w:val="24"/>
              </w:rPr>
              <w:t>2</w:t>
            </w:r>
            <w:r>
              <w:rPr>
                <w:sz w:val="24"/>
                <w:szCs w:val="24"/>
              </w:rPr>
              <w:t>.</w:t>
            </w:r>
            <w:r w:rsidRPr="00742A52">
              <w:rPr>
                <w:sz w:val="24"/>
                <w:szCs w:val="24"/>
              </w:rPr>
              <w:t>4</w:t>
            </w:r>
          </w:p>
        </w:tc>
        <w:tc>
          <w:tcPr>
            <w:tcW w:w="605" w:type="pct"/>
            <w:tcBorders>
              <w:left w:val="nil"/>
              <w:right w:val="nil"/>
            </w:tcBorders>
            <w:vAlign w:val="bottom"/>
          </w:tcPr>
          <w:p w14:paraId="5D85A46F" w14:textId="77777777" w:rsidR="00DB4616" w:rsidRPr="00742A52" w:rsidRDefault="00DB4616" w:rsidP="00424608">
            <w:pPr>
              <w:spacing w:line="240" w:lineRule="auto"/>
              <w:ind w:firstLine="2"/>
              <w:jc w:val="center"/>
              <w:rPr>
                <w:sz w:val="24"/>
                <w:szCs w:val="24"/>
              </w:rPr>
            </w:pPr>
            <w:r w:rsidRPr="00742A52">
              <w:rPr>
                <w:sz w:val="24"/>
                <w:szCs w:val="24"/>
              </w:rPr>
              <w:t>54</w:t>
            </w:r>
            <w:r>
              <w:rPr>
                <w:sz w:val="24"/>
                <w:szCs w:val="24"/>
                <w:lang w:val="en-US"/>
              </w:rPr>
              <w:t>.</w:t>
            </w:r>
            <w:r w:rsidRPr="00742A52">
              <w:rPr>
                <w:sz w:val="24"/>
                <w:szCs w:val="24"/>
              </w:rPr>
              <w:t>2</w:t>
            </w:r>
          </w:p>
        </w:tc>
      </w:tr>
      <w:tr w:rsidR="00DB4616" w:rsidRPr="00742A52" w14:paraId="759397E8" w14:textId="77777777" w:rsidTr="00424608">
        <w:trPr>
          <w:trHeight w:val="300"/>
        </w:trPr>
        <w:tc>
          <w:tcPr>
            <w:tcW w:w="1005" w:type="pct"/>
            <w:tcBorders>
              <w:right w:val="nil"/>
            </w:tcBorders>
            <w:shd w:val="clear" w:color="auto" w:fill="auto"/>
          </w:tcPr>
          <w:p w14:paraId="4907CEDF" w14:textId="77777777" w:rsidR="00DB4616" w:rsidRPr="00742A52" w:rsidRDefault="00DB4616" w:rsidP="00424608">
            <w:pPr>
              <w:spacing w:line="240" w:lineRule="auto"/>
              <w:ind w:firstLine="0"/>
              <w:rPr>
                <w:sz w:val="24"/>
                <w:szCs w:val="24"/>
              </w:rPr>
            </w:pPr>
            <w:r>
              <w:rPr>
                <w:sz w:val="24"/>
                <w:szCs w:val="24"/>
              </w:rPr>
              <w:t>Water</w:t>
            </w:r>
            <w:r w:rsidRPr="00742A52">
              <w:rPr>
                <w:sz w:val="24"/>
                <w:szCs w:val="24"/>
              </w:rPr>
              <w:t xml:space="preserve"> (ml)</w:t>
            </w:r>
          </w:p>
        </w:tc>
        <w:tc>
          <w:tcPr>
            <w:tcW w:w="1052" w:type="pct"/>
            <w:gridSpan w:val="2"/>
            <w:tcBorders>
              <w:left w:val="nil"/>
              <w:right w:val="nil"/>
            </w:tcBorders>
            <w:shd w:val="clear" w:color="auto" w:fill="auto"/>
          </w:tcPr>
          <w:p w14:paraId="4B980B91" w14:textId="77777777" w:rsidR="00DB4616" w:rsidRPr="00742A52" w:rsidRDefault="00DB4616" w:rsidP="00424608">
            <w:pPr>
              <w:spacing w:line="240" w:lineRule="auto"/>
              <w:ind w:firstLine="0"/>
              <w:jc w:val="center"/>
              <w:rPr>
                <w:sz w:val="24"/>
                <w:szCs w:val="24"/>
              </w:rPr>
            </w:pPr>
            <w:r w:rsidRPr="00742A52">
              <w:rPr>
                <w:sz w:val="24"/>
                <w:szCs w:val="24"/>
              </w:rPr>
              <w:t>51</w:t>
            </w:r>
            <w:r>
              <w:rPr>
                <w:sz w:val="24"/>
                <w:szCs w:val="24"/>
              </w:rPr>
              <w:t>.</w:t>
            </w:r>
            <w:r w:rsidRPr="00742A52">
              <w:rPr>
                <w:sz w:val="24"/>
                <w:szCs w:val="24"/>
              </w:rPr>
              <w:t>3 ± 0</w:t>
            </w:r>
            <w:r>
              <w:rPr>
                <w:sz w:val="24"/>
                <w:szCs w:val="24"/>
              </w:rPr>
              <w:t>.</w:t>
            </w:r>
            <w:r w:rsidRPr="00742A52">
              <w:rPr>
                <w:sz w:val="24"/>
                <w:szCs w:val="24"/>
              </w:rPr>
              <w:t>3</w:t>
            </w:r>
          </w:p>
        </w:tc>
        <w:tc>
          <w:tcPr>
            <w:tcW w:w="1160" w:type="pct"/>
            <w:tcBorders>
              <w:left w:val="nil"/>
              <w:right w:val="nil"/>
            </w:tcBorders>
            <w:shd w:val="clear" w:color="auto" w:fill="auto"/>
          </w:tcPr>
          <w:p w14:paraId="23008940" w14:textId="77777777" w:rsidR="00DB4616" w:rsidRPr="00742A52" w:rsidRDefault="00DB4616" w:rsidP="00424608">
            <w:pPr>
              <w:spacing w:line="240" w:lineRule="auto"/>
              <w:ind w:firstLine="0"/>
              <w:jc w:val="center"/>
              <w:rPr>
                <w:sz w:val="24"/>
                <w:szCs w:val="24"/>
              </w:rPr>
            </w:pPr>
            <w:r w:rsidRPr="00742A52">
              <w:rPr>
                <w:sz w:val="24"/>
                <w:szCs w:val="24"/>
              </w:rPr>
              <w:t xml:space="preserve">51 ± </w:t>
            </w:r>
            <w:r w:rsidRPr="00742A52">
              <w:rPr>
                <w:sz w:val="24"/>
                <w:szCs w:val="24"/>
                <w:lang w:val="en-US"/>
              </w:rPr>
              <w:t>0</w:t>
            </w:r>
            <w:r>
              <w:rPr>
                <w:sz w:val="24"/>
                <w:szCs w:val="24"/>
                <w:lang w:val="en-US"/>
              </w:rPr>
              <w:t>.</w:t>
            </w:r>
            <w:r w:rsidRPr="00742A52">
              <w:rPr>
                <w:sz w:val="24"/>
                <w:szCs w:val="24"/>
                <w:lang w:val="en-US"/>
              </w:rPr>
              <w:t>3</w:t>
            </w:r>
          </w:p>
        </w:tc>
        <w:tc>
          <w:tcPr>
            <w:tcW w:w="518" w:type="pct"/>
            <w:tcBorders>
              <w:left w:val="nil"/>
              <w:right w:val="nil"/>
            </w:tcBorders>
            <w:shd w:val="clear" w:color="auto" w:fill="auto"/>
          </w:tcPr>
          <w:p w14:paraId="669E3257"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5DFE287E" w14:textId="77777777" w:rsidR="00DB4616" w:rsidRPr="00742A52" w:rsidRDefault="00DB4616" w:rsidP="00424608">
            <w:pPr>
              <w:spacing w:line="240" w:lineRule="auto"/>
              <w:ind w:firstLine="0"/>
              <w:jc w:val="center"/>
              <w:rPr>
                <w:sz w:val="24"/>
                <w:szCs w:val="24"/>
              </w:rPr>
            </w:pPr>
            <w:r w:rsidRPr="00742A52">
              <w:rPr>
                <w:sz w:val="24"/>
                <w:szCs w:val="24"/>
              </w:rPr>
              <w:t>300</w:t>
            </w:r>
          </w:p>
        </w:tc>
        <w:tc>
          <w:tcPr>
            <w:tcW w:w="605" w:type="pct"/>
            <w:tcBorders>
              <w:left w:val="nil"/>
              <w:right w:val="nil"/>
            </w:tcBorders>
            <w:vAlign w:val="bottom"/>
          </w:tcPr>
          <w:p w14:paraId="7A645165" w14:textId="77777777" w:rsidR="00DB4616" w:rsidRPr="00742A52" w:rsidRDefault="00DB4616" w:rsidP="00424608">
            <w:pPr>
              <w:spacing w:line="240" w:lineRule="auto"/>
              <w:ind w:firstLine="2"/>
              <w:jc w:val="center"/>
              <w:rPr>
                <w:sz w:val="24"/>
                <w:szCs w:val="24"/>
              </w:rPr>
            </w:pPr>
            <w:r w:rsidRPr="00742A52">
              <w:rPr>
                <w:sz w:val="24"/>
                <w:szCs w:val="24"/>
              </w:rPr>
              <w:t>17</w:t>
            </w:r>
            <w:r>
              <w:rPr>
                <w:sz w:val="24"/>
                <w:szCs w:val="24"/>
                <w:lang w:val="en-US"/>
              </w:rPr>
              <w:t>.</w:t>
            </w:r>
            <w:r w:rsidRPr="00742A52">
              <w:rPr>
                <w:sz w:val="24"/>
                <w:szCs w:val="24"/>
              </w:rPr>
              <w:t>0</w:t>
            </w:r>
          </w:p>
        </w:tc>
      </w:tr>
      <w:tr w:rsidR="00DB4616" w:rsidRPr="00742A52" w14:paraId="34561A12" w14:textId="77777777" w:rsidTr="00424608">
        <w:trPr>
          <w:trHeight w:val="300"/>
        </w:trPr>
        <w:tc>
          <w:tcPr>
            <w:tcW w:w="1005" w:type="pct"/>
            <w:tcBorders>
              <w:right w:val="nil"/>
            </w:tcBorders>
            <w:shd w:val="clear" w:color="auto" w:fill="auto"/>
          </w:tcPr>
          <w:p w14:paraId="3A37A82D" w14:textId="77777777" w:rsidR="00DB4616" w:rsidRPr="00742A52" w:rsidRDefault="00DB4616" w:rsidP="00424608">
            <w:pPr>
              <w:spacing w:line="240" w:lineRule="auto"/>
              <w:ind w:firstLine="0"/>
              <w:rPr>
                <w:sz w:val="24"/>
                <w:szCs w:val="24"/>
              </w:rPr>
            </w:pPr>
            <w:r>
              <w:rPr>
                <w:sz w:val="24"/>
                <w:szCs w:val="24"/>
              </w:rPr>
              <w:t>Calcium</w:t>
            </w:r>
            <w:r w:rsidRPr="00742A52">
              <w:rPr>
                <w:sz w:val="24"/>
                <w:szCs w:val="24"/>
              </w:rPr>
              <w:t xml:space="preserve"> (mg)</w:t>
            </w:r>
          </w:p>
        </w:tc>
        <w:tc>
          <w:tcPr>
            <w:tcW w:w="1052" w:type="pct"/>
            <w:gridSpan w:val="2"/>
            <w:tcBorders>
              <w:left w:val="nil"/>
              <w:right w:val="nil"/>
            </w:tcBorders>
            <w:shd w:val="clear" w:color="auto" w:fill="auto"/>
          </w:tcPr>
          <w:p w14:paraId="043B9ACC" w14:textId="77777777" w:rsidR="00DB4616" w:rsidRPr="00742A52" w:rsidRDefault="00DB4616" w:rsidP="00424608">
            <w:pPr>
              <w:spacing w:line="240" w:lineRule="auto"/>
              <w:ind w:firstLine="0"/>
              <w:jc w:val="center"/>
              <w:rPr>
                <w:sz w:val="24"/>
                <w:szCs w:val="24"/>
                <w:lang w:val="en-US"/>
              </w:rPr>
            </w:pPr>
            <w:r w:rsidRPr="00742A52">
              <w:rPr>
                <w:sz w:val="24"/>
                <w:szCs w:val="24"/>
              </w:rPr>
              <w:t>342</w:t>
            </w:r>
            <w:r>
              <w:rPr>
                <w:sz w:val="24"/>
                <w:szCs w:val="24"/>
              </w:rPr>
              <w:t>.</w:t>
            </w:r>
            <w:r w:rsidRPr="00742A52">
              <w:rPr>
                <w:sz w:val="24"/>
                <w:szCs w:val="24"/>
              </w:rPr>
              <w:t xml:space="preserve">0 ± </w:t>
            </w:r>
            <w:r w:rsidRPr="00742A52">
              <w:rPr>
                <w:sz w:val="24"/>
                <w:szCs w:val="24"/>
                <w:lang w:val="en-US"/>
              </w:rPr>
              <w:t>32</w:t>
            </w:r>
            <w:r>
              <w:rPr>
                <w:sz w:val="24"/>
                <w:szCs w:val="24"/>
                <w:lang w:val="en-US"/>
              </w:rPr>
              <w:t>.</w:t>
            </w:r>
            <w:r w:rsidRPr="00742A52">
              <w:rPr>
                <w:sz w:val="24"/>
                <w:szCs w:val="24"/>
                <w:lang w:val="en-US"/>
              </w:rPr>
              <w:t>9</w:t>
            </w:r>
          </w:p>
        </w:tc>
        <w:tc>
          <w:tcPr>
            <w:tcW w:w="1160" w:type="pct"/>
            <w:tcBorders>
              <w:left w:val="nil"/>
              <w:right w:val="nil"/>
            </w:tcBorders>
            <w:shd w:val="clear" w:color="auto" w:fill="auto"/>
          </w:tcPr>
          <w:p w14:paraId="7DAE2C6B" w14:textId="77777777" w:rsidR="00DB4616" w:rsidRPr="00742A52" w:rsidRDefault="00DB4616" w:rsidP="00424608">
            <w:pPr>
              <w:spacing w:line="240" w:lineRule="auto"/>
              <w:ind w:firstLine="0"/>
              <w:jc w:val="center"/>
              <w:rPr>
                <w:sz w:val="24"/>
                <w:szCs w:val="24"/>
                <w:lang w:val="en-US"/>
              </w:rPr>
            </w:pPr>
            <w:r w:rsidRPr="00742A52">
              <w:rPr>
                <w:sz w:val="24"/>
                <w:szCs w:val="24"/>
              </w:rPr>
              <w:t>390</w:t>
            </w:r>
            <w:r>
              <w:rPr>
                <w:sz w:val="24"/>
                <w:szCs w:val="24"/>
              </w:rPr>
              <w:t>.</w:t>
            </w:r>
            <w:r w:rsidRPr="00742A52">
              <w:rPr>
                <w:sz w:val="24"/>
                <w:szCs w:val="24"/>
              </w:rPr>
              <w:t xml:space="preserve">3 ± </w:t>
            </w:r>
            <w:r w:rsidRPr="00742A52">
              <w:rPr>
                <w:sz w:val="24"/>
                <w:szCs w:val="24"/>
                <w:lang w:val="en-US"/>
              </w:rPr>
              <w:t>29</w:t>
            </w:r>
            <w:r>
              <w:rPr>
                <w:sz w:val="24"/>
                <w:szCs w:val="24"/>
                <w:lang w:val="en-US"/>
              </w:rPr>
              <w:t>.</w:t>
            </w:r>
            <w:r w:rsidRPr="00742A52">
              <w:rPr>
                <w:sz w:val="24"/>
                <w:szCs w:val="24"/>
                <w:lang w:val="en-US"/>
              </w:rPr>
              <w:t>2</w:t>
            </w:r>
          </w:p>
        </w:tc>
        <w:tc>
          <w:tcPr>
            <w:tcW w:w="518" w:type="pct"/>
            <w:tcBorders>
              <w:left w:val="nil"/>
              <w:right w:val="nil"/>
            </w:tcBorders>
            <w:shd w:val="clear" w:color="auto" w:fill="auto"/>
          </w:tcPr>
          <w:p w14:paraId="1DEAFA70"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5A964E03" w14:textId="77777777" w:rsidR="00DB4616" w:rsidRPr="00742A52" w:rsidRDefault="00DB4616" w:rsidP="00424608">
            <w:pPr>
              <w:spacing w:line="240" w:lineRule="auto"/>
              <w:ind w:firstLine="0"/>
              <w:jc w:val="center"/>
              <w:rPr>
                <w:sz w:val="24"/>
                <w:szCs w:val="24"/>
              </w:rPr>
            </w:pPr>
            <w:r w:rsidRPr="00742A52">
              <w:rPr>
                <w:sz w:val="24"/>
                <w:szCs w:val="24"/>
              </w:rPr>
              <w:t>1000</w:t>
            </w:r>
          </w:p>
        </w:tc>
        <w:tc>
          <w:tcPr>
            <w:tcW w:w="605" w:type="pct"/>
            <w:tcBorders>
              <w:left w:val="nil"/>
              <w:right w:val="nil"/>
            </w:tcBorders>
            <w:vAlign w:val="bottom"/>
          </w:tcPr>
          <w:p w14:paraId="533BB330" w14:textId="77777777" w:rsidR="00DB4616" w:rsidRPr="00742A52" w:rsidRDefault="00DB4616" w:rsidP="00424608">
            <w:pPr>
              <w:spacing w:line="240" w:lineRule="auto"/>
              <w:ind w:firstLine="2"/>
              <w:jc w:val="center"/>
              <w:rPr>
                <w:sz w:val="24"/>
                <w:szCs w:val="24"/>
              </w:rPr>
            </w:pPr>
            <w:r w:rsidRPr="00742A52">
              <w:rPr>
                <w:sz w:val="24"/>
                <w:szCs w:val="24"/>
              </w:rPr>
              <w:t>39</w:t>
            </w:r>
            <w:r>
              <w:rPr>
                <w:sz w:val="24"/>
                <w:szCs w:val="24"/>
                <w:lang w:val="en-US"/>
              </w:rPr>
              <w:t>.</w:t>
            </w:r>
            <w:r w:rsidRPr="00742A52">
              <w:rPr>
                <w:sz w:val="24"/>
                <w:szCs w:val="24"/>
              </w:rPr>
              <w:t>0</w:t>
            </w:r>
          </w:p>
        </w:tc>
      </w:tr>
      <w:tr w:rsidR="00DB4616" w:rsidRPr="00742A52" w14:paraId="3581D63C" w14:textId="77777777" w:rsidTr="00424608">
        <w:trPr>
          <w:trHeight w:val="300"/>
        </w:trPr>
        <w:tc>
          <w:tcPr>
            <w:tcW w:w="1005" w:type="pct"/>
            <w:tcBorders>
              <w:right w:val="nil"/>
            </w:tcBorders>
            <w:shd w:val="clear" w:color="auto" w:fill="auto"/>
          </w:tcPr>
          <w:p w14:paraId="6632F203" w14:textId="77777777" w:rsidR="00DB4616" w:rsidRPr="00742A52" w:rsidRDefault="00DB4616" w:rsidP="00424608">
            <w:pPr>
              <w:spacing w:line="240" w:lineRule="auto"/>
              <w:ind w:firstLine="0"/>
              <w:rPr>
                <w:sz w:val="24"/>
                <w:szCs w:val="24"/>
              </w:rPr>
            </w:pPr>
            <w:r w:rsidRPr="00742A52">
              <w:rPr>
                <w:sz w:val="24"/>
                <w:szCs w:val="24"/>
              </w:rPr>
              <w:t>Zn (mg)</w:t>
            </w:r>
          </w:p>
        </w:tc>
        <w:tc>
          <w:tcPr>
            <w:tcW w:w="1052" w:type="pct"/>
            <w:gridSpan w:val="2"/>
            <w:tcBorders>
              <w:left w:val="nil"/>
              <w:right w:val="nil"/>
            </w:tcBorders>
            <w:shd w:val="clear" w:color="auto" w:fill="auto"/>
          </w:tcPr>
          <w:p w14:paraId="4B7B5640" w14:textId="77777777" w:rsidR="00DB4616" w:rsidRPr="00742A52" w:rsidRDefault="00DB4616" w:rsidP="00424608">
            <w:pPr>
              <w:spacing w:line="240" w:lineRule="auto"/>
              <w:ind w:firstLine="0"/>
              <w:jc w:val="center"/>
              <w:rPr>
                <w:sz w:val="24"/>
                <w:szCs w:val="24"/>
                <w:lang w:val="en-US"/>
              </w:rPr>
            </w:pPr>
            <w:r w:rsidRPr="00742A52">
              <w:rPr>
                <w:sz w:val="24"/>
                <w:szCs w:val="24"/>
              </w:rPr>
              <w:t>7</w:t>
            </w:r>
            <w:r>
              <w:rPr>
                <w:sz w:val="24"/>
                <w:szCs w:val="24"/>
              </w:rPr>
              <w:t>.</w:t>
            </w:r>
            <w:r w:rsidRPr="00742A52">
              <w:rPr>
                <w:sz w:val="24"/>
                <w:szCs w:val="24"/>
              </w:rPr>
              <w:t xml:space="preserve">2 ± </w:t>
            </w:r>
            <w:r w:rsidRPr="00742A52">
              <w:rPr>
                <w:sz w:val="24"/>
                <w:szCs w:val="24"/>
                <w:lang w:val="en-US"/>
              </w:rPr>
              <w:t>0</w:t>
            </w:r>
            <w:r>
              <w:rPr>
                <w:sz w:val="24"/>
                <w:szCs w:val="24"/>
                <w:lang w:val="en-US"/>
              </w:rPr>
              <w:t>.</w:t>
            </w:r>
            <w:r w:rsidRPr="00742A52">
              <w:rPr>
                <w:sz w:val="24"/>
                <w:szCs w:val="24"/>
                <w:lang w:val="en-US"/>
              </w:rPr>
              <w:t>4</w:t>
            </w:r>
          </w:p>
        </w:tc>
        <w:tc>
          <w:tcPr>
            <w:tcW w:w="1160" w:type="pct"/>
            <w:tcBorders>
              <w:left w:val="nil"/>
              <w:right w:val="nil"/>
            </w:tcBorders>
            <w:shd w:val="clear" w:color="auto" w:fill="auto"/>
          </w:tcPr>
          <w:p w14:paraId="55A8A413" w14:textId="77777777" w:rsidR="00DB4616" w:rsidRPr="00742A52" w:rsidRDefault="00DB4616" w:rsidP="00424608">
            <w:pPr>
              <w:tabs>
                <w:tab w:val="left" w:pos="1292"/>
                <w:tab w:val="center" w:pos="1922"/>
              </w:tabs>
              <w:spacing w:line="240" w:lineRule="auto"/>
              <w:ind w:firstLine="0"/>
              <w:jc w:val="center"/>
              <w:rPr>
                <w:sz w:val="24"/>
                <w:szCs w:val="24"/>
                <w:lang w:val="en-US"/>
              </w:rPr>
            </w:pPr>
            <w:r w:rsidRPr="00742A52">
              <w:rPr>
                <w:sz w:val="24"/>
                <w:szCs w:val="24"/>
              </w:rPr>
              <w:t>8</w:t>
            </w:r>
            <w:r>
              <w:rPr>
                <w:sz w:val="24"/>
                <w:szCs w:val="24"/>
              </w:rPr>
              <w:t>.</w:t>
            </w:r>
            <w:r w:rsidRPr="00742A52">
              <w:rPr>
                <w:sz w:val="24"/>
                <w:szCs w:val="24"/>
              </w:rPr>
              <w:t xml:space="preserve">2 ± </w:t>
            </w:r>
            <w:r w:rsidRPr="00742A52">
              <w:rPr>
                <w:sz w:val="24"/>
                <w:szCs w:val="24"/>
                <w:lang w:val="en-US"/>
              </w:rPr>
              <w:t>0</w:t>
            </w:r>
            <w:r>
              <w:rPr>
                <w:sz w:val="24"/>
                <w:szCs w:val="24"/>
                <w:lang w:val="en-US"/>
              </w:rPr>
              <w:t>.</w:t>
            </w:r>
            <w:r w:rsidRPr="00742A52">
              <w:rPr>
                <w:sz w:val="24"/>
                <w:szCs w:val="24"/>
                <w:lang w:val="en-US"/>
              </w:rPr>
              <w:t>4</w:t>
            </w:r>
          </w:p>
        </w:tc>
        <w:tc>
          <w:tcPr>
            <w:tcW w:w="518" w:type="pct"/>
            <w:tcBorders>
              <w:left w:val="nil"/>
              <w:right w:val="nil"/>
            </w:tcBorders>
            <w:shd w:val="clear" w:color="auto" w:fill="auto"/>
          </w:tcPr>
          <w:p w14:paraId="41AB4A0A" w14:textId="77777777" w:rsidR="00DB4616" w:rsidRPr="00742A52" w:rsidRDefault="00DB4616" w:rsidP="00424608">
            <w:pPr>
              <w:tabs>
                <w:tab w:val="left" w:pos="1292"/>
                <w:tab w:val="center" w:pos="1922"/>
              </w:tabs>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63443301" w14:textId="77777777" w:rsidR="00DB4616" w:rsidRPr="00742A52" w:rsidRDefault="00DB4616" w:rsidP="00424608">
            <w:pPr>
              <w:tabs>
                <w:tab w:val="left" w:pos="1292"/>
                <w:tab w:val="center" w:pos="1922"/>
              </w:tabs>
              <w:spacing w:line="240" w:lineRule="auto"/>
              <w:ind w:firstLine="0"/>
              <w:jc w:val="center"/>
              <w:rPr>
                <w:sz w:val="24"/>
                <w:szCs w:val="24"/>
              </w:rPr>
            </w:pPr>
            <w:r w:rsidRPr="00742A52">
              <w:rPr>
                <w:sz w:val="24"/>
                <w:szCs w:val="24"/>
              </w:rPr>
              <w:t>4</w:t>
            </w:r>
            <w:r>
              <w:rPr>
                <w:sz w:val="24"/>
                <w:szCs w:val="24"/>
              </w:rPr>
              <w:t>.</w:t>
            </w:r>
            <w:r w:rsidRPr="00742A52">
              <w:rPr>
                <w:sz w:val="24"/>
                <w:szCs w:val="24"/>
              </w:rPr>
              <w:t>9</w:t>
            </w:r>
          </w:p>
        </w:tc>
        <w:tc>
          <w:tcPr>
            <w:tcW w:w="605" w:type="pct"/>
            <w:tcBorders>
              <w:left w:val="nil"/>
              <w:right w:val="nil"/>
            </w:tcBorders>
            <w:vAlign w:val="bottom"/>
          </w:tcPr>
          <w:p w14:paraId="4A65913E" w14:textId="77777777" w:rsidR="00DB4616" w:rsidRPr="00742A52" w:rsidRDefault="00DB4616" w:rsidP="00424608">
            <w:pPr>
              <w:spacing w:line="240" w:lineRule="auto"/>
              <w:ind w:firstLine="2"/>
              <w:jc w:val="center"/>
              <w:rPr>
                <w:sz w:val="24"/>
                <w:szCs w:val="24"/>
              </w:rPr>
            </w:pPr>
            <w:r w:rsidRPr="00742A52">
              <w:rPr>
                <w:sz w:val="24"/>
                <w:szCs w:val="24"/>
              </w:rPr>
              <w:t>167</w:t>
            </w:r>
            <w:r>
              <w:rPr>
                <w:sz w:val="24"/>
                <w:szCs w:val="24"/>
                <w:lang w:val="en-US"/>
              </w:rPr>
              <w:t>.</w:t>
            </w:r>
            <w:r w:rsidRPr="00742A52">
              <w:rPr>
                <w:sz w:val="24"/>
                <w:szCs w:val="24"/>
              </w:rPr>
              <w:t>3</w:t>
            </w:r>
          </w:p>
        </w:tc>
      </w:tr>
      <w:tr w:rsidR="00DB4616" w:rsidRPr="00742A52" w14:paraId="6FACF509" w14:textId="77777777" w:rsidTr="00424608">
        <w:trPr>
          <w:trHeight w:val="300"/>
        </w:trPr>
        <w:tc>
          <w:tcPr>
            <w:tcW w:w="1005" w:type="pct"/>
            <w:tcBorders>
              <w:right w:val="nil"/>
            </w:tcBorders>
            <w:shd w:val="clear" w:color="auto" w:fill="auto"/>
          </w:tcPr>
          <w:p w14:paraId="5104860D" w14:textId="77777777" w:rsidR="00DB4616" w:rsidRPr="00742A52" w:rsidRDefault="00DB4616" w:rsidP="00424608">
            <w:pPr>
              <w:spacing w:line="240" w:lineRule="auto"/>
              <w:ind w:firstLine="0"/>
              <w:rPr>
                <w:sz w:val="24"/>
                <w:szCs w:val="24"/>
              </w:rPr>
            </w:pPr>
            <w:r w:rsidRPr="00742A52">
              <w:rPr>
                <w:sz w:val="24"/>
                <w:szCs w:val="24"/>
              </w:rPr>
              <w:t>P (mg)</w:t>
            </w:r>
          </w:p>
        </w:tc>
        <w:tc>
          <w:tcPr>
            <w:tcW w:w="1052" w:type="pct"/>
            <w:gridSpan w:val="2"/>
            <w:tcBorders>
              <w:left w:val="nil"/>
              <w:right w:val="nil"/>
            </w:tcBorders>
            <w:shd w:val="clear" w:color="auto" w:fill="auto"/>
          </w:tcPr>
          <w:p w14:paraId="35977ACA" w14:textId="77777777" w:rsidR="00DB4616" w:rsidRPr="00742A52" w:rsidRDefault="00DB4616" w:rsidP="00424608">
            <w:pPr>
              <w:spacing w:line="240" w:lineRule="auto"/>
              <w:ind w:firstLine="0"/>
              <w:jc w:val="center"/>
              <w:rPr>
                <w:sz w:val="24"/>
                <w:szCs w:val="24"/>
                <w:lang w:val="en-US"/>
              </w:rPr>
            </w:pPr>
            <w:r w:rsidRPr="00742A52">
              <w:rPr>
                <w:sz w:val="24"/>
                <w:szCs w:val="24"/>
              </w:rPr>
              <w:t>671</w:t>
            </w:r>
            <w:r>
              <w:rPr>
                <w:sz w:val="24"/>
                <w:szCs w:val="24"/>
              </w:rPr>
              <w:t>.</w:t>
            </w:r>
            <w:r w:rsidRPr="00742A52">
              <w:rPr>
                <w:sz w:val="24"/>
                <w:szCs w:val="24"/>
              </w:rPr>
              <w:t xml:space="preserve">7 ± </w:t>
            </w:r>
            <w:r w:rsidRPr="00742A52">
              <w:rPr>
                <w:sz w:val="24"/>
                <w:szCs w:val="24"/>
                <w:lang w:val="en-US"/>
              </w:rPr>
              <w:t>31</w:t>
            </w:r>
            <w:r>
              <w:rPr>
                <w:sz w:val="24"/>
                <w:szCs w:val="24"/>
                <w:lang w:val="en-US"/>
              </w:rPr>
              <w:t>.</w:t>
            </w:r>
            <w:r w:rsidRPr="00742A52">
              <w:rPr>
                <w:sz w:val="24"/>
                <w:szCs w:val="24"/>
                <w:lang w:val="en-US"/>
              </w:rPr>
              <w:t>8</w:t>
            </w:r>
          </w:p>
        </w:tc>
        <w:tc>
          <w:tcPr>
            <w:tcW w:w="1160" w:type="pct"/>
            <w:tcBorders>
              <w:left w:val="nil"/>
              <w:right w:val="nil"/>
            </w:tcBorders>
            <w:shd w:val="clear" w:color="auto" w:fill="auto"/>
          </w:tcPr>
          <w:p w14:paraId="0F4E579A" w14:textId="77777777" w:rsidR="00DB4616" w:rsidRPr="00742A52" w:rsidRDefault="00DB4616" w:rsidP="00424608">
            <w:pPr>
              <w:spacing w:line="240" w:lineRule="auto"/>
              <w:ind w:firstLine="0"/>
              <w:jc w:val="center"/>
              <w:rPr>
                <w:sz w:val="24"/>
                <w:szCs w:val="24"/>
                <w:lang w:val="en-US"/>
              </w:rPr>
            </w:pPr>
            <w:r w:rsidRPr="00742A52">
              <w:rPr>
                <w:sz w:val="24"/>
                <w:szCs w:val="24"/>
              </w:rPr>
              <w:t>833</w:t>
            </w:r>
            <w:r>
              <w:rPr>
                <w:sz w:val="24"/>
                <w:szCs w:val="24"/>
              </w:rPr>
              <w:t>.</w:t>
            </w:r>
            <w:r w:rsidRPr="00742A52">
              <w:rPr>
                <w:sz w:val="24"/>
                <w:szCs w:val="24"/>
              </w:rPr>
              <w:t xml:space="preserve">7 ± </w:t>
            </w:r>
            <w:r w:rsidRPr="00742A52">
              <w:rPr>
                <w:sz w:val="24"/>
                <w:szCs w:val="24"/>
                <w:lang w:val="en-US"/>
              </w:rPr>
              <w:t>44</w:t>
            </w:r>
            <w:r>
              <w:rPr>
                <w:sz w:val="24"/>
                <w:szCs w:val="24"/>
                <w:lang w:val="en-US"/>
              </w:rPr>
              <w:t>.</w:t>
            </w:r>
            <w:r w:rsidRPr="00742A52">
              <w:rPr>
                <w:sz w:val="24"/>
                <w:szCs w:val="24"/>
                <w:lang w:val="en-US"/>
              </w:rPr>
              <w:t>5</w:t>
            </w:r>
          </w:p>
        </w:tc>
        <w:tc>
          <w:tcPr>
            <w:tcW w:w="518" w:type="pct"/>
            <w:tcBorders>
              <w:left w:val="nil"/>
              <w:right w:val="nil"/>
            </w:tcBorders>
            <w:shd w:val="clear" w:color="auto" w:fill="auto"/>
          </w:tcPr>
          <w:p w14:paraId="4B83559C"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08781106" w14:textId="77777777" w:rsidR="00DB4616" w:rsidRPr="00742A52" w:rsidRDefault="00DB4616" w:rsidP="00424608">
            <w:pPr>
              <w:spacing w:line="240" w:lineRule="auto"/>
              <w:ind w:firstLine="0"/>
              <w:jc w:val="center"/>
              <w:rPr>
                <w:sz w:val="24"/>
                <w:szCs w:val="24"/>
              </w:rPr>
            </w:pPr>
            <w:r w:rsidRPr="00742A52">
              <w:rPr>
                <w:sz w:val="24"/>
                <w:szCs w:val="24"/>
              </w:rPr>
              <w:t>1250</w:t>
            </w:r>
          </w:p>
        </w:tc>
        <w:tc>
          <w:tcPr>
            <w:tcW w:w="605" w:type="pct"/>
            <w:tcBorders>
              <w:left w:val="nil"/>
              <w:right w:val="nil"/>
            </w:tcBorders>
            <w:vAlign w:val="bottom"/>
          </w:tcPr>
          <w:p w14:paraId="0131D45F" w14:textId="77777777" w:rsidR="00DB4616" w:rsidRPr="00742A52" w:rsidRDefault="00DB4616" w:rsidP="00424608">
            <w:pPr>
              <w:spacing w:line="240" w:lineRule="auto"/>
              <w:ind w:firstLine="2"/>
              <w:jc w:val="center"/>
              <w:rPr>
                <w:sz w:val="24"/>
                <w:szCs w:val="24"/>
              </w:rPr>
            </w:pPr>
            <w:r w:rsidRPr="00742A52">
              <w:rPr>
                <w:sz w:val="24"/>
                <w:szCs w:val="24"/>
              </w:rPr>
              <w:t>66</w:t>
            </w:r>
            <w:r>
              <w:rPr>
                <w:sz w:val="24"/>
                <w:szCs w:val="24"/>
                <w:lang w:val="en-US"/>
              </w:rPr>
              <w:t>.</w:t>
            </w:r>
            <w:r w:rsidRPr="00742A52">
              <w:rPr>
                <w:sz w:val="24"/>
                <w:szCs w:val="24"/>
              </w:rPr>
              <w:t>7</w:t>
            </w:r>
          </w:p>
        </w:tc>
      </w:tr>
      <w:tr w:rsidR="00DB4616" w:rsidRPr="00742A52" w14:paraId="0E4AF8AE" w14:textId="77777777" w:rsidTr="00424608">
        <w:trPr>
          <w:trHeight w:val="300"/>
        </w:trPr>
        <w:tc>
          <w:tcPr>
            <w:tcW w:w="1005" w:type="pct"/>
            <w:tcBorders>
              <w:right w:val="nil"/>
            </w:tcBorders>
            <w:shd w:val="clear" w:color="auto" w:fill="auto"/>
          </w:tcPr>
          <w:p w14:paraId="594140C5" w14:textId="77777777" w:rsidR="00DB4616" w:rsidRPr="00742A52" w:rsidRDefault="00DB4616" w:rsidP="00424608">
            <w:pPr>
              <w:spacing w:line="240" w:lineRule="auto"/>
              <w:ind w:firstLine="0"/>
              <w:rPr>
                <w:sz w:val="24"/>
                <w:szCs w:val="24"/>
              </w:rPr>
            </w:pPr>
            <w:r w:rsidRPr="00742A52">
              <w:rPr>
                <w:sz w:val="24"/>
                <w:szCs w:val="24"/>
              </w:rPr>
              <w:t>Fe (mg)</w:t>
            </w:r>
          </w:p>
        </w:tc>
        <w:tc>
          <w:tcPr>
            <w:tcW w:w="1052" w:type="pct"/>
            <w:gridSpan w:val="2"/>
            <w:tcBorders>
              <w:left w:val="nil"/>
              <w:right w:val="nil"/>
            </w:tcBorders>
            <w:shd w:val="clear" w:color="auto" w:fill="auto"/>
          </w:tcPr>
          <w:p w14:paraId="375EBD87" w14:textId="77777777" w:rsidR="00DB4616" w:rsidRPr="00742A52" w:rsidRDefault="00DB4616" w:rsidP="00424608">
            <w:pPr>
              <w:spacing w:line="240" w:lineRule="auto"/>
              <w:ind w:firstLine="0"/>
              <w:jc w:val="center"/>
              <w:rPr>
                <w:sz w:val="24"/>
                <w:szCs w:val="24"/>
              </w:rPr>
            </w:pPr>
            <w:r w:rsidRPr="00742A52">
              <w:rPr>
                <w:sz w:val="24"/>
                <w:szCs w:val="24"/>
              </w:rPr>
              <w:t>9</w:t>
            </w:r>
            <w:r>
              <w:rPr>
                <w:sz w:val="24"/>
                <w:szCs w:val="24"/>
              </w:rPr>
              <w:t>.</w:t>
            </w:r>
            <w:r w:rsidRPr="00742A52">
              <w:rPr>
                <w:sz w:val="24"/>
                <w:szCs w:val="24"/>
              </w:rPr>
              <w:t>3 ± 0</w:t>
            </w:r>
            <w:r>
              <w:rPr>
                <w:sz w:val="24"/>
                <w:szCs w:val="24"/>
              </w:rPr>
              <w:t>.</w:t>
            </w:r>
            <w:r w:rsidRPr="00742A52">
              <w:rPr>
                <w:sz w:val="24"/>
                <w:szCs w:val="24"/>
              </w:rPr>
              <w:t>5</w:t>
            </w:r>
          </w:p>
        </w:tc>
        <w:tc>
          <w:tcPr>
            <w:tcW w:w="1160" w:type="pct"/>
            <w:tcBorders>
              <w:left w:val="nil"/>
              <w:right w:val="nil"/>
            </w:tcBorders>
            <w:shd w:val="clear" w:color="auto" w:fill="auto"/>
          </w:tcPr>
          <w:p w14:paraId="4899B677" w14:textId="77777777" w:rsidR="00DB4616" w:rsidRPr="00742A52" w:rsidRDefault="00DB4616" w:rsidP="00424608">
            <w:pPr>
              <w:spacing w:line="240" w:lineRule="auto"/>
              <w:ind w:firstLine="0"/>
              <w:jc w:val="center"/>
              <w:rPr>
                <w:sz w:val="24"/>
                <w:szCs w:val="24"/>
              </w:rPr>
            </w:pPr>
            <w:r w:rsidRPr="00742A52">
              <w:rPr>
                <w:sz w:val="24"/>
                <w:szCs w:val="24"/>
              </w:rPr>
              <w:t>12</w:t>
            </w:r>
            <w:r>
              <w:rPr>
                <w:sz w:val="24"/>
                <w:szCs w:val="24"/>
              </w:rPr>
              <w:t>.</w:t>
            </w:r>
            <w:r w:rsidRPr="00742A52">
              <w:rPr>
                <w:sz w:val="24"/>
                <w:szCs w:val="24"/>
              </w:rPr>
              <w:t>2 ± 0</w:t>
            </w:r>
            <w:r>
              <w:rPr>
                <w:sz w:val="24"/>
                <w:szCs w:val="24"/>
              </w:rPr>
              <w:t>.</w:t>
            </w:r>
            <w:r w:rsidRPr="00742A52">
              <w:rPr>
                <w:sz w:val="24"/>
                <w:szCs w:val="24"/>
              </w:rPr>
              <w:t>7</w:t>
            </w:r>
          </w:p>
        </w:tc>
        <w:tc>
          <w:tcPr>
            <w:tcW w:w="518" w:type="pct"/>
            <w:tcBorders>
              <w:left w:val="nil"/>
              <w:right w:val="nil"/>
            </w:tcBorders>
            <w:shd w:val="clear" w:color="auto" w:fill="auto"/>
          </w:tcPr>
          <w:p w14:paraId="4BF9C594"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481D8A25" w14:textId="77777777" w:rsidR="00DB4616" w:rsidRPr="00742A52" w:rsidRDefault="00DB4616" w:rsidP="00424608">
            <w:pPr>
              <w:spacing w:line="240" w:lineRule="auto"/>
              <w:ind w:firstLine="0"/>
              <w:jc w:val="center"/>
              <w:rPr>
                <w:sz w:val="24"/>
                <w:szCs w:val="24"/>
              </w:rPr>
            </w:pPr>
            <w:r w:rsidRPr="00742A52">
              <w:rPr>
                <w:sz w:val="24"/>
                <w:szCs w:val="24"/>
              </w:rPr>
              <w:t>31</w:t>
            </w:r>
          </w:p>
        </w:tc>
        <w:tc>
          <w:tcPr>
            <w:tcW w:w="605" w:type="pct"/>
            <w:tcBorders>
              <w:left w:val="nil"/>
              <w:right w:val="nil"/>
            </w:tcBorders>
            <w:vAlign w:val="bottom"/>
          </w:tcPr>
          <w:p w14:paraId="30497CF1" w14:textId="77777777" w:rsidR="00DB4616" w:rsidRPr="00742A52" w:rsidRDefault="00DB4616" w:rsidP="00424608">
            <w:pPr>
              <w:spacing w:line="240" w:lineRule="auto"/>
              <w:ind w:firstLine="2"/>
              <w:jc w:val="center"/>
              <w:rPr>
                <w:sz w:val="24"/>
                <w:szCs w:val="24"/>
              </w:rPr>
            </w:pPr>
            <w:r w:rsidRPr="00742A52">
              <w:rPr>
                <w:sz w:val="24"/>
                <w:szCs w:val="24"/>
              </w:rPr>
              <w:t>39</w:t>
            </w:r>
            <w:r>
              <w:rPr>
                <w:sz w:val="24"/>
                <w:szCs w:val="24"/>
                <w:lang w:val="en-US"/>
              </w:rPr>
              <w:t>.</w:t>
            </w:r>
            <w:r w:rsidRPr="00742A52">
              <w:rPr>
                <w:sz w:val="24"/>
                <w:szCs w:val="24"/>
              </w:rPr>
              <w:t>4</w:t>
            </w:r>
          </w:p>
        </w:tc>
      </w:tr>
      <w:tr w:rsidR="00DB4616" w:rsidRPr="00742A52" w14:paraId="01A36759" w14:textId="77777777" w:rsidTr="00424608">
        <w:trPr>
          <w:trHeight w:val="300"/>
        </w:trPr>
        <w:tc>
          <w:tcPr>
            <w:tcW w:w="1005" w:type="pct"/>
            <w:tcBorders>
              <w:right w:val="nil"/>
            </w:tcBorders>
            <w:shd w:val="clear" w:color="auto" w:fill="auto"/>
          </w:tcPr>
          <w:p w14:paraId="6D32D77E" w14:textId="77777777" w:rsidR="00DB4616" w:rsidRPr="00742A52" w:rsidRDefault="00DB4616" w:rsidP="00424608">
            <w:pPr>
              <w:spacing w:line="240" w:lineRule="auto"/>
              <w:ind w:firstLine="0"/>
              <w:rPr>
                <w:sz w:val="24"/>
                <w:szCs w:val="24"/>
              </w:rPr>
            </w:pPr>
            <w:r w:rsidRPr="00742A52">
              <w:rPr>
                <w:sz w:val="24"/>
                <w:szCs w:val="24"/>
              </w:rPr>
              <w:t>Folate (mcg)</w:t>
            </w:r>
          </w:p>
        </w:tc>
        <w:tc>
          <w:tcPr>
            <w:tcW w:w="1052" w:type="pct"/>
            <w:gridSpan w:val="2"/>
            <w:tcBorders>
              <w:left w:val="nil"/>
              <w:right w:val="nil"/>
            </w:tcBorders>
            <w:shd w:val="clear" w:color="auto" w:fill="auto"/>
          </w:tcPr>
          <w:p w14:paraId="5281E406" w14:textId="77777777" w:rsidR="00DB4616" w:rsidRPr="00742A52" w:rsidRDefault="00DB4616" w:rsidP="00424608">
            <w:pPr>
              <w:spacing w:line="240" w:lineRule="auto"/>
              <w:ind w:firstLine="0"/>
              <w:jc w:val="center"/>
              <w:rPr>
                <w:sz w:val="24"/>
                <w:szCs w:val="24"/>
                <w:lang w:val="en-US"/>
              </w:rPr>
            </w:pPr>
            <w:r w:rsidRPr="00742A52">
              <w:rPr>
                <w:sz w:val="24"/>
                <w:szCs w:val="24"/>
              </w:rPr>
              <w:t>154</w:t>
            </w:r>
            <w:r>
              <w:rPr>
                <w:sz w:val="24"/>
                <w:szCs w:val="24"/>
              </w:rPr>
              <w:t>.</w:t>
            </w:r>
            <w:r w:rsidRPr="00742A52">
              <w:rPr>
                <w:sz w:val="24"/>
                <w:szCs w:val="24"/>
              </w:rPr>
              <w:t xml:space="preserve">7 ± </w:t>
            </w:r>
            <w:r w:rsidRPr="00742A52">
              <w:rPr>
                <w:sz w:val="24"/>
                <w:szCs w:val="24"/>
                <w:lang w:val="en-US"/>
              </w:rPr>
              <w:t>13</w:t>
            </w:r>
            <w:r>
              <w:rPr>
                <w:sz w:val="24"/>
                <w:szCs w:val="24"/>
                <w:lang w:val="en-US"/>
              </w:rPr>
              <w:t>.</w:t>
            </w:r>
            <w:r w:rsidRPr="00742A52">
              <w:rPr>
                <w:sz w:val="24"/>
                <w:szCs w:val="24"/>
                <w:lang w:val="en-US"/>
              </w:rPr>
              <w:t>2</w:t>
            </w:r>
          </w:p>
        </w:tc>
        <w:tc>
          <w:tcPr>
            <w:tcW w:w="1160" w:type="pct"/>
            <w:tcBorders>
              <w:left w:val="nil"/>
              <w:right w:val="nil"/>
            </w:tcBorders>
            <w:shd w:val="clear" w:color="auto" w:fill="auto"/>
          </w:tcPr>
          <w:p w14:paraId="5C159FB5" w14:textId="77777777" w:rsidR="00DB4616" w:rsidRPr="00742A52" w:rsidRDefault="00DB4616" w:rsidP="00424608">
            <w:pPr>
              <w:spacing w:line="240" w:lineRule="auto"/>
              <w:ind w:firstLine="0"/>
              <w:jc w:val="center"/>
              <w:rPr>
                <w:sz w:val="24"/>
                <w:szCs w:val="24"/>
                <w:lang w:val="en-US"/>
              </w:rPr>
            </w:pPr>
            <w:r w:rsidRPr="00742A52">
              <w:rPr>
                <w:sz w:val="24"/>
                <w:szCs w:val="24"/>
              </w:rPr>
              <w:t>206</w:t>
            </w:r>
            <w:r>
              <w:rPr>
                <w:sz w:val="24"/>
                <w:szCs w:val="24"/>
              </w:rPr>
              <w:t>.</w:t>
            </w:r>
            <w:r w:rsidRPr="00742A52">
              <w:rPr>
                <w:sz w:val="24"/>
                <w:szCs w:val="24"/>
              </w:rPr>
              <w:t xml:space="preserve">6 ± </w:t>
            </w:r>
            <w:r w:rsidRPr="00742A52">
              <w:rPr>
                <w:sz w:val="24"/>
                <w:szCs w:val="24"/>
                <w:lang w:val="en-US"/>
              </w:rPr>
              <w:t>16</w:t>
            </w:r>
            <w:r>
              <w:rPr>
                <w:sz w:val="24"/>
                <w:szCs w:val="24"/>
                <w:lang w:val="en-US"/>
              </w:rPr>
              <w:t>.</w:t>
            </w:r>
            <w:r w:rsidRPr="00742A52">
              <w:rPr>
                <w:sz w:val="24"/>
                <w:szCs w:val="24"/>
                <w:lang w:val="en-US"/>
              </w:rPr>
              <w:t>9</w:t>
            </w:r>
          </w:p>
        </w:tc>
        <w:tc>
          <w:tcPr>
            <w:tcW w:w="518" w:type="pct"/>
            <w:tcBorders>
              <w:left w:val="nil"/>
              <w:right w:val="nil"/>
            </w:tcBorders>
            <w:shd w:val="clear" w:color="auto" w:fill="auto"/>
          </w:tcPr>
          <w:p w14:paraId="449CC150"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660" w:type="pct"/>
            <w:tcBorders>
              <w:left w:val="nil"/>
              <w:right w:val="nil"/>
            </w:tcBorders>
            <w:shd w:val="clear" w:color="auto" w:fill="auto"/>
          </w:tcPr>
          <w:p w14:paraId="4CB0FCBE" w14:textId="77777777" w:rsidR="00DB4616" w:rsidRPr="00742A52" w:rsidRDefault="00DB4616" w:rsidP="00424608">
            <w:pPr>
              <w:spacing w:line="240" w:lineRule="auto"/>
              <w:ind w:firstLine="0"/>
              <w:jc w:val="center"/>
              <w:rPr>
                <w:sz w:val="24"/>
                <w:szCs w:val="24"/>
              </w:rPr>
            </w:pPr>
            <w:r w:rsidRPr="00742A52">
              <w:rPr>
                <w:sz w:val="24"/>
                <w:szCs w:val="24"/>
              </w:rPr>
              <w:t>400</w:t>
            </w:r>
          </w:p>
        </w:tc>
        <w:tc>
          <w:tcPr>
            <w:tcW w:w="605" w:type="pct"/>
            <w:tcBorders>
              <w:left w:val="nil"/>
              <w:right w:val="nil"/>
            </w:tcBorders>
            <w:vAlign w:val="bottom"/>
          </w:tcPr>
          <w:p w14:paraId="3CDCE754" w14:textId="77777777" w:rsidR="00DB4616" w:rsidRPr="00742A52" w:rsidRDefault="00DB4616" w:rsidP="00424608">
            <w:pPr>
              <w:spacing w:line="240" w:lineRule="auto"/>
              <w:ind w:firstLine="2"/>
              <w:jc w:val="center"/>
              <w:rPr>
                <w:sz w:val="24"/>
                <w:szCs w:val="24"/>
              </w:rPr>
            </w:pPr>
            <w:r w:rsidRPr="00742A52">
              <w:rPr>
                <w:sz w:val="24"/>
                <w:szCs w:val="24"/>
              </w:rPr>
              <w:t>51</w:t>
            </w:r>
            <w:r>
              <w:rPr>
                <w:sz w:val="24"/>
                <w:szCs w:val="24"/>
                <w:lang w:val="en-US"/>
              </w:rPr>
              <w:t>.</w:t>
            </w:r>
            <w:r w:rsidRPr="00742A52">
              <w:rPr>
                <w:sz w:val="24"/>
                <w:szCs w:val="24"/>
              </w:rPr>
              <w:t>7</w:t>
            </w:r>
          </w:p>
        </w:tc>
      </w:tr>
    </w:tbl>
    <w:p w14:paraId="74C06F09" w14:textId="77777777" w:rsidR="00DB4616" w:rsidRPr="0027189B" w:rsidRDefault="00DB4616" w:rsidP="00DB4616">
      <w:pPr>
        <w:spacing w:line="240" w:lineRule="auto"/>
        <w:ind w:firstLine="720"/>
        <w:rPr>
          <w:sz w:val="24"/>
          <w:szCs w:val="24"/>
          <w:lang w:val="en-US"/>
        </w:rPr>
      </w:pPr>
      <w:r w:rsidRPr="009603EC">
        <w:rPr>
          <w:bCs/>
          <w:i/>
          <w:color w:val="000000" w:themeColor="text1"/>
          <w:sz w:val="24"/>
          <w:szCs w:val="24"/>
          <w:lang w:val="en-US"/>
        </w:rPr>
        <w:t>Wilcoxon (Mann-Whitney)</w:t>
      </w:r>
      <w:r>
        <w:rPr>
          <w:bCs/>
          <w:i/>
          <w:color w:val="000000" w:themeColor="text1"/>
          <w:sz w:val="24"/>
          <w:szCs w:val="24"/>
          <w:lang w:val="en-US"/>
        </w:rPr>
        <w:t xml:space="preserve"> test</w:t>
      </w:r>
    </w:p>
    <w:p w14:paraId="1570A4D5" w14:textId="77777777" w:rsidR="00DB4616" w:rsidRPr="00C16AD7" w:rsidRDefault="00DB4616" w:rsidP="00DB4616">
      <w:pPr>
        <w:spacing w:line="240" w:lineRule="auto"/>
        <w:rPr>
          <w:bCs/>
          <w:iCs/>
          <w:sz w:val="24"/>
          <w:szCs w:val="24"/>
        </w:rPr>
      </w:pPr>
      <w:r w:rsidRPr="00C16AD7">
        <w:rPr>
          <w:bCs/>
          <w:iCs/>
          <w:sz w:val="24"/>
          <w:szCs w:val="24"/>
        </w:rPr>
        <w:t>Table 3.26 shows that with the calcium - vitamin D supplement group, 16/19 of the surveyed dietary indexes increased statistically significantly after 1 year of intervention (p&lt;0.05). In which the amount of Protein, lysine, vitamin C and zinc is guaranteed to meet the needs recommended by the Institute of Nutrition. The change of vitamin D, calcium, and vitamin B12 in the diet was not different from before the intervention.</w:t>
      </w:r>
    </w:p>
    <w:p w14:paraId="1D704870" w14:textId="77777777" w:rsidR="00DB4616" w:rsidRPr="00C16AD7" w:rsidRDefault="00DB4616" w:rsidP="00DB4616">
      <w:pPr>
        <w:spacing w:line="240" w:lineRule="auto"/>
        <w:ind w:firstLine="0"/>
        <w:jc w:val="center"/>
        <w:rPr>
          <w:b/>
          <w:bCs/>
          <w:i/>
          <w:iCs/>
          <w:sz w:val="24"/>
          <w:szCs w:val="24"/>
        </w:rPr>
      </w:pPr>
      <w:r w:rsidRPr="00C16AD7">
        <w:rPr>
          <w:b/>
          <w:bCs/>
          <w:i/>
          <w:iCs/>
          <w:sz w:val="24"/>
          <w:szCs w:val="24"/>
        </w:rPr>
        <w:t>Table 3.27. Changes in dietary nutrition in nutrition education and education groups</w:t>
      </w:r>
    </w:p>
    <w:tbl>
      <w:tblPr>
        <w:tblW w:w="9497"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8"/>
        <w:gridCol w:w="2193"/>
        <w:gridCol w:w="2194"/>
        <w:gridCol w:w="992"/>
        <w:gridCol w:w="1171"/>
        <w:gridCol w:w="989"/>
      </w:tblGrid>
      <w:tr w:rsidR="00DB4616" w:rsidRPr="00742A52" w14:paraId="5C994F98" w14:textId="77777777" w:rsidTr="00424608">
        <w:trPr>
          <w:trHeight w:val="520"/>
        </w:trPr>
        <w:tc>
          <w:tcPr>
            <w:tcW w:w="1958" w:type="dxa"/>
            <w:vMerge w:val="restart"/>
            <w:tcBorders>
              <w:left w:val="nil"/>
              <w:right w:val="nil"/>
            </w:tcBorders>
            <w:shd w:val="clear" w:color="auto" w:fill="auto"/>
            <w:vAlign w:val="center"/>
          </w:tcPr>
          <w:p w14:paraId="7797A7FB" w14:textId="77777777" w:rsidR="00DB4616" w:rsidRPr="00742A52" w:rsidRDefault="00DB4616" w:rsidP="00424608">
            <w:pPr>
              <w:spacing w:line="240" w:lineRule="auto"/>
              <w:ind w:firstLine="0"/>
              <w:jc w:val="center"/>
              <w:rPr>
                <w:sz w:val="24"/>
                <w:szCs w:val="24"/>
              </w:rPr>
            </w:pPr>
          </w:p>
        </w:tc>
        <w:tc>
          <w:tcPr>
            <w:tcW w:w="4387" w:type="dxa"/>
            <w:gridSpan w:val="2"/>
            <w:tcBorders>
              <w:left w:val="nil"/>
              <w:right w:val="nil"/>
            </w:tcBorders>
            <w:shd w:val="clear" w:color="auto" w:fill="auto"/>
            <w:vAlign w:val="center"/>
          </w:tcPr>
          <w:p w14:paraId="10144A56" w14:textId="77777777" w:rsidR="00DB4616" w:rsidRPr="00742A52" w:rsidRDefault="00DB4616" w:rsidP="00424608">
            <w:pPr>
              <w:spacing w:line="240" w:lineRule="auto"/>
              <w:ind w:firstLine="0"/>
              <w:jc w:val="center"/>
              <w:rPr>
                <w:b/>
                <w:sz w:val="24"/>
                <w:szCs w:val="24"/>
              </w:rPr>
            </w:pPr>
            <w:r w:rsidRPr="00C16AD7">
              <w:rPr>
                <w:b/>
                <w:sz w:val="24"/>
                <w:szCs w:val="24"/>
              </w:rPr>
              <w:t xml:space="preserve">Dietary calcium </w:t>
            </w:r>
            <w:r w:rsidRPr="00742A52">
              <w:rPr>
                <w:b/>
                <w:sz w:val="24"/>
                <w:szCs w:val="24"/>
              </w:rPr>
              <w:t>&lt;500 mg/ngày</w:t>
            </w:r>
          </w:p>
        </w:tc>
        <w:tc>
          <w:tcPr>
            <w:tcW w:w="992" w:type="dxa"/>
            <w:vMerge w:val="restart"/>
            <w:tcBorders>
              <w:left w:val="nil"/>
              <w:right w:val="nil"/>
            </w:tcBorders>
            <w:shd w:val="clear" w:color="auto" w:fill="auto"/>
            <w:vAlign w:val="center"/>
          </w:tcPr>
          <w:p w14:paraId="75748C59" w14:textId="77777777" w:rsidR="00DB4616" w:rsidRPr="00742A52" w:rsidRDefault="00DB4616" w:rsidP="00424608">
            <w:pPr>
              <w:spacing w:line="240" w:lineRule="auto"/>
              <w:ind w:firstLine="0"/>
              <w:jc w:val="center"/>
              <w:rPr>
                <w:bCs/>
                <w:i/>
                <w:iCs/>
                <w:sz w:val="24"/>
                <w:szCs w:val="24"/>
              </w:rPr>
            </w:pPr>
            <w:r w:rsidRPr="00742A52">
              <w:rPr>
                <w:bCs/>
                <w:i/>
                <w:iCs/>
                <w:sz w:val="24"/>
                <w:szCs w:val="24"/>
              </w:rPr>
              <w:t>p</w:t>
            </w:r>
          </w:p>
        </w:tc>
        <w:tc>
          <w:tcPr>
            <w:tcW w:w="1171" w:type="dxa"/>
            <w:vMerge w:val="restart"/>
            <w:tcBorders>
              <w:left w:val="nil"/>
              <w:right w:val="nil"/>
            </w:tcBorders>
            <w:shd w:val="clear" w:color="auto" w:fill="auto"/>
            <w:vAlign w:val="center"/>
          </w:tcPr>
          <w:p w14:paraId="13391AA3" w14:textId="77777777" w:rsidR="00DB4616" w:rsidRPr="00742A52" w:rsidRDefault="00DB4616" w:rsidP="00424608">
            <w:pPr>
              <w:spacing w:line="240" w:lineRule="auto"/>
              <w:ind w:firstLine="0"/>
              <w:jc w:val="center"/>
              <w:rPr>
                <w:sz w:val="24"/>
                <w:szCs w:val="24"/>
              </w:rPr>
            </w:pPr>
            <w:r>
              <w:rPr>
                <w:b/>
                <w:sz w:val="24"/>
                <w:szCs w:val="24"/>
                <w:lang w:val="en-US"/>
              </w:rPr>
              <w:t>RDA</w:t>
            </w:r>
            <w:r w:rsidRPr="00742A52">
              <w:rPr>
                <w:b/>
                <w:sz w:val="24"/>
                <w:szCs w:val="24"/>
              </w:rPr>
              <w:t xml:space="preserve"> 2016</w:t>
            </w:r>
          </w:p>
        </w:tc>
        <w:tc>
          <w:tcPr>
            <w:tcW w:w="989" w:type="dxa"/>
            <w:vMerge w:val="restart"/>
            <w:tcBorders>
              <w:left w:val="nil"/>
            </w:tcBorders>
          </w:tcPr>
          <w:p w14:paraId="10BF8CB3" w14:textId="77777777" w:rsidR="00DB4616" w:rsidRPr="00017D00" w:rsidRDefault="00DB4616" w:rsidP="00424608">
            <w:pPr>
              <w:spacing w:line="240" w:lineRule="auto"/>
              <w:ind w:firstLine="0"/>
              <w:jc w:val="center"/>
              <w:rPr>
                <w:b/>
                <w:sz w:val="24"/>
                <w:szCs w:val="24"/>
                <w:lang w:val="en-US"/>
              </w:rPr>
            </w:pPr>
            <w:r w:rsidRPr="00742A52">
              <w:rPr>
                <w:b/>
                <w:sz w:val="24"/>
                <w:szCs w:val="24"/>
              </w:rPr>
              <w:t xml:space="preserve">% </w:t>
            </w:r>
            <w:r>
              <w:rPr>
                <w:b/>
                <w:sz w:val="24"/>
                <w:szCs w:val="24"/>
                <w:lang w:val="en-US"/>
              </w:rPr>
              <w:t>RDA</w:t>
            </w:r>
          </w:p>
          <w:p w14:paraId="1F856C52"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rPr>
              <w:t>12</w:t>
            </w:r>
            <w:r w:rsidRPr="00742A52">
              <w:rPr>
                <w:b/>
                <w:sz w:val="24"/>
                <w:szCs w:val="24"/>
              </w:rPr>
              <w:t>)</w:t>
            </w:r>
          </w:p>
        </w:tc>
      </w:tr>
      <w:tr w:rsidR="00DB4616" w:rsidRPr="00742A52" w14:paraId="5162A696" w14:textId="77777777" w:rsidTr="00424608">
        <w:trPr>
          <w:trHeight w:val="40"/>
        </w:trPr>
        <w:tc>
          <w:tcPr>
            <w:tcW w:w="1958" w:type="dxa"/>
            <w:vMerge/>
            <w:tcBorders>
              <w:left w:val="nil"/>
              <w:right w:val="nil"/>
            </w:tcBorders>
            <w:shd w:val="clear" w:color="auto" w:fill="auto"/>
            <w:vAlign w:val="center"/>
          </w:tcPr>
          <w:p w14:paraId="008F50D7" w14:textId="77777777" w:rsidR="00DB4616" w:rsidRPr="00742A52" w:rsidRDefault="00DB4616" w:rsidP="00424608">
            <w:pPr>
              <w:widowControl w:val="0"/>
              <w:pBdr>
                <w:top w:val="nil"/>
                <w:left w:val="nil"/>
                <w:bottom w:val="nil"/>
                <w:right w:val="nil"/>
                <w:between w:val="nil"/>
              </w:pBdr>
              <w:spacing w:line="240" w:lineRule="auto"/>
              <w:ind w:firstLine="0"/>
              <w:jc w:val="left"/>
              <w:rPr>
                <w:b/>
                <w:sz w:val="24"/>
                <w:szCs w:val="24"/>
              </w:rPr>
            </w:pPr>
          </w:p>
        </w:tc>
        <w:tc>
          <w:tcPr>
            <w:tcW w:w="2193" w:type="dxa"/>
            <w:tcBorders>
              <w:left w:val="nil"/>
              <w:right w:val="nil"/>
            </w:tcBorders>
            <w:shd w:val="clear" w:color="auto" w:fill="auto"/>
            <w:vAlign w:val="center"/>
          </w:tcPr>
          <w:p w14:paraId="151CFAAF"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rPr>
              <w:t>0</w:t>
            </w:r>
          </w:p>
          <w:p w14:paraId="13C9D65B" w14:textId="77777777" w:rsidR="00DB4616" w:rsidRPr="00742A52" w:rsidRDefault="00DB4616" w:rsidP="00424608">
            <w:pPr>
              <w:spacing w:line="240" w:lineRule="auto"/>
              <w:ind w:firstLine="0"/>
              <w:jc w:val="center"/>
              <w:rPr>
                <w:sz w:val="24"/>
                <w:szCs w:val="24"/>
              </w:rPr>
            </w:pPr>
            <w:r w:rsidRPr="00742A52">
              <w:rPr>
                <w:sz w:val="24"/>
                <w:szCs w:val="24"/>
              </w:rPr>
              <w:t>(TB ± SD)</w:t>
            </w:r>
          </w:p>
        </w:tc>
        <w:tc>
          <w:tcPr>
            <w:tcW w:w="2194" w:type="dxa"/>
            <w:tcBorders>
              <w:left w:val="nil"/>
              <w:right w:val="nil"/>
            </w:tcBorders>
            <w:shd w:val="clear" w:color="auto" w:fill="auto"/>
            <w:vAlign w:val="center"/>
          </w:tcPr>
          <w:p w14:paraId="41312AAD" w14:textId="77777777" w:rsidR="00DB4616" w:rsidRPr="00742A52" w:rsidRDefault="00DB4616" w:rsidP="00424608">
            <w:pPr>
              <w:spacing w:line="240" w:lineRule="auto"/>
              <w:ind w:firstLine="0"/>
              <w:jc w:val="center"/>
              <w:rPr>
                <w:b/>
                <w:sz w:val="24"/>
                <w:szCs w:val="24"/>
              </w:rPr>
            </w:pPr>
            <w:r w:rsidRPr="00742A52">
              <w:rPr>
                <w:b/>
                <w:sz w:val="24"/>
                <w:szCs w:val="24"/>
              </w:rPr>
              <w:t>T</w:t>
            </w:r>
            <w:r w:rsidRPr="00742A52">
              <w:rPr>
                <w:b/>
                <w:sz w:val="24"/>
                <w:szCs w:val="24"/>
                <w:vertAlign w:val="subscript"/>
              </w:rPr>
              <w:t>12</w:t>
            </w:r>
          </w:p>
          <w:p w14:paraId="163F073A" w14:textId="77777777" w:rsidR="00DB4616" w:rsidRPr="00742A52" w:rsidRDefault="00DB4616" w:rsidP="00424608">
            <w:pPr>
              <w:spacing w:line="240" w:lineRule="auto"/>
              <w:ind w:firstLine="0"/>
              <w:jc w:val="center"/>
              <w:rPr>
                <w:sz w:val="24"/>
                <w:szCs w:val="24"/>
              </w:rPr>
            </w:pPr>
            <w:r w:rsidRPr="00742A52">
              <w:rPr>
                <w:sz w:val="24"/>
                <w:szCs w:val="24"/>
              </w:rPr>
              <w:t>(TB ± SD)</w:t>
            </w:r>
          </w:p>
        </w:tc>
        <w:tc>
          <w:tcPr>
            <w:tcW w:w="992" w:type="dxa"/>
            <w:vMerge/>
            <w:tcBorders>
              <w:left w:val="nil"/>
              <w:right w:val="nil"/>
            </w:tcBorders>
            <w:shd w:val="clear" w:color="auto" w:fill="auto"/>
            <w:vAlign w:val="center"/>
          </w:tcPr>
          <w:p w14:paraId="0B050C19"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1171" w:type="dxa"/>
            <w:vMerge/>
            <w:tcBorders>
              <w:left w:val="nil"/>
              <w:right w:val="nil"/>
            </w:tcBorders>
            <w:shd w:val="clear" w:color="auto" w:fill="auto"/>
            <w:vAlign w:val="center"/>
          </w:tcPr>
          <w:p w14:paraId="5BADCE42"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c>
          <w:tcPr>
            <w:tcW w:w="989" w:type="dxa"/>
            <w:vMerge/>
            <w:tcBorders>
              <w:left w:val="nil"/>
            </w:tcBorders>
          </w:tcPr>
          <w:p w14:paraId="35CE9624" w14:textId="77777777" w:rsidR="00DB4616" w:rsidRPr="00742A52" w:rsidRDefault="00DB4616" w:rsidP="00424608">
            <w:pPr>
              <w:widowControl w:val="0"/>
              <w:pBdr>
                <w:top w:val="nil"/>
                <w:left w:val="nil"/>
                <w:bottom w:val="nil"/>
                <w:right w:val="nil"/>
                <w:between w:val="nil"/>
              </w:pBdr>
              <w:spacing w:line="240" w:lineRule="auto"/>
              <w:ind w:firstLine="0"/>
              <w:jc w:val="left"/>
              <w:rPr>
                <w:sz w:val="24"/>
                <w:szCs w:val="24"/>
              </w:rPr>
            </w:pPr>
          </w:p>
        </w:tc>
      </w:tr>
      <w:tr w:rsidR="00DB4616" w:rsidRPr="00742A52" w14:paraId="25DD507E" w14:textId="77777777" w:rsidTr="00424608">
        <w:tc>
          <w:tcPr>
            <w:tcW w:w="1958" w:type="dxa"/>
            <w:tcBorders>
              <w:left w:val="nil"/>
              <w:right w:val="nil"/>
            </w:tcBorders>
            <w:shd w:val="clear" w:color="auto" w:fill="auto"/>
          </w:tcPr>
          <w:p w14:paraId="509DBB95" w14:textId="77777777" w:rsidR="00DB4616" w:rsidRPr="00742A52" w:rsidRDefault="00DB4616" w:rsidP="00424608">
            <w:pPr>
              <w:spacing w:line="240" w:lineRule="auto"/>
              <w:ind w:firstLine="0"/>
              <w:rPr>
                <w:sz w:val="24"/>
                <w:szCs w:val="24"/>
              </w:rPr>
            </w:pPr>
            <w:r>
              <w:rPr>
                <w:sz w:val="24"/>
                <w:szCs w:val="24"/>
                <w:lang w:val="en-US"/>
              </w:rPr>
              <w:t>Energy</w:t>
            </w:r>
            <w:r w:rsidRPr="00742A52">
              <w:rPr>
                <w:sz w:val="24"/>
                <w:szCs w:val="24"/>
              </w:rPr>
              <w:t xml:space="preserve"> (kcal)</w:t>
            </w:r>
          </w:p>
        </w:tc>
        <w:tc>
          <w:tcPr>
            <w:tcW w:w="2193" w:type="dxa"/>
            <w:tcBorders>
              <w:left w:val="nil"/>
              <w:right w:val="nil"/>
            </w:tcBorders>
            <w:shd w:val="clear" w:color="auto" w:fill="auto"/>
          </w:tcPr>
          <w:p w14:paraId="4E321CF8" w14:textId="77777777" w:rsidR="00DB4616" w:rsidRPr="00742A52" w:rsidRDefault="00DB4616" w:rsidP="00424608">
            <w:pPr>
              <w:spacing w:line="240" w:lineRule="auto"/>
              <w:ind w:firstLine="0"/>
              <w:jc w:val="center"/>
              <w:rPr>
                <w:sz w:val="24"/>
                <w:szCs w:val="24"/>
                <w:lang w:val="en-US"/>
              </w:rPr>
            </w:pPr>
            <w:r w:rsidRPr="00742A52">
              <w:rPr>
                <w:sz w:val="24"/>
                <w:szCs w:val="24"/>
              </w:rPr>
              <w:t>1532</w:t>
            </w:r>
            <w:r>
              <w:rPr>
                <w:sz w:val="24"/>
                <w:szCs w:val="24"/>
              </w:rPr>
              <w:t>.</w:t>
            </w:r>
            <w:r w:rsidRPr="00742A52">
              <w:rPr>
                <w:sz w:val="24"/>
                <w:szCs w:val="24"/>
              </w:rPr>
              <w:t xml:space="preserve">7 ± </w:t>
            </w:r>
            <w:r w:rsidRPr="00742A52">
              <w:rPr>
                <w:sz w:val="24"/>
                <w:szCs w:val="24"/>
                <w:lang w:val="en-US"/>
              </w:rPr>
              <w:t>57</w:t>
            </w:r>
            <w:r>
              <w:rPr>
                <w:sz w:val="24"/>
                <w:szCs w:val="24"/>
                <w:lang w:val="en-US"/>
              </w:rPr>
              <w:t>.</w:t>
            </w:r>
            <w:r w:rsidRPr="00742A52">
              <w:rPr>
                <w:sz w:val="24"/>
                <w:szCs w:val="24"/>
                <w:lang w:val="en-US"/>
              </w:rPr>
              <w:t>6</w:t>
            </w:r>
          </w:p>
        </w:tc>
        <w:tc>
          <w:tcPr>
            <w:tcW w:w="2194" w:type="dxa"/>
            <w:tcBorders>
              <w:left w:val="nil"/>
              <w:right w:val="nil"/>
            </w:tcBorders>
            <w:shd w:val="clear" w:color="auto" w:fill="auto"/>
          </w:tcPr>
          <w:p w14:paraId="738E27C3" w14:textId="77777777" w:rsidR="00DB4616" w:rsidRPr="00742A52" w:rsidRDefault="00DB4616" w:rsidP="00424608">
            <w:pPr>
              <w:spacing w:line="240" w:lineRule="auto"/>
              <w:ind w:firstLine="0"/>
              <w:jc w:val="center"/>
              <w:rPr>
                <w:sz w:val="24"/>
                <w:szCs w:val="24"/>
                <w:lang w:val="en-US"/>
              </w:rPr>
            </w:pPr>
            <w:r w:rsidRPr="00742A52">
              <w:rPr>
                <w:sz w:val="24"/>
                <w:szCs w:val="24"/>
              </w:rPr>
              <w:t>1708</w:t>
            </w:r>
            <w:r>
              <w:rPr>
                <w:sz w:val="24"/>
                <w:szCs w:val="24"/>
              </w:rPr>
              <w:t>.</w:t>
            </w:r>
            <w:r w:rsidRPr="00742A52">
              <w:rPr>
                <w:sz w:val="24"/>
                <w:szCs w:val="24"/>
              </w:rPr>
              <w:t xml:space="preserve">9 ± </w:t>
            </w:r>
            <w:r w:rsidRPr="00742A52">
              <w:rPr>
                <w:sz w:val="24"/>
                <w:szCs w:val="24"/>
                <w:lang w:val="en-US"/>
              </w:rPr>
              <w:t>88</w:t>
            </w:r>
            <w:r>
              <w:rPr>
                <w:sz w:val="24"/>
                <w:szCs w:val="24"/>
                <w:lang w:val="en-US"/>
              </w:rPr>
              <w:t>.</w:t>
            </w:r>
            <w:r w:rsidRPr="00742A52">
              <w:rPr>
                <w:sz w:val="24"/>
                <w:szCs w:val="24"/>
                <w:lang w:val="en-US"/>
              </w:rPr>
              <w:t>5</w:t>
            </w:r>
          </w:p>
        </w:tc>
        <w:tc>
          <w:tcPr>
            <w:tcW w:w="992" w:type="dxa"/>
            <w:tcBorders>
              <w:left w:val="nil"/>
              <w:right w:val="nil"/>
            </w:tcBorders>
            <w:shd w:val="clear" w:color="auto" w:fill="auto"/>
          </w:tcPr>
          <w:p w14:paraId="2F986398"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04318C86" w14:textId="77777777" w:rsidR="00DB4616" w:rsidRPr="00742A52" w:rsidRDefault="00DB4616" w:rsidP="00424608">
            <w:pPr>
              <w:spacing w:line="240" w:lineRule="auto"/>
              <w:ind w:firstLine="0"/>
              <w:jc w:val="center"/>
              <w:rPr>
                <w:sz w:val="24"/>
                <w:szCs w:val="24"/>
              </w:rPr>
            </w:pPr>
            <w:r w:rsidRPr="00742A52">
              <w:rPr>
                <w:sz w:val="24"/>
                <w:szCs w:val="24"/>
              </w:rPr>
              <w:t>2400</w:t>
            </w:r>
          </w:p>
        </w:tc>
        <w:tc>
          <w:tcPr>
            <w:tcW w:w="989" w:type="dxa"/>
            <w:tcBorders>
              <w:left w:val="nil"/>
            </w:tcBorders>
            <w:vAlign w:val="center"/>
          </w:tcPr>
          <w:p w14:paraId="7BE89D09" w14:textId="77777777" w:rsidR="00DB4616" w:rsidRPr="00742A52" w:rsidRDefault="00DB4616" w:rsidP="00424608">
            <w:pPr>
              <w:spacing w:line="240" w:lineRule="auto"/>
              <w:ind w:left="-75" w:firstLine="0"/>
              <w:jc w:val="center"/>
              <w:rPr>
                <w:sz w:val="24"/>
                <w:szCs w:val="24"/>
              </w:rPr>
            </w:pPr>
            <w:r w:rsidRPr="00742A52">
              <w:rPr>
                <w:sz w:val="24"/>
                <w:szCs w:val="24"/>
              </w:rPr>
              <w:t>71</w:t>
            </w:r>
            <w:r>
              <w:rPr>
                <w:sz w:val="24"/>
                <w:szCs w:val="24"/>
                <w:lang w:val="en-US"/>
              </w:rPr>
              <w:t>.</w:t>
            </w:r>
            <w:r w:rsidRPr="00742A52">
              <w:rPr>
                <w:sz w:val="24"/>
                <w:szCs w:val="24"/>
              </w:rPr>
              <w:t>2</w:t>
            </w:r>
          </w:p>
        </w:tc>
      </w:tr>
      <w:tr w:rsidR="00DB4616" w:rsidRPr="00742A52" w14:paraId="03AB8B26" w14:textId="77777777" w:rsidTr="00424608">
        <w:tc>
          <w:tcPr>
            <w:tcW w:w="1958" w:type="dxa"/>
            <w:tcBorders>
              <w:left w:val="nil"/>
              <w:right w:val="nil"/>
            </w:tcBorders>
            <w:shd w:val="clear" w:color="auto" w:fill="auto"/>
          </w:tcPr>
          <w:p w14:paraId="3665ACBE" w14:textId="77777777" w:rsidR="00DB4616" w:rsidRPr="00742A52" w:rsidRDefault="00DB4616" w:rsidP="00424608">
            <w:pPr>
              <w:spacing w:line="240" w:lineRule="auto"/>
              <w:ind w:firstLine="0"/>
              <w:rPr>
                <w:sz w:val="24"/>
                <w:szCs w:val="24"/>
              </w:rPr>
            </w:pPr>
            <w:r w:rsidRPr="00742A52">
              <w:rPr>
                <w:sz w:val="24"/>
                <w:szCs w:val="24"/>
              </w:rPr>
              <w:t>Protein (g)</w:t>
            </w:r>
          </w:p>
        </w:tc>
        <w:tc>
          <w:tcPr>
            <w:tcW w:w="2193" w:type="dxa"/>
            <w:tcBorders>
              <w:left w:val="nil"/>
              <w:right w:val="nil"/>
            </w:tcBorders>
            <w:shd w:val="clear" w:color="auto" w:fill="auto"/>
          </w:tcPr>
          <w:p w14:paraId="75A0CCFC" w14:textId="77777777" w:rsidR="00DB4616" w:rsidRPr="00742A52" w:rsidRDefault="00DB4616" w:rsidP="00424608">
            <w:pPr>
              <w:spacing w:line="240" w:lineRule="auto"/>
              <w:ind w:firstLine="0"/>
              <w:jc w:val="center"/>
              <w:rPr>
                <w:sz w:val="24"/>
                <w:szCs w:val="24"/>
                <w:lang w:val="en-US"/>
              </w:rPr>
            </w:pPr>
            <w:r w:rsidRPr="00742A52">
              <w:rPr>
                <w:sz w:val="24"/>
                <w:szCs w:val="24"/>
              </w:rPr>
              <w:t>59</w:t>
            </w:r>
            <w:r>
              <w:rPr>
                <w:sz w:val="24"/>
                <w:szCs w:val="24"/>
              </w:rPr>
              <w:t>.</w:t>
            </w:r>
            <w:r w:rsidRPr="00742A52">
              <w:rPr>
                <w:sz w:val="24"/>
                <w:szCs w:val="24"/>
              </w:rPr>
              <w:t xml:space="preserve">0 ± </w:t>
            </w:r>
            <w:r w:rsidRPr="00742A52">
              <w:rPr>
                <w:sz w:val="24"/>
                <w:szCs w:val="24"/>
                <w:lang w:val="en-US"/>
              </w:rPr>
              <w:t>3</w:t>
            </w:r>
            <w:r>
              <w:rPr>
                <w:sz w:val="24"/>
                <w:szCs w:val="24"/>
                <w:lang w:val="en-US"/>
              </w:rPr>
              <w:t>.</w:t>
            </w:r>
            <w:r w:rsidRPr="00742A52">
              <w:rPr>
                <w:sz w:val="24"/>
                <w:szCs w:val="24"/>
                <w:lang w:val="en-US"/>
              </w:rPr>
              <w:t>4</w:t>
            </w:r>
          </w:p>
        </w:tc>
        <w:tc>
          <w:tcPr>
            <w:tcW w:w="2194" w:type="dxa"/>
            <w:tcBorders>
              <w:left w:val="nil"/>
              <w:right w:val="nil"/>
            </w:tcBorders>
            <w:shd w:val="clear" w:color="auto" w:fill="auto"/>
          </w:tcPr>
          <w:p w14:paraId="34E4E931" w14:textId="77777777" w:rsidR="00DB4616" w:rsidRPr="00742A52" w:rsidRDefault="00DB4616" w:rsidP="00424608">
            <w:pPr>
              <w:spacing w:line="240" w:lineRule="auto"/>
              <w:ind w:firstLine="0"/>
              <w:jc w:val="center"/>
              <w:rPr>
                <w:sz w:val="24"/>
                <w:szCs w:val="24"/>
                <w:lang w:val="en-US"/>
              </w:rPr>
            </w:pPr>
            <w:r w:rsidRPr="00742A52">
              <w:rPr>
                <w:sz w:val="24"/>
                <w:szCs w:val="24"/>
              </w:rPr>
              <w:t>66</w:t>
            </w:r>
            <w:r>
              <w:rPr>
                <w:sz w:val="24"/>
                <w:szCs w:val="24"/>
              </w:rPr>
              <w:t>.</w:t>
            </w:r>
            <w:r w:rsidRPr="00742A52">
              <w:rPr>
                <w:sz w:val="24"/>
                <w:szCs w:val="24"/>
              </w:rPr>
              <w:t xml:space="preserve">8 ± </w:t>
            </w:r>
            <w:r w:rsidRPr="00742A52">
              <w:rPr>
                <w:sz w:val="24"/>
                <w:szCs w:val="24"/>
                <w:lang w:val="en-US"/>
              </w:rPr>
              <w:t>3</w:t>
            </w:r>
            <w:r>
              <w:rPr>
                <w:sz w:val="24"/>
                <w:szCs w:val="24"/>
                <w:lang w:val="en-US"/>
              </w:rPr>
              <w:t>.</w:t>
            </w:r>
            <w:r w:rsidRPr="00742A52">
              <w:rPr>
                <w:sz w:val="24"/>
                <w:szCs w:val="24"/>
                <w:lang w:val="en-US"/>
              </w:rPr>
              <w:t>1</w:t>
            </w:r>
          </w:p>
        </w:tc>
        <w:tc>
          <w:tcPr>
            <w:tcW w:w="992" w:type="dxa"/>
            <w:tcBorders>
              <w:left w:val="nil"/>
              <w:right w:val="nil"/>
            </w:tcBorders>
            <w:shd w:val="clear" w:color="auto" w:fill="auto"/>
          </w:tcPr>
          <w:p w14:paraId="4CD2CA34"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4DA3F8B8" w14:textId="77777777" w:rsidR="00DB4616" w:rsidRPr="00742A52" w:rsidRDefault="00DB4616" w:rsidP="00424608">
            <w:pPr>
              <w:spacing w:line="240" w:lineRule="auto"/>
              <w:ind w:firstLine="0"/>
              <w:jc w:val="center"/>
              <w:rPr>
                <w:sz w:val="24"/>
                <w:szCs w:val="24"/>
              </w:rPr>
            </w:pPr>
            <w:r w:rsidRPr="00742A52">
              <w:rPr>
                <w:sz w:val="24"/>
                <w:szCs w:val="24"/>
              </w:rPr>
              <w:t>63</w:t>
            </w:r>
          </w:p>
        </w:tc>
        <w:tc>
          <w:tcPr>
            <w:tcW w:w="989" w:type="dxa"/>
            <w:tcBorders>
              <w:left w:val="nil"/>
            </w:tcBorders>
            <w:vAlign w:val="center"/>
          </w:tcPr>
          <w:p w14:paraId="26897DCB" w14:textId="77777777" w:rsidR="00DB4616" w:rsidRPr="00742A52" w:rsidRDefault="00DB4616" w:rsidP="00424608">
            <w:pPr>
              <w:spacing w:line="240" w:lineRule="auto"/>
              <w:ind w:left="-75" w:firstLine="0"/>
              <w:jc w:val="center"/>
              <w:rPr>
                <w:sz w:val="24"/>
                <w:szCs w:val="24"/>
              </w:rPr>
            </w:pPr>
            <w:r w:rsidRPr="00742A52">
              <w:rPr>
                <w:sz w:val="24"/>
                <w:szCs w:val="24"/>
              </w:rPr>
              <w:t>106</w:t>
            </w:r>
            <w:r>
              <w:rPr>
                <w:sz w:val="24"/>
                <w:szCs w:val="24"/>
                <w:lang w:val="en-US"/>
              </w:rPr>
              <w:t>.</w:t>
            </w:r>
            <w:r w:rsidRPr="00742A52">
              <w:rPr>
                <w:sz w:val="24"/>
                <w:szCs w:val="24"/>
              </w:rPr>
              <w:t>0</w:t>
            </w:r>
          </w:p>
        </w:tc>
      </w:tr>
      <w:tr w:rsidR="00DB4616" w:rsidRPr="00742A52" w14:paraId="42EF4915" w14:textId="77777777" w:rsidTr="00424608">
        <w:tc>
          <w:tcPr>
            <w:tcW w:w="1958" w:type="dxa"/>
            <w:tcBorders>
              <w:left w:val="nil"/>
              <w:right w:val="nil"/>
            </w:tcBorders>
            <w:shd w:val="clear" w:color="auto" w:fill="auto"/>
          </w:tcPr>
          <w:p w14:paraId="6705DF55" w14:textId="77777777" w:rsidR="00DB4616" w:rsidRPr="00742A52" w:rsidRDefault="00DB4616" w:rsidP="00424608">
            <w:pPr>
              <w:spacing w:line="240" w:lineRule="auto"/>
              <w:ind w:firstLine="0"/>
              <w:rPr>
                <w:sz w:val="24"/>
                <w:szCs w:val="24"/>
              </w:rPr>
            </w:pPr>
            <w:r w:rsidRPr="00742A52">
              <w:rPr>
                <w:sz w:val="24"/>
                <w:szCs w:val="24"/>
              </w:rPr>
              <w:t>Lipid (g)</w:t>
            </w:r>
          </w:p>
        </w:tc>
        <w:tc>
          <w:tcPr>
            <w:tcW w:w="2193" w:type="dxa"/>
            <w:tcBorders>
              <w:left w:val="nil"/>
              <w:right w:val="nil"/>
            </w:tcBorders>
            <w:shd w:val="clear" w:color="auto" w:fill="auto"/>
          </w:tcPr>
          <w:p w14:paraId="6755B85D" w14:textId="77777777" w:rsidR="00DB4616" w:rsidRPr="00742A52" w:rsidRDefault="00DB4616" w:rsidP="00424608">
            <w:pPr>
              <w:spacing w:line="240" w:lineRule="auto"/>
              <w:ind w:firstLine="0"/>
              <w:jc w:val="center"/>
              <w:rPr>
                <w:sz w:val="24"/>
                <w:szCs w:val="24"/>
                <w:lang w:val="en-US"/>
              </w:rPr>
            </w:pPr>
            <w:r w:rsidRPr="00742A52">
              <w:rPr>
                <w:sz w:val="24"/>
                <w:szCs w:val="24"/>
              </w:rPr>
              <w:t>41</w:t>
            </w:r>
            <w:r>
              <w:rPr>
                <w:sz w:val="24"/>
                <w:szCs w:val="24"/>
              </w:rPr>
              <w:t>.</w:t>
            </w:r>
            <w:r w:rsidRPr="00742A52">
              <w:rPr>
                <w:sz w:val="24"/>
                <w:szCs w:val="24"/>
              </w:rPr>
              <w:t xml:space="preserve">9 ± </w:t>
            </w:r>
            <w:r w:rsidRPr="00742A52">
              <w:rPr>
                <w:sz w:val="24"/>
                <w:szCs w:val="24"/>
                <w:lang w:val="en-US"/>
              </w:rPr>
              <w:t>2</w:t>
            </w:r>
            <w:r>
              <w:rPr>
                <w:sz w:val="24"/>
                <w:szCs w:val="24"/>
                <w:lang w:val="en-US"/>
              </w:rPr>
              <w:t>.</w:t>
            </w:r>
            <w:r w:rsidRPr="00742A52">
              <w:rPr>
                <w:sz w:val="24"/>
                <w:szCs w:val="24"/>
                <w:lang w:val="en-US"/>
              </w:rPr>
              <w:t>9</w:t>
            </w:r>
          </w:p>
        </w:tc>
        <w:tc>
          <w:tcPr>
            <w:tcW w:w="2194" w:type="dxa"/>
            <w:tcBorders>
              <w:left w:val="nil"/>
              <w:right w:val="nil"/>
            </w:tcBorders>
            <w:shd w:val="clear" w:color="auto" w:fill="auto"/>
          </w:tcPr>
          <w:p w14:paraId="5E8EA49F" w14:textId="77777777" w:rsidR="00DB4616" w:rsidRPr="00742A52" w:rsidRDefault="00DB4616" w:rsidP="00424608">
            <w:pPr>
              <w:spacing w:line="240" w:lineRule="auto"/>
              <w:ind w:firstLine="0"/>
              <w:jc w:val="center"/>
              <w:rPr>
                <w:sz w:val="24"/>
                <w:szCs w:val="24"/>
                <w:lang w:val="en-US"/>
              </w:rPr>
            </w:pPr>
            <w:r w:rsidRPr="00742A52">
              <w:rPr>
                <w:sz w:val="24"/>
                <w:szCs w:val="24"/>
              </w:rPr>
              <w:t>42</w:t>
            </w:r>
            <w:r>
              <w:rPr>
                <w:sz w:val="24"/>
                <w:szCs w:val="24"/>
              </w:rPr>
              <w:t>.</w:t>
            </w:r>
            <w:r w:rsidRPr="00742A52">
              <w:rPr>
                <w:sz w:val="24"/>
                <w:szCs w:val="24"/>
              </w:rPr>
              <w:t xml:space="preserve">9 ± </w:t>
            </w:r>
            <w:r w:rsidRPr="00742A52">
              <w:rPr>
                <w:sz w:val="24"/>
                <w:szCs w:val="24"/>
                <w:lang w:val="en-US"/>
              </w:rPr>
              <w:t>2</w:t>
            </w:r>
            <w:r>
              <w:rPr>
                <w:sz w:val="24"/>
                <w:szCs w:val="24"/>
                <w:lang w:val="en-US"/>
              </w:rPr>
              <w:t>.</w:t>
            </w:r>
            <w:r w:rsidRPr="00742A52">
              <w:rPr>
                <w:sz w:val="24"/>
                <w:szCs w:val="24"/>
                <w:lang w:val="en-US"/>
              </w:rPr>
              <w:t>3</w:t>
            </w:r>
          </w:p>
        </w:tc>
        <w:tc>
          <w:tcPr>
            <w:tcW w:w="992" w:type="dxa"/>
            <w:tcBorders>
              <w:left w:val="nil"/>
              <w:right w:val="nil"/>
            </w:tcBorders>
            <w:shd w:val="clear" w:color="auto" w:fill="auto"/>
          </w:tcPr>
          <w:p w14:paraId="214E43A0"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52851F20" w14:textId="77777777" w:rsidR="00DB4616" w:rsidRPr="00742A52" w:rsidRDefault="00DB4616" w:rsidP="00424608">
            <w:pPr>
              <w:spacing w:line="240" w:lineRule="auto"/>
              <w:ind w:firstLine="0"/>
              <w:jc w:val="center"/>
              <w:rPr>
                <w:sz w:val="24"/>
                <w:szCs w:val="24"/>
              </w:rPr>
            </w:pPr>
            <w:r w:rsidRPr="00742A52">
              <w:rPr>
                <w:sz w:val="24"/>
                <w:szCs w:val="24"/>
              </w:rPr>
              <w:t>54-68</w:t>
            </w:r>
          </w:p>
        </w:tc>
        <w:tc>
          <w:tcPr>
            <w:tcW w:w="989" w:type="dxa"/>
            <w:tcBorders>
              <w:left w:val="nil"/>
            </w:tcBorders>
            <w:vAlign w:val="center"/>
          </w:tcPr>
          <w:p w14:paraId="5807EBD6" w14:textId="77777777" w:rsidR="00DB4616" w:rsidRPr="00742A52" w:rsidRDefault="00DB4616" w:rsidP="00424608">
            <w:pPr>
              <w:spacing w:line="240" w:lineRule="auto"/>
              <w:ind w:left="-75" w:firstLine="0"/>
              <w:jc w:val="center"/>
              <w:rPr>
                <w:sz w:val="24"/>
                <w:szCs w:val="24"/>
              </w:rPr>
            </w:pPr>
            <w:r w:rsidRPr="00742A52">
              <w:rPr>
                <w:sz w:val="24"/>
                <w:szCs w:val="24"/>
              </w:rPr>
              <w:t>79</w:t>
            </w:r>
            <w:r>
              <w:rPr>
                <w:sz w:val="24"/>
                <w:szCs w:val="24"/>
                <w:lang w:val="en-US"/>
              </w:rPr>
              <w:t>.</w:t>
            </w:r>
            <w:r w:rsidRPr="00742A52">
              <w:rPr>
                <w:sz w:val="24"/>
                <w:szCs w:val="24"/>
              </w:rPr>
              <w:t>4</w:t>
            </w:r>
          </w:p>
        </w:tc>
      </w:tr>
      <w:tr w:rsidR="00DB4616" w:rsidRPr="00742A52" w14:paraId="03C8EBBE" w14:textId="77777777" w:rsidTr="00424608">
        <w:tc>
          <w:tcPr>
            <w:tcW w:w="1958" w:type="dxa"/>
            <w:tcBorders>
              <w:left w:val="nil"/>
              <w:right w:val="nil"/>
            </w:tcBorders>
            <w:shd w:val="clear" w:color="auto" w:fill="auto"/>
          </w:tcPr>
          <w:p w14:paraId="70D38A62" w14:textId="77777777" w:rsidR="00DB4616" w:rsidRPr="00742A52" w:rsidRDefault="00DB4616" w:rsidP="00424608">
            <w:pPr>
              <w:spacing w:line="240" w:lineRule="auto"/>
              <w:ind w:firstLine="0"/>
              <w:rPr>
                <w:sz w:val="24"/>
                <w:szCs w:val="24"/>
              </w:rPr>
            </w:pPr>
            <w:r w:rsidRPr="00742A52">
              <w:rPr>
                <w:sz w:val="24"/>
                <w:szCs w:val="24"/>
              </w:rPr>
              <w:t>Glucid (g)</w:t>
            </w:r>
          </w:p>
        </w:tc>
        <w:tc>
          <w:tcPr>
            <w:tcW w:w="2193" w:type="dxa"/>
            <w:tcBorders>
              <w:left w:val="nil"/>
              <w:right w:val="nil"/>
            </w:tcBorders>
            <w:shd w:val="clear" w:color="auto" w:fill="auto"/>
          </w:tcPr>
          <w:p w14:paraId="7E70D70C" w14:textId="77777777" w:rsidR="00DB4616" w:rsidRPr="00742A52" w:rsidRDefault="00DB4616" w:rsidP="00424608">
            <w:pPr>
              <w:spacing w:line="240" w:lineRule="auto"/>
              <w:ind w:firstLine="0"/>
              <w:jc w:val="center"/>
              <w:rPr>
                <w:sz w:val="24"/>
                <w:szCs w:val="24"/>
                <w:lang w:val="en-US"/>
              </w:rPr>
            </w:pPr>
            <w:r w:rsidRPr="00742A52">
              <w:rPr>
                <w:sz w:val="24"/>
                <w:szCs w:val="24"/>
              </w:rPr>
              <w:t>231</w:t>
            </w:r>
            <w:r>
              <w:rPr>
                <w:sz w:val="24"/>
                <w:szCs w:val="24"/>
              </w:rPr>
              <w:t>.</w:t>
            </w:r>
            <w:r w:rsidRPr="00742A52">
              <w:rPr>
                <w:sz w:val="24"/>
                <w:szCs w:val="24"/>
              </w:rPr>
              <w:t xml:space="preserve">8 ± </w:t>
            </w:r>
            <w:r w:rsidRPr="00742A52">
              <w:rPr>
                <w:sz w:val="24"/>
                <w:szCs w:val="24"/>
                <w:lang w:val="en-US"/>
              </w:rPr>
              <w:t>8</w:t>
            </w:r>
            <w:r>
              <w:rPr>
                <w:sz w:val="24"/>
                <w:szCs w:val="24"/>
                <w:lang w:val="en-US"/>
              </w:rPr>
              <w:t>.</w:t>
            </w:r>
            <w:r w:rsidRPr="00742A52">
              <w:rPr>
                <w:sz w:val="24"/>
                <w:szCs w:val="24"/>
                <w:lang w:val="en-US"/>
              </w:rPr>
              <w:t>1</w:t>
            </w:r>
          </w:p>
        </w:tc>
        <w:tc>
          <w:tcPr>
            <w:tcW w:w="2194" w:type="dxa"/>
            <w:tcBorders>
              <w:left w:val="nil"/>
              <w:right w:val="nil"/>
            </w:tcBorders>
            <w:shd w:val="clear" w:color="auto" w:fill="auto"/>
          </w:tcPr>
          <w:p w14:paraId="49F6D488" w14:textId="77777777" w:rsidR="00DB4616" w:rsidRPr="00742A52" w:rsidRDefault="00DB4616" w:rsidP="00424608">
            <w:pPr>
              <w:spacing w:line="240" w:lineRule="auto"/>
              <w:ind w:firstLine="0"/>
              <w:jc w:val="center"/>
              <w:rPr>
                <w:sz w:val="24"/>
                <w:szCs w:val="24"/>
                <w:lang w:val="en-US"/>
              </w:rPr>
            </w:pPr>
            <w:r w:rsidRPr="00742A52">
              <w:rPr>
                <w:sz w:val="24"/>
                <w:szCs w:val="24"/>
              </w:rPr>
              <w:t>265</w:t>
            </w:r>
            <w:r>
              <w:rPr>
                <w:sz w:val="24"/>
                <w:szCs w:val="24"/>
              </w:rPr>
              <w:t>.</w:t>
            </w:r>
            <w:r w:rsidRPr="00742A52">
              <w:rPr>
                <w:sz w:val="24"/>
                <w:szCs w:val="24"/>
              </w:rPr>
              <w:t xml:space="preserve">3 ± </w:t>
            </w:r>
            <w:r w:rsidRPr="00742A52">
              <w:rPr>
                <w:sz w:val="24"/>
                <w:szCs w:val="24"/>
                <w:lang w:val="en-US"/>
              </w:rPr>
              <w:t>17</w:t>
            </w:r>
            <w:r>
              <w:rPr>
                <w:sz w:val="24"/>
                <w:szCs w:val="24"/>
                <w:lang w:val="en-US"/>
              </w:rPr>
              <w:t>.</w:t>
            </w:r>
            <w:r w:rsidRPr="00742A52">
              <w:rPr>
                <w:sz w:val="24"/>
                <w:szCs w:val="24"/>
                <w:lang w:val="en-US"/>
              </w:rPr>
              <w:t>1</w:t>
            </w:r>
          </w:p>
        </w:tc>
        <w:tc>
          <w:tcPr>
            <w:tcW w:w="992" w:type="dxa"/>
            <w:tcBorders>
              <w:left w:val="nil"/>
              <w:right w:val="nil"/>
            </w:tcBorders>
            <w:shd w:val="clear" w:color="auto" w:fill="auto"/>
          </w:tcPr>
          <w:p w14:paraId="1D4431E9"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5C3B7C94" w14:textId="77777777" w:rsidR="00DB4616" w:rsidRPr="00742A52" w:rsidRDefault="00DB4616" w:rsidP="00424608">
            <w:pPr>
              <w:spacing w:line="240" w:lineRule="auto"/>
              <w:ind w:firstLine="0"/>
              <w:jc w:val="center"/>
              <w:rPr>
                <w:sz w:val="24"/>
                <w:szCs w:val="24"/>
              </w:rPr>
            </w:pPr>
            <w:r w:rsidRPr="00742A52">
              <w:rPr>
                <w:sz w:val="24"/>
                <w:szCs w:val="24"/>
              </w:rPr>
              <w:t>330-370</w:t>
            </w:r>
          </w:p>
        </w:tc>
        <w:tc>
          <w:tcPr>
            <w:tcW w:w="989" w:type="dxa"/>
            <w:tcBorders>
              <w:left w:val="nil"/>
            </w:tcBorders>
            <w:vAlign w:val="center"/>
          </w:tcPr>
          <w:p w14:paraId="712717CC" w14:textId="77777777" w:rsidR="00DB4616" w:rsidRPr="00742A52" w:rsidRDefault="00DB4616" w:rsidP="00424608">
            <w:pPr>
              <w:spacing w:line="240" w:lineRule="auto"/>
              <w:ind w:left="-75" w:firstLine="0"/>
              <w:jc w:val="center"/>
              <w:rPr>
                <w:sz w:val="24"/>
                <w:szCs w:val="24"/>
              </w:rPr>
            </w:pPr>
            <w:r w:rsidRPr="00742A52">
              <w:rPr>
                <w:sz w:val="24"/>
                <w:szCs w:val="24"/>
              </w:rPr>
              <w:t>80</w:t>
            </w:r>
            <w:r>
              <w:rPr>
                <w:sz w:val="24"/>
                <w:szCs w:val="24"/>
                <w:lang w:val="en-US"/>
              </w:rPr>
              <w:t>.</w:t>
            </w:r>
            <w:r w:rsidRPr="00742A52">
              <w:rPr>
                <w:sz w:val="24"/>
                <w:szCs w:val="24"/>
              </w:rPr>
              <w:t>4</w:t>
            </w:r>
          </w:p>
        </w:tc>
      </w:tr>
      <w:tr w:rsidR="00DB4616" w:rsidRPr="00742A52" w14:paraId="7087A5E4" w14:textId="77777777" w:rsidTr="00424608">
        <w:tc>
          <w:tcPr>
            <w:tcW w:w="1958" w:type="dxa"/>
            <w:tcBorders>
              <w:left w:val="nil"/>
              <w:right w:val="nil"/>
            </w:tcBorders>
            <w:shd w:val="clear" w:color="auto" w:fill="auto"/>
          </w:tcPr>
          <w:p w14:paraId="4E088A99" w14:textId="77777777" w:rsidR="00DB4616" w:rsidRPr="00742A52" w:rsidRDefault="00DB4616" w:rsidP="00424608">
            <w:pPr>
              <w:spacing w:line="240" w:lineRule="auto"/>
              <w:ind w:firstLine="0"/>
              <w:rPr>
                <w:sz w:val="24"/>
                <w:szCs w:val="24"/>
              </w:rPr>
            </w:pPr>
            <w:r>
              <w:rPr>
                <w:sz w:val="24"/>
                <w:szCs w:val="24"/>
                <w:lang w:val="en-US"/>
              </w:rPr>
              <w:t>Fibre</w:t>
            </w:r>
            <w:r w:rsidRPr="00742A52">
              <w:rPr>
                <w:sz w:val="24"/>
                <w:szCs w:val="24"/>
              </w:rPr>
              <w:t xml:space="preserve"> (g)</w:t>
            </w:r>
          </w:p>
        </w:tc>
        <w:tc>
          <w:tcPr>
            <w:tcW w:w="2193" w:type="dxa"/>
            <w:tcBorders>
              <w:left w:val="nil"/>
              <w:right w:val="nil"/>
            </w:tcBorders>
            <w:shd w:val="clear" w:color="auto" w:fill="auto"/>
          </w:tcPr>
          <w:p w14:paraId="38BA00B9" w14:textId="77777777" w:rsidR="00DB4616" w:rsidRPr="00742A52" w:rsidRDefault="00DB4616" w:rsidP="00424608">
            <w:pPr>
              <w:spacing w:line="240" w:lineRule="auto"/>
              <w:ind w:firstLine="0"/>
              <w:jc w:val="center"/>
              <w:rPr>
                <w:sz w:val="24"/>
                <w:szCs w:val="24"/>
              </w:rPr>
            </w:pPr>
            <w:r w:rsidRPr="00742A52">
              <w:rPr>
                <w:sz w:val="24"/>
                <w:szCs w:val="24"/>
              </w:rPr>
              <w:t>5</w:t>
            </w:r>
            <w:r>
              <w:rPr>
                <w:sz w:val="24"/>
                <w:szCs w:val="24"/>
              </w:rPr>
              <w:t>.</w:t>
            </w:r>
            <w:r w:rsidRPr="00742A52">
              <w:rPr>
                <w:sz w:val="24"/>
                <w:szCs w:val="24"/>
              </w:rPr>
              <w:t>7 ± 0</w:t>
            </w:r>
            <w:r>
              <w:rPr>
                <w:sz w:val="24"/>
                <w:szCs w:val="24"/>
              </w:rPr>
              <w:t>.</w:t>
            </w:r>
            <w:r w:rsidRPr="00742A52">
              <w:rPr>
                <w:sz w:val="24"/>
                <w:szCs w:val="24"/>
              </w:rPr>
              <w:t>5</w:t>
            </w:r>
          </w:p>
        </w:tc>
        <w:tc>
          <w:tcPr>
            <w:tcW w:w="2194" w:type="dxa"/>
            <w:tcBorders>
              <w:left w:val="nil"/>
              <w:right w:val="nil"/>
            </w:tcBorders>
            <w:shd w:val="clear" w:color="auto" w:fill="auto"/>
          </w:tcPr>
          <w:p w14:paraId="52BA9DAF" w14:textId="77777777" w:rsidR="00DB4616" w:rsidRPr="00742A52" w:rsidRDefault="00DB4616" w:rsidP="00424608">
            <w:pPr>
              <w:spacing w:line="240" w:lineRule="auto"/>
              <w:ind w:firstLine="0"/>
              <w:jc w:val="center"/>
              <w:rPr>
                <w:sz w:val="24"/>
                <w:szCs w:val="24"/>
              </w:rPr>
            </w:pPr>
            <w:r w:rsidRPr="00742A52">
              <w:rPr>
                <w:sz w:val="24"/>
                <w:szCs w:val="24"/>
              </w:rPr>
              <w:t>6</w:t>
            </w:r>
            <w:r>
              <w:rPr>
                <w:sz w:val="24"/>
                <w:szCs w:val="24"/>
              </w:rPr>
              <w:t>.</w:t>
            </w:r>
            <w:r w:rsidRPr="00742A52">
              <w:rPr>
                <w:sz w:val="24"/>
                <w:szCs w:val="24"/>
              </w:rPr>
              <w:t>7 ± 0</w:t>
            </w:r>
            <w:r>
              <w:rPr>
                <w:sz w:val="24"/>
                <w:szCs w:val="24"/>
              </w:rPr>
              <w:t>.</w:t>
            </w:r>
            <w:r w:rsidRPr="00742A52">
              <w:rPr>
                <w:sz w:val="24"/>
                <w:szCs w:val="24"/>
              </w:rPr>
              <w:t>4</w:t>
            </w:r>
          </w:p>
        </w:tc>
        <w:tc>
          <w:tcPr>
            <w:tcW w:w="992" w:type="dxa"/>
            <w:tcBorders>
              <w:left w:val="nil"/>
              <w:right w:val="nil"/>
            </w:tcBorders>
            <w:shd w:val="clear" w:color="auto" w:fill="auto"/>
          </w:tcPr>
          <w:p w14:paraId="5C4032AA" w14:textId="77777777" w:rsidR="00DB4616" w:rsidRPr="00742A52" w:rsidRDefault="00DB4616" w:rsidP="00424608">
            <w:pPr>
              <w:spacing w:line="240" w:lineRule="auto"/>
              <w:ind w:firstLine="0"/>
              <w:jc w:val="center"/>
              <w:rPr>
                <w:sz w:val="24"/>
                <w:szCs w:val="24"/>
              </w:rPr>
            </w:pPr>
            <w:r w:rsidRPr="00742A52">
              <w:rPr>
                <w:sz w:val="24"/>
                <w:szCs w:val="24"/>
              </w:rPr>
              <w:t>&gt;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25E499C6" w14:textId="77777777" w:rsidR="00DB4616" w:rsidRPr="00742A52" w:rsidRDefault="00DB4616" w:rsidP="00424608">
            <w:pPr>
              <w:spacing w:line="240" w:lineRule="auto"/>
              <w:ind w:firstLine="0"/>
              <w:jc w:val="center"/>
              <w:rPr>
                <w:sz w:val="24"/>
                <w:szCs w:val="24"/>
              </w:rPr>
            </w:pPr>
            <w:r w:rsidRPr="00742A52">
              <w:rPr>
                <w:sz w:val="24"/>
                <w:szCs w:val="24"/>
              </w:rPr>
              <w:t>26</w:t>
            </w:r>
          </w:p>
        </w:tc>
        <w:tc>
          <w:tcPr>
            <w:tcW w:w="989" w:type="dxa"/>
            <w:tcBorders>
              <w:left w:val="nil"/>
            </w:tcBorders>
            <w:vAlign w:val="center"/>
          </w:tcPr>
          <w:p w14:paraId="4DEBF7A0" w14:textId="77777777" w:rsidR="00DB4616" w:rsidRPr="00742A52" w:rsidRDefault="00DB4616" w:rsidP="00424608">
            <w:pPr>
              <w:spacing w:line="240" w:lineRule="auto"/>
              <w:ind w:left="-75" w:firstLine="0"/>
              <w:jc w:val="center"/>
              <w:rPr>
                <w:sz w:val="24"/>
                <w:szCs w:val="24"/>
              </w:rPr>
            </w:pPr>
            <w:r w:rsidRPr="00742A52">
              <w:rPr>
                <w:sz w:val="24"/>
                <w:szCs w:val="24"/>
              </w:rPr>
              <w:t>25</w:t>
            </w:r>
            <w:r>
              <w:rPr>
                <w:sz w:val="24"/>
                <w:szCs w:val="24"/>
                <w:lang w:val="en-US"/>
              </w:rPr>
              <w:t>.</w:t>
            </w:r>
            <w:r w:rsidRPr="00742A52">
              <w:rPr>
                <w:sz w:val="24"/>
                <w:szCs w:val="24"/>
              </w:rPr>
              <w:t>8</w:t>
            </w:r>
          </w:p>
        </w:tc>
      </w:tr>
      <w:tr w:rsidR="00DB4616" w:rsidRPr="00742A52" w14:paraId="2D69D323" w14:textId="77777777" w:rsidTr="00424608">
        <w:tc>
          <w:tcPr>
            <w:tcW w:w="1958" w:type="dxa"/>
            <w:tcBorders>
              <w:left w:val="nil"/>
              <w:right w:val="nil"/>
            </w:tcBorders>
            <w:shd w:val="clear" w:color="auto" w:fill="auto"/>
          </w:tcPr>
          <w:p w14:paraId="1EF403D5" w14:textId="77777777" w:rsidR="00DB4616" w:rsidRPr="00742A52" w:rsidRDefault="00DB4616" w:rsidP="00424608">
            <w:pPr>
              <w:spacing w:line="240" w:lineRule="auto"/>
              <w:ind w:firstLine="0"/>
              <w:rPr>
                <w:sz w:val="24"/>
                <w:szCs w:val="24"/>
              </w:rPr>
            </w:pPr>
            <w:r w:rsidRPr="00742A52">
              <w:rPr>
                <w:sz w:val="24"/>
                <w:szCs w:val="24"/>
              </w:rPr>
              <w:t>Lysin (mg)</w:t>
            </w:r>
          </w:p>
        </w:tc>
        <w:tc>
          <w:tcPr>
            <w:tcW w:w="2193" w:type="dxa"/>
            <w:tcBorders>
              <w:left w:val="nil"/>
              <w:right w:val="nil"/>
            </w:tcBorders>
            <w:shd w:val="clear" w:color="auto" w:fill="auto"/>
          </w:tcPr>
          <w:p w14:paraId="1243BA5A" w14:textId="77777777" w:rsidR="00DB4616" w:rsidRPr="00742A52" w:rsidRDefault="00DB4616" w:rsidP="00424608">
            <w:pPr>
              <w:spacing w:line="240" w:lineRule="auto"/>
              <w:ind w:firstLine="0"/>
              <w:jc w:val="center"/>
              <w:rPr>
                <w:sz w:val="24"/>
                <w:szCs w:val="24"/>
                <w:lang w:val="en-US"/>
              </w:rPr>
            </w:pPr>
            <w:r w:rsidRPr="00742A52">
              <w:rPr>
                <w:sz w:val="24"/>
                <w:szCs w:val="24"/>
              </w:rPr>
              <w:t>2230</w:t>
            </w:r>
            <w:r>
              <w:rPr>
                <w:sz w:val="24"/>
                <w:szCs w:val="24"/>
              </w:rPr>
              <w:t>.</w:t>
            </w:r>
            <w:r w:rsidRPr="00742A52">
              <w:rPr>
                <w:sz w:val="24"/>
                <w:szCs w:val="24"/>
              </w:rPr>
              <w:t xml:space="preserve">4 ± </w:t>
            </w:r>
            <w:r w:rsidRPr="00742A52">
              <w:rPr>
                <w:sz w:val="24"/>
                <w:szCs w:val="24"/>
                <w:lang w:val="en-US"/>
              </w:rPr>
              <w:t>129</w:t>
            </w:r>
            <w:r>
              <w:rPr>
                <w:sz w:val="24"/>
                <w:szCs w:val="24"/>
                <w:lang w:val="en-US"/>
              </w:rPr>
              <w:t>.</w:t>
            </w:r>
            <w:r w:rsidRPr="00742A52">
              <w:rPr>
                <w:sz w:val="24"/>
                <w:szCs w:val="24"/>
                <w:lang w:val="en-US"/>
              </w:rPr>
              <w:t>1</w:t>
            </w:r>
          </w:p>
        </w:tc>
        <w:tc>
          <w:tcPr>
            <w:tcW w:w="2194" w:type="dxa"/>
            <w:tcBorders>
              <w:left w:val="nil"/>
              <w:right w:val="nil"/>
            </w:tcBorders>
            <w:shd w:val="clear" w:color="auto" w:fill="auto"/>
          </w:tcPr>
          <w:p w14:paraId="4B50DC78" w14:textId="77777777" w:rsidR="00DB4616" w:rsidRPr="00742A52" w:rsidRDefault="00DB4616" w:rsidP="00424608">
            <w:pPr>
              <w:spacing w:line="240" w:lineRule="auto"/>
              <w:ind w:firstLine="0"/>
              <w:jc w:val="center"/>
              <w:rPr>
                <w:sz w:val="24"/>
                <w:szCs w:val="24"/>
                <w:lang w:val="en-US"/>
              </w:rPr>
            </w:pPr>
            <w:r w:rsidRPr="00742A52">
              <w:rPr>
                <w:sz w:val="24"/>
                <w:szCs w:val="24"/>
              </w:rPr>
              <w:t>2745</w:t>
            </w:r>
            <w:r>
              <w:rPr>
                <w:sz w:val="24"/>
                <w:szCs w:val="24"/>
              </w:rPr>
              <w:t>.</w:t>
            </w:r>
            <w:r w:rsidRPr="00742A52">
              <w:rPr>
                <w:sz w:val="24"/>
                <w:szCs w:val="24"/>
              </w:rPr>
              <w:t xml:space="preserve">1 ± </w:t>
            </w:r>
            <w:r w:rsidRPr="00742A52">
              <w:rPr>
                <w:sz w:val="24"/>
                <w:szCs w:val="24"/>
                <w:lang w:val="en-US"/>
              </w:rPr>
              <w:t>169</w:t>
            </w:r>
            <w:r>
              <w:rPr>
                <w:sz w:val="24"/>
                <w:szCs w:val="24"/>
                <w:lang w:val="en-US"/>
              </w:rPr>
              <w:t>.</w:t>
            </w:r>
            <w:r w:rsidRPr="00742A52">
              <w:rPr>
                <w:sz w:val="24"/>
                <w:szCs w:val="24"/>
                <w:lang w:val="en-US"/>
              </w:rPr>
              <w:t>2</w:t>
            </w:r>
          </w:p>
        </w:tc>
        <w:tc>
          <w:tcPr>
            <w:tcW w:w="992" w:type="dxa"/>
            <w:tcBorders>
              <w:left w:val="nil"/>
              <w:right w:val="nil"/>
            </w:tcBorders>
            <w:shd w:val="clear" w:color="auto" w:fill="auto"/>
          </w:tcPr>
          <w:p w14:paraId="7826D642"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04F6AD0C" w14:textId="77777777" w:rsidR="00DB4616" w:rsidRPr="00742A52" w:rsidRDefault="00DB4616" w:rsidP="00424608">
            <w:pPr>
              <w:spacing w:line="240" w:lineRule="auto"/>
              <w:ind w:firstLine="0"/>
              <w:jc w:val="center"/>
              <w:rPr>
                <w:sz w:val="24"/>
                <w:szCs w:val="24"/>
              </w:rPr>
            </w:pPr>
            <w:r w:rsidRPr="00742A52">
              <w:rPr>
                <w:sz w:val="24"/>
                <w:szCs w:val="24"/>
              </w:rPr>
              <w:t>1886</w:t>
            </w:r>
          </w:p>
        </w:tc>
        <w:tc>
          <w:tcPr>
            <w:tcW w:w="989" w:type="dxa"/>
            <w:tcBorders>
              <w:left w:val="nil"/>
            </w:tcBorders>
            <w:vAlign w:val="center"/>
          </w:tcPr>
          <w:p w14:paraId="06595DA2" w14:textId="77777777" w:rsidR="00DB4616" w:rsidRPr="00742A52" w:rsidRDefault="00DB4616" w:rsidP="00424608">
            <w:pPr>
              <w:spacing w:line="240" w:lineRule="auto"/>
              <w:ind w:left="-75" w:firstLine="0"/>
              <w:jc w:val="center"/>
              <w:rPr>
                <w:sz w:val="24"/>
                <w:szCs w:val="24"/>
              </w:rPr>
            </w:pPr>
            <w:r w:rsidRPr="00742A52">
              <w:rPr>
                <w:sz w:val="24"/>
                <w:szCs w:val="24"/>
              </w:rPr>
              <w:t>145</w:t>
            </w:r>
            <w:r>
              <w:rPr>
                <w:sz w:val="24"/>
                <w:szCs w:val="24"/>
                <w:lang w:val="en-US"/>
              </w:rPr>
              <w:t>.</w:t>
            </w:r>
            <w:r w:rsidRPr="00742A52">
              <w:rPr>
                <w:sz w:val="24"/>
                <w:szCs w:val="24"/>
              </w:rPr>
              <w:t>6</w:t>
            </w:r>
          </w:p>
        </w:tc>
      </w:tr>
      <w:tr w:rsidR="00DB4616" w:rsidRPr="00742A52" w14:paraId="0F5C79DB" w14:textId="77777777" w:rsidTr="00424608">
        <w:tc>
          <w:tcPr>
            <w:tcW w:w="1958" w:type="dxa"/>
            <w:tcBorders>
              <w:left w:val="nil"/>
              <w:right w:val="nil"/>
            </w:tcBorders>
            <w:shd w:val="clear" w:color="auto" w:fill="auto"/>
          </w:tcPr>
          <w:p w14:paraId="4FD5C3E6" w14:textId="77777777" w:rsidR="00DB4616" w:rsidRPr="00742A52" w:rsidRDefault="00DB4616" w:rsidP="00424608">
            <w:pPr>
              <w:spacing w:line="240" w:lineRule="auto"/>
              <w:ind w:firstLine="0"/>
              <w:rPr>
                <w:sz w:val="24"/>
                <w:szCs w:val="24"/>
              </w:rPr>
            </w:pPr>
            <w:r w:rsidRPr="00742A52">
              <w:rPr>
                <w:sz w:val="24"/>
                <w:szCs w:val="24"/>
              </w:rPr>
              <w:t>Vit A (μg)</w:t>
            </w:r>
          </w:p>
        </w:tc>
        <w:tc>
          <w:tcPr>
            <w:tcW w:w="2193" w:type="dxa"/>
            <w:tcBorders>
              <w:left w:val="nil"/>
              <w:right w:val="nil"/>
            </w:tcBorders>
            <w:shd w:val="clear" w:color="auto" w:fill="auto"/>
          </w:tcPr>
          <w:p w14:paraId="56C934C1" w14:textId="77777777" w:rsidR="00DB4616" w:rsidRPr="00742A52" w:rsidRDefault="00DB4616" w:rsidP="00424608">
            <w:pPr>
              <w:spacing w:line="240" w:lineRule="auto"/>
              <w:ind w:firstLine="0"/>
              <w:jc w:val="center"/>
              <w:rPr>
                <w:sz w:val="24"/>
                <w:szCs w:val="24"/>
                <w:lang w:val="en-US"/>
              </w:rPr>
            </w:pPr>
            <w:r w:rsidRPr="00742A52">
              <w:rPr>
                <w:sz w:val="24"/>
                <w:szCs w:val="24"/>
              </w:rPr>
              <w:t>239</w:t>
            </w:r>
            <w:r>
              <w:rPr>
                <w:sz w:val="24"/>
                <w:szCs w:val="24"/>
              </w:rPr>
              <w:t>.</w:t>
            </w:r>
            <w:r w:rsidRPr="00742A52">
              <w:rPr>
                <w:sz w:val="24"/>
                <w:szCs w:val="24"/>
              </w:rPr>
              <w:t xml:space="preserve">2 ± </w:t>
            </w:r>
            <w:r w:rsidRPr="00742A52">
              <w:rPr>
                <w:sz w:val="24"/>
                <w:szCs w:val="24"/>
                <w:lang w:val="en-US"/>
              </w:rPr>
              <w:t>26</w:t>
            </w:r>
            <w:r>
              <w:rPr>
                <w:sz w:val="24"/>
                <w:szCs w:val="24"/>
                <w:lang w:val="en-US"/>
              </w:rPr>
              <w:t>.</w:t>
            </w:r>
            <w:r w:rsidRPr="00742A52">
              <w:rPr>
                <w:sz w:val="24"/>
                <w:szCs w:val="24"/>
                <w:lang w:val="en-US"/>
              </w:rPr>
              <w:t>3</w:t>
            </w:r>
          </w:p>
        </w:tc>
        <w:tc>
          <w:tcPr>
            <w:tcW w:w="2194" w:type="dxa"/>
            <w:tcBorders>
              <w:left w:val="nil"/>
              <w:right w:val="nil"/>
            </w:tcBorders>
            <w:shd w:val="clear" w:color="auto" w:fill="auto"/>
          </w:tcPr>
          <w:p w14:paraId="7FF9C705" w14:textId="77777777" w:rsidR="00DB4616" w:rsidRPr="00742A52" w:rsidRDefault="00DB4616" w:rsidP="00424608">
            <w:pPr>
              <w:spacing w:line="240" w:lineRule="auto"/>
              <w:ind w:firstLine="0"/>
              <w:jc w:val="center"/>
              <w:rPr>
                <w:sz w:val="24"/>
                <w:szCs w:val="24"/>
                <w:lang w:val="en-US"/>
              </w:rPr>
            </w:pPr>
            <w:r w:rsidRPr="00742A52">
              <w:rPr>
                <w:sz w:val="24"/>
                <w:szCs w:val="24"/>
              </w:rPr>
              <w:t>560</w:t>
            </w:r>
            <w:r>
              <w:rPr>
                <w:sz w:val="24"/>
                <w:szCs w:val="24"/>
              </w:rPr>
              <w:t>.</w:t>
            </w:r>
            <w:r w:rsidRPr="00742A52">
              <w:rPr>
                <w:sz w:val="24"/>
                <w:szCs w:val="24"/>
              </w:rPr>
              <w:t xml:space="preserve">2 ± </w:t>
            </w:r>
            <w:r w:rsidRPr="00742A52">
              <w:rPr>
                <w:sz w:val="24"/>
                <w:szCs w:val="24"/>
                <w:lang w:val="en-US"/>
              </w:rPr>
              <w:t>118</w:t>
            </w:r>
            <w:r>
              <w:rPr>
                <w:sz w:val="24"/>
                <w:szCs w:val="24"/>
                <w:lang w:val="en-US"/>
              </w:rPr>
              <w:t>.</w:t>
            </w:r>
            <w:r w:rsidRPr="00742A52">
              <w:rPr>
                <w:sz w:val="24"/>
                <w:szCs w:val="24"/>
                <w:lang w:val="en-US"/>
              </w:rPr>
              <w:t>4</w:t>
            </w:r>
          </w:p>
        </w:tc>
        <w:tc>
          <w:tcPr>
            <w:tcW w:w="992" w:type="dxa"/>
            <w:tcBorders>
              <w:left w:val="nil"/>
              <w:right w:val="nil"/>
            </w:tcBorders>
            <w:shd w:val="clear" w:color="auto" w:fill="auto"/>
          </w:tcPr>
          <w:p w14:paraId="2C551523"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57189F2E" w14:textId="77777777" w:rsidR="00DB4616" w:rsidRPr="00742A52" w:rsidRDefault="00DB4616" w:rsidP="00424608">
            <w:pPr>
              <w:spacing w:line="240" w:lineRule="auto"/>
              <w:ind w:firstLine="0"/>
              <w:jc w:val="center"/>
              <w:rPr>
                <w:sz w:val="24"/>
                <w:szCs w:val="24"/>
              </w:rPr>
            </w:pPr>
            <w:r w:rsidRPr="00742A52">
              <w:rPr>
                <w:sz w:val="24"/>
                <w:szCs w:val="24"/>
              </w:rPr>
              <w:t>650</w:t>
            </w:r>
          </w:p>
        </w:tc>
        <w:tc>
          <w:tcPr>
            <w:tcW w:w="989" w:type="dxa"/>
            <w:tcBorders>
              <w:left w:val="nil"/>
            </w:tcBorders>
            <w:vAlign w:val="center"/>
          </w:tcPr>
          <w:p w14:paraId="669F7BC7" w14:textId="77777777" w:rsidR="00DB4616" w:rsidRPr="00742A52" w:rsidRDefault="00DB4616" w:rsidP="00424608">
            <w:pPr>
              <w:spacing w:line="240" w:lineRule="auto"/>
              <w:ind w:left="-75" w:firstLine="0"/>
              <w:jc w:val="center"/>
              <w:rPr>
                <w:sz w:val="24"/>
                <w:szCs w:val="24"/>
              </w:rPr>
            </w:pPr>
            <w:r w:rsidRPr="00742A52">
              <w:rPr>
                <w:sz w:val="24"/>
                <w:szCs w:val="24"/>
              </w:rPr>
              <w:t>86</w:t>
            </w:r>
            <w:r>
              <w:rPr>
                <w:sz w:val="24"/>
                <w:szCs w:val="24"/>
                <w:lang w:val="en-US"/>
              </w:rPr>
              <w:t>.</w:t>
            </w:r>
            <w:r w:rsidRPr="00742A52">
              <w:rPr>
                <w:sz w:val="24"/>
                <w:szCs w:val="24"/>
              </w:rPr>
              <w:t>2</w:t>
            </w:r>
          </w:p>
        </w:tc>
      </w:tr>
      <w:tr w:rsidR="00DB4616" w:rsidRPr="00742A52" w14:paraId="56BE17BE" w14:textId="77777777" w:rsidTr="00424608">
        <w:tc>
          <w:tcPr>
            <w:tcW w:w="1958" w:type="dxa"/>
            <w:tcBorders>
              <w:left w:val="nil"/>
              <w:right w:val="nil"/>
            </w:tcBorders>
            <w:shd w:val="clear" w:color="auto" w:fill="auto"/>
          </w:tcPr>
          <w:p w14:paraId="69BB83FF" w14:textId="77777777" w:rsidR="00DB4616" w:rsidRPr="00742A52" w:rsidRDefault="00DB4616" w:rsidP="00424608">
            <w:pPr>
              <w:spacing w:line="240" w:lineRule="auto"/>
              <w:ind w:firstLine="0"/>
              <w:rPr>
                <w:sz w:val="24"/>
                <w:szCs w:val="24"/>
              </w:rPr>
            </w:pPr>
            <w:r w:rsidRPr="00742A52">
              <w:rPr>
                <w:sz w:val="24"/>
                <w:szCs w:val="24"/>
              </w:rPr>
              <w:t>Vit C (mg)</w:t>
            </w:r>
          </w:p>
        </w:tc>
        <w:tc>
          <w:tcPr>
            <w:tcW w:w="2193" w:type="dxa"/>
            <w:tcBorders>
              <w:left w:val="nil"/>
              <w:right w:val="nil"/>
            </w:tcBorders>
            <w:shd w:val="clear" w:color="auto" w:fill="auto"/>
          </w:tcPr>
          <w:p w14:paraId="59C3CBBD" w14:textId="77777777" w:rsidR="00DB4616" w:rsidRPr="00742A52" w:rsidRDefault="00DB4616" w:rsidP="00424608">
            <w:pPr>
              <w:spacing w:line="240" w:lineRule="auto"/>
              <w:ind w:firstLine="0"/>
              <w:jc w:val="center"/>
              <w:rPr>
                <w:sz w:val="24"/>
                <w:szCs w:val="24"/>
                <w:lang w:val="en-US"/>
              </w:rPr>
            </w:pPr>
            <w:r w:rsidRPr="00742A52">
              <w:rPr>
                <w:sz w:val="24"/>
                <w:szCs w:val="24"/>
              </w:rPr>
              <w:t>83</w:t>
            </w:r>
            <w:r>
              <w:rPr>
                <w:sz w:val="24"/>
                <w:szCs w:val="24"/>
              </w:rPr>
              <w:t>.</w:t>
            </w:r>
            <w:r w:rsidRPr="00742A52">
              <w:rPr>
                <w:sz w:val="24"/>
                <w:szCs w:val="24"/>
              </w:rPr>
              <w:t xml:space="preserve">7 ± </w:t>
            </w:r>
            <w:r w:rsidRPr="00742A52">
              <w:rPr>
                <w:sz w:val="24"/>
                <w:szCs w:val="24"/>
                <w:lang w:val="en-US"/>
              </w:rPr>
              <w:t>7</w:t>
            </w:r>
            <w:r>
              <w:rPr>
                <w:sz w:val="24"/>
                <w:szCs w:val="24"/>
                <w:lang w:val="en-US"/>
              </w:rPr>
              <w:t>.</w:t>
            </w:r>
            <w:r w:rsidRPr="00742A52">
              <w:rPr>
                <w:sz w:val="24"/>
                <w:szCs w:val="24"/>
                <w:lang w:val="en-US"/>
              </w:rPr>
              <w:t>1</w:t>
            </w:r>
          </w:p>
        </w:tc>
        <w:tc>
          <w:tcPr>
            <w:tcW w:w="2194" w:type="dxa"/>
            <w:tcBorders>
              <w:left w:val="nil"/>
              <w:right w:val="nil"/>
            </w:tcBorders>
            <w:shd w:val="clear" w:color="auto" w:fill="auto"/>
          </w:tcPr>
          <w:p w14:paraId="476C0666" w14:textId="77777777" w:rsidR="00DB4616" w:rsidRPr="00742A52" w:rsidRDefault="00DB4616" w:rsidP="00424608">
            <w:pPr>
              <w:spacing w:line="240" w:lineRule="auto"/>
              <w:ind w:firstLine="0"/>
              <w:jc w:val="center"/>
              <w:rPr>
                <w:sz w:val="24"/>
                <w:szCs w:val="24"/>
                <w:lang w:val="en-US"/>
              </w:rPr>
            </w:pPr>
            <w:r w:rsidRPr="00742A52">
              <w:rPr>
                <w:sz w:val="24"/>
                <w:szCs w:val="24"/>
              </w:rPr>
              <w:t>137</w:t>
            </w:r>
            <w:r>
              <w:rPr>
                <w:sz w:val="24"/>
                <w:szCs w:val="24"/>
              </w:rPr>
              <w:t>.</w:t>
            </w:r>
            <w:r w:rsidRPr="00742A52">
              <w:rPr>
                <w:sz w:val="24"/>
                <w:szCs w:val="24"/>
              </w:rPr>
              <w:t xml:space="preserve">7 ± </w:t>
            </w:r>
            <w:r w:rsidRPr="00742A52">
              <w:rPr>
                <w:sz w:val="24"/>
                <w:szCs w:val="24"/>
                <w:lang w:val="en-US"/>
              </w:rPr>
              <w:t>12</w:t>
            </w:r>
            <w:r>
              <w:rPr>
                <w:sz w:val="24"/>
                <w:szCs w:val="24"/>
                <w:lang w:val="en-US"/>
              </w:rPr>
              <w:t>.</w:t>
            </w:r>
            <w:r w:rsidRPr="00742A52">
              <w:rPr>
                <w:sz w:val="24"/>
                <w:szCs w:val="24"/>
                <w:lang w:val="en-US"/>
              </w:rPr>
              <w:t>4</w:t>
            </w:r>
          </w:p>
        </w:tc>
        <w:tc>
          <w:tcPr>
            <w:tcW w:w="992" w:type="dxa"/>
            <w:tcBorders>
              <w:left w:val="nil"/>
              <w:right w:val="nil"/>
            </w:tcBorders>
            <w:shd w:val="clear" w:color="auto" w:fill="auto"/>
          </w:tcPr>
          <w:p w14:paraId="163E50BF"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6FAC731F" w14:textId="77777777" w:rsidR="00DB4616" w:rsidRPr="00742A52" w:rsidRDefault="00DB4616" w:rsidP="00424608">
            <w:pPr>
              <w:spacing w:line="240" w:lineRule="auto"/>
              <w:ind w:firstLine="0"/>
              <w:jc w:val="center"/>
              <w:rPr>
                <w:sz w:val="24"/>
                <w:szCs w:val="24"/>
                <w:lang w:val="en-US"/>
              </w:rPr>
            </w:pPr>
            <w:r w:rsidRPr="00742A52">
              <w:rPr>
                <w:sz w:val="24"/>
                <w:szCs w:val="24"/>
                <w:lang w:val="en-US"/>
              </w:rPr>
              <w:t>100</w:t>
            </w:r>
          </w:p>
        </w:tc>
        <w:tc>
          <w:tcPr>
            <w:tcW w:w="989" w:type="dxa"/>
            <w:tcBorders>
              <w:left w:val="nil"/>
            </w:tcBorders>
            <w:vAlign w:val="center"/>
          </w:tcPr>
          <w:p w14:paraId="45C94DE5" w14:textId="77777777" w:rsidR="00DB4616" w:rsidRPr="00742A52" w:rsidRDefault="00DB4616" w:rsidP="00424608">
            <w:pPr>
              <w:spacing w:line="240" w:lineRule="auto"/>
              <w:ind w:left="-75" w:firstLine="0"/>
              <w:jc w:val="center"/>
              <w:rPr>
                <w:sz w:val="24"/>
                <w:szCs w:val="24"/>
                <w:lang w:val="en-US"/>
              </w:rPr>
            </w:pPr>
            <w:r w:rsidRPr="00742A52">
              <w:rPr>
                <w:sz w:val="24"/>
                <w:szCs w:val="24"/>
                <w:lang w:val="en-US"/>
              </w:rPr>
              <w:t>137</w:t>
            </w:r>
            <w:r>
              <w:rPr>
                <w:sz w:val="24"/>
                <w:szCs w:val="24"/>
                <w:lang w:val="en-US"/>
              </w:rPr>
              <w:t>.</w:t>
            </w:r>
            <w:r w:rsidRPr="00742A52">
              <w:rPr>
                <w:sz w:val="24"/>
                <w:szCs w:val="24"/>
                <w:lang w:val="en-US"/>
              </w:rPr>
              <w:t>7</w:t>
            </w:r>
          </w:p>
        </w:tc>
      </w:tr>
      <w:tr w:rsidR="00DB4616" w:rsidRPr="00742A52" w14:paraId="5AA2927D" w14:textId="77777777" w:rsidTr="00424608">
        <w:trPr>
          <w:trHeight w:val="340"/>
        </w:trPr>
        <w:tc>
          <w:tcPr>
            <w:tcW w:w="1958" w:type="dxa"/>
            <w:tcBorders>
              <w:left w:val="nil"/>
              <w:right w:val="nil"/>
            </w:tcBorders>
            <w:shd w:val="clear" w:color="auto" w:fill="auto"/>
          </w:tcPr>
          <w:p w14:paraId="55A1ADC9" w14:textId="77777777" w:rsidR="00DB4616" w:rsidRPr="00742A52" w:rsidRDefault="00DB4616" w:rsidP="00424608">
            <w:pPr>
              <w:spacing w:line="240" w:lineRule="auto"/>
              <w:ind w:firstLine="0"/>
              <w:rPr>
                <w:sz w:val="24"/>
                <w:szCs w:val="24"/>
              </w:rPr>
            </w:pPr>
            <w:r w:rsidRPr="00742A52">
              <w:rPr>
                <w:sz w:val="24"/>
                <w:szCs w:val="24"/>
              </w:rPr>
              <w:lastRenderedPageBreak/>
              <w:t>Vit B1 (mg)</w:t>
            </w:r>
          </w:p>
        </w:tc>
        <w:tc>
          <w:tcPr>
            <w:tcW w:w="2193" w:type="dxa"/>
            <w:tcBorders>
              <w:left w:val="nil"/>
              <w:right w:val="nil"/>
            </w:tcBorders>
            <w:shd w:val="clear" w:color="auto" w:fill="auto"/>
          </w:tcPr>
          <w:p w14:paraId="3694E916"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9 ± 0</w:t>
            </w:r>
            <w:r>
              <w:rPr>
                <w:sz w:val="24"/>
                <w:szCs w:val="24"/>
              </w:rPr>
              <w:t>.</w:t>
            </w:r>
            <w:r w:rsidRPr="00742A52">
              <w:rPr>
                <w:sz w:val="24"/>
                <w:szCs w:val="24"/>
              </w:rPr>
              <w:t>1</w:t>
            </w:r>
          </w:p>
        </w:tc>
        <w:tc>
          <w:tcPr>
            <w:tcW w:w="2194" w:type="dxa"/>
            <w:tcBorders>
              <w:left w:val="nil"/>
              <w:right w:val="nil"/>
            </w:tcBorders>
            <w:shd w:val="clear" w:color="auto" w:fill="auto"/>
          </w:tcPr>
          <w:p w14:paraId="09BECE82"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2 ± 0</w:t>
            </w:r>
            <w:r>
              <w:rPr>
                <w:sz w:val="24"/>
                <w:szCs w:val="24"/>
              </w:rPr>
              <w:t>.</w:t>
            </w:r>
            <w:r w:rsidRPr="00742A52">
              <w:rPr>
                <w:sz w:val="24"/>
                <w:szCs w:val="24"/>
              </w:rPr>
              <w:t>1</w:t>
            </w:r>
          </w:p>
        </w:tc>
        <w:tc>
          <w:tcPr>
            <w:tcW w:w="992" w:type="dxa"/>
            <w:tcBorders>
              <w:left w:val="nil"/>
              <w:right w:val="nil"/>
            </w:tcBorders>
            <w:shd w:val="clear" w:color="auto" w:fill="auto"/>
          </w:tcPr>
          <w:p w14:paraId="7804F8B6"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71C653C0"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4</w:t>
            </w:r>
          </w:p>
        </w:tc>
        <w:tc>
          <w:tcPr>
            <w:tcW w:w="989" w:type="dxa"/>
            <w:tcBorders>
              <w:left w:val="nil"/>
            </w:tcBorders>
            <w:vAlign w:val="center"/>
          </w:tcPr>
          <w:p w14:paraId="6087F3D8" w14:textId="77777777" w:rsidR="00DB4616" w:rsidRPr="00742A52" w:rsidRDefault="00DB4616" w:rsidP="00424608">
            <w:pPr>
              <w:spacing w:line="240" w:lineRule="auto"/>
              <w:ind w:left="-75" w:firstLine="0"/>
              <w:jc w:val="center"/>
              <w:rPr>
                <w:sz w:val="24"/>
                <w:szCs w:val="24"/>
                <w:lang w:val="en-US"/>
              </w:rPr>
            </w:pPr>
            <w:r w:rsidRPr="00742A52">
              <w:rPr>
                <w:sz w:val="24"/>
                <w:szCs w:val="24"/>
                <w:lang w:val="en-US"/>
              </w:rPr>
              <w:t>85</w:t>
            </w:r>
            <w:r>
              <w:rPr>
                <w:sz w:val="24"/>
                <w:szCs w:val="24"/>
                <w:lang w:val="en-US"/>
              </w:rPr>
              <w:t>.</w:t>
            </w:r>
            <w:r w:rsidRPr="00742A52">
              <w:rPr>
                <w:sz w:val="24"/>
                <w:szCs w:val="24"/>
                <w:lang w:val="en-US"/>
              </w:rPr>
              <w:t>7</w:t>
            </w:r>
          </w:p>
        </w:tc>
      </w:tr>
      <w:tr w:rsidR="00DB4616" w:rsidRPr="00742A52" w14:paraId="3B015618" w14:textId="77777777" w:rsidTr="00424608">
        <w:tc>
          <w:tcPr>
            <w:tcW w:w="1958" w:type="dxa"/>
            <w:tcBorders>
              <w:left w:val="nil"/>
              <w:right w:val="nil"/>
            </w:tcBorders>
            <w:shd w:val="clear" w:color="auto" w:fill="auto"/>
          </w:tcPr>
          <w:p w14:paraId="29DAAA44" w14:textId="77777777" w:rsidR="00DB4616" w:rsidRPr="00742A52" w:rsidRDefault="00DB4616" w:rsidP="00424608">
            <w:pPr>
              <w:spacing w:line="240" w:lineRule="auto"/>
              <w:ind w:firstLine="0"/>
              <w:rPr>
                <w:sz w:val="24"/>
                <w:szCs w:val="24"/>
              </w:rPr>
            </w:pPr>
            <w:r w:rsidRPr="00742A52">
              <w:rPr>
                <w:sz w:val="24"/>
                <w:szCs w:val="24"/>
              </w:rPr>
              <w:t>Vit B2 (mg)</w:t>
            </w:r>
          </w:p>
        </w:tc>
        <w:tc>
          <w:tcPr>
            <w:tcW w:w="2193" w:type="dxa"/>
            <w:tcBorders>
              <w:left w:val="nil"/>
              <w:right w:val="nil"/>
            </w:tcBorders>
            <w:shd w:val="clear" w:color="auto" w:fill="auto"/>
          </w:tcPr>
          <w:p w14:paraId="44C2B8E9" w14:textId="77777777" w:rsidR="00DB4616" w:rsidRPr="00742A52" w:rsidRDefault="00DB4616" w:rsidP="00424608">
            <w:pPr>
              <w:spacing w:line="240" w:lineRule="auto"/>
              <w:ind w:firstLine="0"/>
              <w:jc w:val="center"/>
              <w:rPr>
                <w:sz w:val="24"/>
                <w:szCs w:val="24"/>
                <w:lang w:val="en-US"/>
              </w:rPr>
            </w:pPr>
            <w:r w:rsidRPr="00742A52">
              <w:rPr>
                <w:sz w:val="24"/>
                <w:szCs w:val="24"/>
              </w:rPr>
              <w:t>0</w:t>
            </w:r>
            <w:r>
              <w:rPr>
                <w:sz w:val="24"/>
                <w:szCs w:val="24"/>
              </w:rPr>
              <w:t>.</w:t>
            </w:r>
            <w:r w:rsidRPr="00742A52">
              <w:rPr>
                <w:sz w:val="24"/>
                <w:szCs w:val="24"/>
              </w:rPr>
              <w:t>5 ± 0</w:t>
            </w:r>
            <w:r>
              <w:rPr>
                <w:sz w:val="24"/>
                <w:szCs w:val="24"/>
              </w:rPr>
              <w:t>.</w:t>
            </w:r>
            <w:r w:rsidRPr="00742A52">
              <w:rPr>
                <w:sz w:val="24"/>
                <w:szCs w:val="24"/>
              </w:rPr>
              <w:t>02</w:t>
            </w:r>
          </w:p>
        </w:tc>
        <w:tc>
          <w:tcPr>
            <w:tcW w:w="2194" w:type="dxa"/>
            <w:tcBorders>
              <w:left w:val="nil"/>
              <w:right w:val="nil"/>
            </w:tcBorders>
            <w:shd w:val="clear" w:color="auto" w:fill="auto"/>
          </w:tcPr>
          <w:p w14:paraId="7D3CA40C" w14:textId="77777777" w:rsidR="00DB4616" w:rsidRPr="00742A52" w:rsidRDefault="00DB4616" w:rsidP="00424608">
            <w:pPr>
              <w:spacing w:line="240" w:lineRule="auto"/>
              <w:ind w:firstLine="0"/>
              <w:jc w:val="center"/>
              <w:rPr>
                <w:sz w:val="24"/>
                <w:szCs w:val="24"/>
              </w:rPr>
            </w:pPr>
            <w:r w:rsidRPr="00742A52">
              <w:rPr>
                <w:sz w:val="24"/>
                <w:szCs w:val="24"/>
              </w:rPr>
              <w:t>0</w:t>
            </w:r>
            <w:r>
              <w:rPr>
                <w:sz w:val="24"/>
                <w:szCs w:val="24"/>
              </w:rPr>
              <w:t>.</w:t>
            </w:r>
            <w:r w:rsidRPr="00742A52">
              <w:rPr>
                <w:sz w:val="24"/>
                <w:szCs w:val="24"/>
              </w:rPr>
              <w:t>7 ± 0</w:t>
            </w:r>
            <w:r>
              <w:rPr>
                <w:sz w:val="24"/>
                <w:szCs w:val="24"/>
              </w:rPr>
              <w:t>.</w:t>
            </w:r>
            <w:r w:rsidRPr="00742A52">
              <w:rPr>
                <w:sz w:val="24"/>
                <w:szCs w:val="24"/>
              </w:rPr>
              <w:t>1</w:t>
            </w:r>
          </w:p>
        </w:tc>
        <w:tc>
          <w:tcPr>
            <w:tcW w:w="992" w:type="dxa"/>
            <w:tcBorders>
              <w:left w:val="nil"/>
              <w:right w:val="nil"/>
            </w:tcBorders>
            <w:shd w:val="clear" w:color="auto" w:fill="auto"/>
          </w:tcPr>
          <w:p w14:paraId="1A6E65A9"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183EBD45"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4</w:t>
            </w:r>
          </w:p>
        </w:tc>
        <w:tc>
          <w:tcPr>
            <w:tcW w:w="989" w:type="dxa"/>
            <w:tcBorders>
              <w:left w:val="nil"/>
            </w:tcBorders>
            <w:vAlign w:val="center"/>
          </w:tcPr>
          <w:p w14:paraId="39EFAE5F" w14:textId="77777777" w:rsidR="00DB4616" w:rsidRPr="00742A52" w:rsidRDefault="00DB4616" w:rsidP="00424608">
            <w:pPr>
              <w:spacing w:line="240" w:lineRule="auto"/>
              <w:ind w:left="-75" w:firstLine="0"/>
              <w:jc w:val="center"/>
              <w:rPr>
                <w:sz w:val="24"/>
                <w:szCs w:val="24"/>
              </w:rPr>
            </w:pPr>
            <w:r w:rsidRPr="00742A52">
              <w:rPr>
                <w:sz w:val="24"/>
                <w:szCs w:val="24"/>
              </w:rPr>
              <w:t>50</w:t>
            </w:r>
            <w:r>
              <w:rPr>
                <w:sz w:val="24"/>
                <w:szCs w:val="24"/>
                <w:lang w:val="en-US"/>
              </w:rPr>
              <w:t>.</w:t>
            </w:r>
            <w:r w:rsidRPr="00742A52">
              <w:rPr>
                <w:sz w:val="24"/>
                <w:szCs w:val="24"/>
              </w:rPr>
              <w:t>0</w:t>
            </w:r>
          </w:p>
        </w:tc>
      </w:tr>
      <w:tr w:rsidR="00DB4616" w:rsidRPr="00742A52" w14:paraId="4C9106DE" w14:textId="77777777" w:rsidTr="00424608">
        <w:tc>
          <w:tcPr>
            <w:tcW w:w="1958" w:type="dxa"/>
            <w:tcBorders>
              <w:left w:val="nil"/>
              <w:right w:val="nil"/>
            </w:tcBorders>
            <w:shd w:val="clear" w:color="auto" w:fill="auto"/>
          </w:tcPr>
          <w:p w14:paraId="3D50998E" w14:textId="77777777" w:rsidR="00DB4616" w:rsidRPr="00742A52" w:rsidRDefault="00DB4616" w:rsidP="00424608">
            <w:pPr>
              <w:spacing w:line="240" w:lineRule="auto"/>
              <w:ind w:firstLine="0"/>
              <w:rPr>
                <w:sz w:val="24"/>
                <w:szCs w:val="24"/>
              </w:rPr>
            </w:pPr>
            <w:r w:rsidRPr="00742A52">
              <w:rPr>
                <w:sz w:val="24"/>
                <w:szCs w:val="24"/>
              </w:rPr>
              <w:t>Vit PP (mg)</w:t>
            </w:r>
          </w:p>
        </w:tc>
        <w:tc>
          <w:tcPr>
            <w:tcW w:w="2193" w:type="dxa"/>
            <w:tcBorders>
              <w:left w:val="nil"/>
              <w:right w:val="nil"/>
            </w:tcBorders>
            <w:shd w:val="clear" w:color="auto" w:fill="auto"/>
          </w:tcPr>
          <w:p w14:paraId="581FB753" w14:textId="77777777" w:rsidR="00DB4616" w:rsidRPr="00742A52" w:rsidRDefault="00DB4616" w:rsidP="00424608">
            <w:pPr>
              <w:spacing w:line="240" w:lineRule="auto"/>
              <w:ind w:firstLine="0"/>
              <w:jc w:val="center"/>
              <w:rPr>
                <w:sz w:val="24"/>
                <w:szCs w:val="24"/>
                <w:lang w:val="en-US"/>
              </w:rPr>
            </w:pPr>
            <w:r w:rsidRPr="00742A52">
              <w:rPr>
                <w:sz w:val="24"/>
                <w:szCs w:val="24"/>
              </w:rPr>
              <w:t>9</w:t>
            </w:r>
            <w:r>
              <w:rPr>
                <w:sz w:val="24"/>
                <w:szCs w:val="24"/>
              </w:rPr>
              <w:t>.</w:t>
            </w:r>
            <w:r w:rsidRPr="00742A52">
              <w:rPr>
                <w:sz w:val="24"/>
                <w:szCs w:val="24"/>
              </w:rPr>
              <w:t xml:space="preserve">6 ± </w:t>
            </w:r>
            <w:r w:rsidRPr="00742A52">
              <w:rPr>
                <w:sz w:val="24"/>
                <w:szCs w:val="24"/>
                <w:lang w:val="en-US"/>
              </w:rPr>
              <w:t>0</w:t>
            </w:r>
            <w:r>
              <w:rPr>
                <w:sz w:val="24"/>
                <w:szCs w:val="24"/>
                <w:lang w:val="en-US"/>
              </w:rPr>
              <w:t>.</w:t>
            </w:r>
            <w:r w:rsidRPr="00742A52">
              <w:rPr>
                <w:sz w:val="24"/>
                <w:szCs w:val="24"/>
                <w:lang w:val="en-US"/>
              </w:rPr>
              <w:t>9</w:t>
            </w:r>
          </w:p>
        </w:tc>
        <w:tc>
          <w:tcPr>
            <w:tcW w:w="2194" w:type="dxa"/>
            <w:tcBorders>
              <w:left w:val="nil"/>
              <w:right w:val="nil"/>
            </w:tcBorders>
            <w:shd w:val="clear" w:color="auto" w:fill="auto"/>
          </w:tcPr>
          <w:p w14:paraId="53C8C3B7" w14:textId="77777777" w:rsidR="00DB4616" w:rsidRPr="00742A52" w:rsidRDefault="00DB4616" w:rsidP="00424608">
            <w:pPr>
              <w:spacing w:line="240" w:lineRule="auto"/>
              <w:ind w:firstLine="0"/>
              <w:jc w:val="center"/>
              <w:rPr>
                <w:sz w:val="24"/>
                <w:szCs w:val="24"/>
                <w:lang w:val="en-US"/>
              </w:rPr>
            </w:pPr>
            <w:r w:rsidRPr="00742A52">
              <w:rPr>
                <w:sz w:val="24"/>
                <w:szCs w:val="24"/>
              </w:rPr>
              <w:t>11</w:t>
            </w:r>
            <w:r>
              <w:rPr>
                <w:sz w:val="24"/>
                <w:szCs w:val="24"/>
              </w:rPr>
              <w:t>.</w:t>
            </w:r>
            <w:r w:rsidRPr="00742A52">
              <w:rPr>
                <w:sz w:val="24"/>
                <w:szCs w:val="24"/>
              </w:rPr>
              <w:t xml:space="preserve">6 ± </w:t>
            </w:r>
            <w:r w:rsidRPr="00742A52">
              <w:rPr>
                <w:sz w:val="24"/>
                <w:szCs w:val="24"/>
                <w:lang w:val="en-US"/>
              </w:rPr>
              <w:t>0</w:t>
            </w:r>
            <w:r>
              <w:rPr>
                <w:sz w:val="24"/>
                <w:szCs w:val="24"/>
                <w:lang w:val="en-US"/>
              </w:rPr>
              <w:t>.</w:t>
            </w:r>
            <w:r w:rsidRPr="00742A52">
              <w:rPr>
                <w:sz w:val="24"/>
                <w:szCs w:val="24"/>
                <w:lang w:val="en-US"/>
              </w:rPr>
              <w:t>8</w:t>
            </w:r>
          </w:p>
        </w:tc>
        <w:tc>
          <w:tcPr>
            <w:tcW w:w="992" w:type="dxa"/>
            <w:tcBorders>
              <w:left w:val="nil"/>
              <w:right w:val="nil"/>
            </w:tcBorders>
            <w:shd w:val="clear" w:color="auto" w:fill="auto"/>
          </w:tcPr>
          <w:p w14:paraId="58093825"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74BBB629" w14:textId="77777777" w:rsidR="00DB4616" w:rsidRPr="00742A52" w:rsidRDefault="00DB4616" w:rsidP="00424608">
            <w:pPr>
              <w:spacing w:line="240" w:lineRule="auto"/>
              <w:ind w:firstLine="0"/>
              <w:jc w:val="center"/>
              <w:rPr>
                <w:sz w:val="24"/>
                <w:szCs w:val="24"/>
              </w:rPr>
            </w:pPr>
            <w:r w:rsidRPr="00742A52">
              <w:rPr>
                <w:sz w:val="24"/>
                <w:szCs w:val="24"/>
              </w:rPr>
              <w:t>14</w:t>
            </w:r>
          </w:p>
        </w:tc>
        <w:tc>
          <w:tcPr>
            <w:tcW w:w="989" w:type="dxa"/>
            <w:tcBorders>
              <w:left w:val="nil"/>
            </w:tcBorders>
            <w:vAlign w:val="center"/>
          </w:tcPr>
          <w:p w14:paraId="6048311D" w14:textId="77777777" w:rsidR="00DB4616" w:rsidRPr="00742A52" w:rsidRDefault="00DB4616" w:rsidP="00424608">
            <w:pPr>
              <w:spacing w:line="240" w:lineRule="auto"/>
              <w:ind w:left="-75" w:firstLine="0"/>
              <w:jc w:val="center"/>
              <w:rPr>
                <w:sz w:val="24"/>
                <w:szCs w:val="24"/>
              </w:rPr>
            </w:pPr>
            <w:r w:rsidRPr="00742A52">
              <w:rPr>
                <w:sz w:val="24"/>
                <w:szCs w:val="24"/>
              </w:rPr>
              <w:t>82</w:t>
            </w:r>
            <w:r>
              <w:rPr>
                <w:sz w:val="24"/>
                <w:szCs w:val="24"/>
                <w:lang w:val="en-US"/>
              </w:rPr>
              <w:t>.</w:t>
            </w:r>
            <w:r w:rsidRPr="00742A52">
              <w:rPr>
                <w:sz w:val="24"/>
                <w:szCs w:val="24"/>
              </w:rPr>
              <w:t>9</w:t>
            </w:r>
          </w:p>
        </w:tc>
      </w:tr>
      <w:tr w:rsidR="00DB4616" w:rsidRPr="00742A52" w14:paraId="4CB0742A" w14:textId="77777777" w:rsidTr="00424608">
        <w:tc>
          <w:tcPr>
            <w:tcW w:w="1958" w:type="dxa"/>
            <w:tcBorders>
              <w:left w:val="nil"/>
              <w:right w:val="nil"/>
            </w:tcBorders>
            <w:shd w:val="clear" w:color="auto" w:fill="auto"/>
          </w:tcPr>
          <w:p w14:paraId="72C14A9D" w14:textId="77777777" w:rsidR="00DB4616" w:rsidRPr="00742A52" w:rsidRDefault="00DB4616" w:rsidP="00424608">
            <w:pPr>
              <w:spacing w:line="240" w:lineRule="auto"/>
              <w:ind w:firstLine="0"/>
              <w:rPr>
                <w:b/>
                <w:sz w:val="24"/>
                <w:szCs w:val="24"/>
              </w:rPr>
            </w:pPr>
            <w:r w:rsidRPr="00742A52">
              <w:rPr>
                <w:b/>
                <w:sz w:val="24"/>
                <w:szCs w:val="24"/>
              </w:rPr>
              <w:t>Vit D (μg)</w:t>
            </w:r>
          </w:p>
        </w:tc>
        <w:tc>
          <w:tcPr>
            <w:tcW w:w="2193" w:type="dxa"/>
            <w:tcBorders>
              <w:left w:val="nil"/>
              <w:right w:val="nil"/>
            </w:tcBorders>
            <w:shd w:val="clear" w:color="auto" w:fill="auto"/>
          </w:tcPr>
          <w:p w14:paraId="7C584C50" w14:textId="77777777" w:rsidR="00DB4616" w:rsidRPr="00742A52" w:rsidRDefault="00DB4616" w:rsidP="00424608">
            <w:pPr>
              <w:spacing w:line="240" w:lineRule="auto"/>
              <w:ind w:firstLine="0"/>
              <w:jc w:val="center"/>
              <w:rPr>
                <w:b/>
                <w:sz w:val="24"/>
                <w:szCs w:val="24"/>
              </w:rPr>
            </w:pPr>
            <w:r w:rsidRPr="00742A52">
              <w:rPr>
                <w:b/>
                <w:sz w:val="24"/>
                <w:szCs w:val="24"/>
              </w:rPr>
              <w:t>0</w:t>
            </w:r>
            <w:r>
              <w:rPr>
                <w:b/>
                <w:sz w:val="24"/>
                <w:szCs w:val="24"/>
              </w:rPr>
              <w:t>.</w:t>
            </w:r>
            <w:r w:rsidRPr="00742A52">
              <w:rPr>
                <w:b/>
                <w:sz w:val="24"/>
                <w:szCs w:val="24"/>
              </w:rPr>
              <w:t>2 ± 0</w:t>
            </w:r>
            <w:r>
              <w:rPr>
                <w:b/>
                <w:sz w:val="24"/>
                <w:szCs w:val="24"/>
              </w:rPr>
              <w:t>.</w:t>
            </w:r>
            <w:r w:rsidRPr="00742A52">
              <w:rPr>
                <w:b/>
                <w:sz w:val="24"/>
                <w:szCs w:val="24"/>
              </w:rPr>
              <w:t>1</w:t>
            </w:r>
          </w:p>
        </w:tc>
        <w:tc>
          <w:tcPr>
            <w:tcW w:w="2194" w:type="dxa"/>
            <w:tcBorders>
              <w:left w:val="nil"/>
              <w:right w:val="nil"/>
            </w:tcBorders>
            <w:shd w:val="clear" w:color="auto" w:fill="auto"/>
          </w:tcPr>
          <w:p w14:paraId="62748CD3" w14:textId="77777777" w:rsidR="00DB4616" w:rsidRPr="00742A52" w:rsidRDefault="00DB4616" w:rsidP="00424608">
            <w:pPr>
              <w:spacing w:line="240" w:lineRule="auto"/>
              <w:ind w:firstLine="0"/>
              <w:jc w:val="center"/>
              <w:rPr>
                <w:b/>
                <w:sz w:val="24"/>
                <w:szCs w:val="24"/>
              </w:rPr>
            </w:pPr>
            <w:r w:rsidRPr="00742A52">
              <w:rPr>
                <w:b/>
                <w:sz w:val="24"/>
                <w:szCs w:val="24"/>
              </w:rPr>
              <w:t>0</w:t>
            </w:r>
            <w:r>
              <w:rPr>
                <w:b/>
                <w:sz w:val="24"/>
                <w:szCs w:val="24"/>
              </w:rPr>
              <w:t>.</w:t>
            </w:r>
            <w:r w:rsidRPr="00742A52">
              <w:rPr>
                <w:b/>
                <w:sz w:val="24"/>
                <w:szCs w:val="24"/>
              </w:rPr>
              <w:t>5 ± 0</w:t>
            </w:r>
            <w:r>
              <w:rPr>
                <w:b/>
                <w:sz w:val="24"/>
                <w:szCs w:val="24"/>
              </w:rPr>
              <w:t>.</w:t>
            </w:r>
            <w:r w:rsidRPr="00742A52">
              <w:rPr>
                <w:b/>
                <w:sz w:val="24"/>
                <w:szCs w:val="24"/>
              </w:rPr>
              <w:t>1</w:t>
            </w:r>
          </w:p>
        </w:tc>
        <w:tc>
          <w:tcPr>
            <w:tcW w:w="992" w:type="dxa"/>
            <w:tcBorders>
              <w:left w:val="nil"/>
              <w:right w:val="nil"/>
            </w:tcBorders>
            <w:shd w:val="clear" w:color="auto" w:fill="auto"/>
          </w:tcPr>
          <w:p w14:paraId="2C4B6CEB" w14:textId="77777777" w:rsidR="00DB4616" w:rsidRPr="00742A52" w:rsidRDefault="00DB4616" w:rsidP="00424608">
            <w:pPr>
              <w:spacing w:line="240" w:lineRule="auto"/>
              <w:ind w:firstLine="0"/>
              <w:jc w:val="center"/>
              <w:rPr>
                <w:b/>
                <w:sz w:val="24"/>
                <w:szCs w:val="24"/>
              </w:rPr>
            </w:pPr>
            <w:r w:rsidRPr="00742A52">
              <w:rPr>
                <w:b/>
                <w:sz w:val="24"/>
                <w:szCs w:val="24"/>
              </w:rPr>
              <w:t>&lt;</w:t>
            </w:r>
            <w:r w:rsidRPr="00742A52">
              <w:rPr>
                <w:b/>
                <w:sz w:val="24"/>
                <w:szCs w:val="24"/>
                <w:lang w:val="en-US"/>
              </w:rPr>
              <w:t xml:space="preserve"> </w:t>
            </w:r>
            <w:r w:rsidRPr="00742A52">
              <w:rPr>
                <w:b/>
                <w:sz w:val="24"/>
                <w:szCs w:val="24"/>
              </w:rPr>
              <w:t>0</w:t>
            </w:r>
            <w:r>
              <w:rPr>
                <w:b/>
                <w:sz w:val="24"/>
                <w:szCs w:val="24"/>
              </w:rPr>
              <w:t>.</w:t>
            </w:r>
            <w:r w:rsidRPr="00742A52">
              <w:rPr>
                <w:b/>
                <w:sz w:val="24"/>
                <w:szCs w:val="24"/>
              </w:rPr>
              <w:t>05</w:t>
            </w:r>
          </w:p>
        </w:tc>
        <w:tc>
          <w:tcPr>
            <w:tcW w:w="1171" w:type="dxa"/>
            <w:tcBorders>
              <w:left w:val="nil"/>
              <w:right w:val="nil"/>
            </w:tcBorders>
            <w:shd w:val="clear" w:color="auto" w:fill="auto"/>
          </w:tcPr>
          <w:p w14:paraId="649E4D48" w14:textId="77777777" w:rsidR="00DB4616" w:rsidRPr="00742A52" w:rsidRDefault="00DB4616" w:rsidP="00424608">
            <w:pPr>
              <w:spacing w:line="240" w:lineRule="auto"/>
              <w:ind w:firstLine="0"/>
              <w:jc w:val="center"/>
              <w:rPr>
                <w:b/>
                <w:sz w:val="24"/>
                <w:szCs w:val="24"/>
              </w:rPr>
            </w:pPr>
            <w:r w:rsidRPr="00742A52">
              <w:rPr>
                <w:b/>
                <w:sz w:val="24"/>
                <w:szCs w:val="24"/>
              </w:rPr>
              <w:t>15</w:t>
            </w:r>
          </w:p>
        </w:tc>
        <w:tc>
          <w:tcPr>
            <w:tcW w:w="989" w:type="dxa"/>
            <w:tcBorders>
              <w:left w:val="nil"/>
            </w:tcBorders>
            <w:vAlign w:val="center"/>
          </w:tcPr>
          <w:p w14:paraId="2807C229" w14:textId="77777777" w:rsidR="00DB4616" w:rsidRPr="00742A52" w:rsidRDefault="00DB4616" w:rsidP="00424608">
            <w:pPr>
              <w:spacing w:line="240" w:lineRule="auto"/>
              <w:ind w:left="-75" w:firstLine="0"/>
              <w:jc w:val="center"/>
              <w:rPr>
                <w:sz w:val="24"/>
                <w:szCs w:val="24"/>
              </w:rPr>
            </w:pPr>
            <w:r w:rsidRPr="00742A52">
              <w:rPr>
                <w:sz w:val="24"/>
                <w:szCs w:val="24"/>
              </w:rPr>
              <w:t>3</w:t>
            </w:r>
            <w:r>
              <w:rPr>
                <w:sz w:val="24"/>
                <w:szCs w:val="24"/>
                <w:lang w:val="en-US"/>
              </w:rPr>
              <w:t>.</w:t>
            </w:r>
            <w:r w:rsidRPr="00742A52">
              <w:rPr>
                <w:sz w:val="24"/>
                <w:szCs w:val="24"/>
              </w:rPr>
              <w:t>3</w:t>
            </w:r>
          </w:p>
        </w:tc>
      </w:tr>
      <w:tr w:rsidR="00DB4616" w:rsidRPr="00742A52" w14:paraId="30EFE485" w14:textId="77777777" w:rsidTr="00424608">
        <w:tc>
          <w:tcPr>
            <w:tcW w:w="1958" w:type="dxa"/>
            <w:tcBorders>
              <w:left w:val="nil"/>
              <w:right w:val="nil"/>
            </w:tcBorders>
            <w:shd w:val="clear" w:color="auto" w:fill="auto"/>
          </w:tcPr>
          <w:p w14:paraId="28653DDC" w14:textId="77777777" w:rsidR="00DB4616" w:rsidRPr="00742A52" w:rsidRDefault="00DB4616" w:rsidP="00424608">
            <w:pPr>
              <w:spacing w:line="240" w:lineRule="auto"/>
              <w:ind w:firstLine="0"/>
              <w:rPr>
                <w:sz w:val="24"/>
                <w:szCs w:val="24"/>
              </w:rPr>
            </w:pPr>
            <w:r w:rsidRPr="00742A52">
              <w:rPr>
                <w:sz w:val="24"/>
                <w:szCs w:val="24"/>
              </w:rPr>
              <w:t>VitB12 (mg)</w:t>
            </w:r>
          </w:p>
        </w:tc>
        <w:tc>
          <w:tcPr>
            <w:tcW w:w="2193" w:type="dxa"/>
            <w:tcBorders>
              <w:left w:val="nil"/>
              <w:right w:val="nil"/>
            </w:tcBorders>
            <w:shd w:val="clear" w:color="auto" w:fill="auto"/>
          </w:tcPr>
          <w:p w14:paraId="4F02E927" w14:textId="77777777" w:rsidR="00DB4616" w:rsidRPr="00742A52" w:rsidRDefault="00DB4616" w:rsidP="00424608">
            <w:pPr>
              <w:spacing w:line="240" w:lineRule="auto"/>
              <w:ind w:firstLine="0"/>
              <w:jc w:val="center"/>
              <w:rPr>
                <w:sz w:val="24"/>
                <w:szCs w:val="24"/>
              </w:rPr>
            </w:pPr>
            <w:r w:rsidRPr="00742A52">
              <w:rPr>
                <w:sz w:val="24"/>
                <w:szCs w:val="24"/>
              </w:rPr>
              <w:t>1</w:t>
            </w:r>
            <w:r>
              <w:rPr>
                <w:sz w:val="24"/>
                <w:szCs w:val="24"/>
              </w:rPr>
              <w:t>.</w:t>
            </w:r>
            <w:r w:rsidRPr="00742A52">
              <w:rPr>
                <w:sz w:val="24"/>
                <w:szCs w:val="24"/>
              </w:rPr>
              <w:t>0 ± 0</w:t>
            </w:r>
            <w:r>
              <w:rPr>
                <w:sz w:val="24"/>
                <w:szCs w:val="24"/>
              </w:rPr>
              <w:t>.</w:t>
            </w:r>
            <w:r w:rsidRPr="00742A52">
              <w:rPr>
                <w:sz w:val="24"/>
                <w:szCs w:val="24"/>
              </w:rPr>
              <w:t>2</w:t>
            </w:r>
          </w:p>
        </w:tc>
        <w:tc>
          <w:tcPr>
            <w:tcW w:w="2194" w:type="dxa"/>
            <w:tcBorders>
              <w:left w:val="nil"/>
              <w:right w:val="nil"/>
            </w:tcBorders>
            <w:shd w:val="clear" w:color="auto" w:fill="auto"/>
          </w:tcPr>
          <w:p w14:paraId="3DB75AE7" w14:textId="77777777" w:rsidR="00DB4616" w:rsidRPr="00742A52" w:rsidRDefault="00DB4616" w:rsidP="00424608">
            <w:pPr>
              <w:spacing w:line="240" w:lineRule="auto"/>
              <w:ind w:firstLine="0"/>
              <w:jc w:val="center"/>
              <w:rPr>
                <w:sz w:val="24"/>
                <w:szCs w:val="24"/>
                <w:lang w:val="en-US"/>
              </w:rPr>
            </w:pPr>
            <w:r w:rsidRPr="00742A52">
              <w:rPr>
                <w:sz w:val="24"/>
                <w:szCs w:val="24"/>
              </w:rPr>
              <w:t>1</w:t>
            </w:r>
            <w:r>
              <w:rPr>
                <w:sz w:val="24"/>
                <w:szCs w:val="24"/>
              </w:rPr>
              <w:t>.</w:t>
            </w:r>
            <w:r w:rsidRPr="00742A52">
              <w:rPr>
                <w:sz w:val="24"/>
                <w:szCs w:val="24"/>
              </w:rPr>
              <w:t xml:space="preserve">9 ± </w:t>
            </w:r>
            <w:r w:rsidRPr="00742A52">
              <w:rPr>
                <w:sz w:val="24"/>
                <w:szCs w:val="24"/>
                <w:lang w:val="en-US"/>
              </w:rPr>
              <w:t>0</w:t>
            </w:r>
            <w:r>
              <w:rPr>
                <w:sz w:val="24"/>
                <w:szCs w:val="24"/>
                <w:lang w:val="en-US"/>
              </w:rPr>
              <w:t>.</w:t>
            </w:r>
            <w:r w:rsidRPr="00742A52">
              <w:rPr>
                <w:sz w:val="24"/>
                <w:szCs w:val="24"/>
                <w:lang w:val="en-US"/>
              </w:rPr>
              <w:t>5</w:t>
            </w:r>
          </w:p>
        </w:tc>
        <w:tc>
          <w:tcPr>
            <w:tcW w:w="992" w:type="dxa"/>
            <w:tcBorders>
              <w:left w:val="nil"/>
              <w:right w:val="nil"/>
            </w:tcBorders>
            <w:shd w:val="clear" w:color="auto" w:fill="auto"/>
          </w:tcPr>
          <w:p w14:paraId="3E2732AD"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00CFD9C3" w14:textId="77777777" w:rsidR="00DB4616" w:rsidRPr="00742A52" w:rsidRDefault="00DB4616" w:rsidP="00424608">
            <w:pPr>
              <w:spacing w:line="240" w:lineRule="auto"/>
              <w:ind w:firstLine="0"/>
              <w:jc w:val="center"/>
              <w:rPr>
                <w:sz w:val="24"/>
                <w:szCs w:val="24"/>
              </w:rPr>
            </w:pPr>
            <w:r w:rsidRPr="00742A52">
              <w:rPr>
                <w:sz w:val="24"/>
                <w:szCs w:val="24"/>
              </w:rPr>
              <w:t>2</w:t>
            </w:r>
            <w:r>
              <w:rPr>
                <w:sz w:val="24"/>
                <w:szCs w:val="24"/>
              </w:rPr>
              <w:t>.</w:t>
            </w:r>
            <w:r w:rsidRPr="00742A52">
              <w:rPr>
                <w:sz w:val="24"/>
                <w:szCs w:val="24"/>
              </w:rPr>
              <w:t>4</w:t>
            </w:r>
          </w:p>
        </w:tc>
        <w:tc>
          <w:tcPr>
            <w:tcW w:w="989" w:type="dxa"/>
            <w:tcBorders>
              <w:left w:val="nil"/>
            </w:tcBorders>
            <w:vAlign w:val="center"/>
          </w:tcPr>
          <w:p w14:paraId="40E1C92F" w14:textId="77777777" w:rsidR="00DB4616" w:rsidRPr="00742A52" w:rsidRDefault="00DB4616" w:rsidP="00424608">
            <w:pPr>
              <w:spacing w:line="240" w:lineRule="auto"/>
              <w:ind w:left="-75" w:firstLine="0"/>
              <w:jc w:val="center"/>
              <w:rPr>
                <w:sz w:val="24"/>
                <w:szCs w:val="24"/>
              </w:rPr>
            </w:pPr>
            <w:r w:rsidRPr="00742A52">
              <w:rPr>
                <w:sz w:val="24"/>
                <w:szCs w:val="24"/>
              </w:rPr>
              <w:t>79</w:t>
            </w:r>
            <w:r>
              <w:rPr>
                <w:sz w:val="24"/>
                <w:szCs w:val="24"/>
                <w:lang w:val="en-US"/>
              </w:rPr>
              <w:t>.</w:t>
            </w:r>
            <w:r w:rsidRPr="00742A52">
              <w:rPr>
                <w:sz w:val="24"/>
                <w:szCs w:val="24"/>
              </w:rPr>
              <w:t>2</w:t>
            </w:r>
          </w:p>
        </w:tc>
      </w:tr>
      <w:tr w:rsidR="00DB4616" w:rsidRPr="00742A52" w14:paraId="47A0319A" w14:textId="77777777" w:rsidTr="00424608">
        <w:tc>
          <w:tcPr>
            <w:tcW w:w="1958" w:type="dxa"/>
            <w:tcBorders>
              <w:left w:val="nil"/>
              <w:right w:val="nil"/>
            </w:tcBorders>
            <w:shd w:val="clear" w:color="auto" w:fill="auto"/>
          </w:tcPr>
          <w:p w14:paraId="7E1E9C74" w14:textId="77777777" w:rsidR="00DB4616" w:rsidRPr="00742A52" w:rsidRDefault="00DB4616" w:rsidP="00424608">
            <w:pPr>
              <w:spacing w:line="240" w:lineRule="auto"/>
              <w:ind w:firstLine="0"/>
              <w:rPr>
                <w:sz w:val="24"/>
                <w:szCs w:val="24"/>
              </w:rPr>
            </w:pPr>
            <w:r>
              <w:rPr>
                <w:sz w:val="24"/>
                <w:szCs w:val="24"/>
              </w:rPr>
              <w:t>Water</w:t>
            </w:r>
            <w:r w:rsidRPr="00742A52">
              <w:rPr>
                <w:sz w:val="24"/>
                <w:szCs w:val="24"/>
              </w:rPr>
              <w:t xml:space="preserve"> (ml)</w:t>
            </w:r>
          </w:p>
        </w:tc>
        <w:tc>
          <w:tcPr>
            <w:tcW w:w="2193" w:type="dxa"/>
            <w:tcBorders>
              <w:left w:val="nil"/>
              <w:right w:val="nil"/>
            </w:tcBorders>
            <w:shd w:val="clear" w:color="auto" w:fill="auto"/>
          </w:tcPr>
          <w:p w14:paraId="7764FBAF" w14:textId="77777777" w:rsidR="00DB4616" w:rsidRPr="00742A52" w:rsidRDefault="00DB4616" w:rsidP="00424608">
            <w:pPr>
              <w:spacing w:line="240" w:lineRule="auto"/>
              <w:ind w:firstLine="0"/>
              <w:jc w:val="center"/>
              <w:rPr>
                <w:sz w:val="24"/>
                <w:szCs w:val="24"/>
                <w:lang w:val="en-US"/>
              </w:rPr>
            </w:pPr>
            <w:r w:rsidRPr="00742A52">
              <w:rPr>
                <w:sz w:val="24"/>
                <w:szCs w:val="24"/>
              </w:rPr>
              <w:t>51</w:t>
            </w:r>
            <w:r>
              <w:rPr>
                <w:sz w:val="24"/>
                <w:szCs w:val="24"/>
              </w:rPr>
              <w:t>.</w:t>
            </w:r>
            <w:r w:rsidRPr="00742A52">
              <w:rPr>
                <w:sz w:val="24"/>
                <w:szCs w:val="24"/>
              </w:rPr>
              <w:t xml:space="preserve">2 ± </w:t>
            </w:r>
            <w:r w:rsidRPr="00742A52">
              <w:rPr>
                <w:sz w:val="24"/>
                <w:szCs w:val="24"/>
                <w:lang w:val="en-US"/>
              </w:rPr>
              <w:t>0</w:t>
            </w:r>
            <w:r>
              <w:rPr>
                <w:sz w:val="24"/>
                <w:szCs w:val="24"/>
                <w:lang w:val="en-US"/>
              </w:rPr>
              <w:t>.</w:t>
            </w:r>
            <w:r w:rsidRPr="00742A52">
              <w:rPr>
                <w:sz w:val="24"/>
                <w:szCs w:val="24"/>
                <w:lang w:val="en-US"/>
              </w:rPr>
              <w:t>2</w:t>
            </w:r>
          </w:p>
        </w:tc>
        <w:tc>
          <w:tcPr>
            <w:tcW w:w="2194" w:type="dxa"/>
            <w:tcBorders>
              <w:left w:val="nil"/>
              <w:right w:val="nil"/>
            </w:tcBorders>
            <w:shd w:val="clear" w:color="auto" w:fill="auto"/>
          </w:tcPr>
          <w:p w14:paraId="781857FD" w14:textId="77777777" w:rsidR="00DB4616" w:rsidRPr="00742A52" w:rsidRDefault="00DB4616" w:rsidP="00424608">
            <w:pPr>
              <w:spacing w:line="240" w:lineRule="auto"/>
              <w:ind w:firstLine="0"/>
              <w:jc w:val="center"/>
              <w:rPr>
                <w:sz w:val="24"/>
                <w:szCs w:val="24"/>
                <w:lang w:val="en-US"/>
              </w:rPr>
            </w:pPr>
            <w:r w:rsidRPr="00742A52">
              <w:rPr>
                <w:sz w:val="24"/>
                <w:szCs w:val="24"/>
              </w:rPr>
              <w:t>50</w:t>
            </w:r>
            <w:r>
              <w:rPr>
                <w:sz w:val="24"/>
                <w:szCs w:val="24"/>
              </w:rPr>
              <w:t>.</w:t>
            </w:r>
            <w:r w:rsidRPr="00742A52">
              <w:rPr>
                <w:sz w:val="24"/>
                <w:szCs w:val="24"/>
              </w:rPr>
              <w:t xml:space="preserve">9 ± </w:t>
            </w:r>
            <w:r w:rsidRPr="00742A52">
              <w:rPr>
                <w:sz w:val="24"/>
                <w:szCs w:val="24"/>
                <w:lang w:val="en-US"/>
              </w:rPr>
              <w:t>0</w:t>
            </w:r>
            <w:r>
              <w:rPr>
                <w:sz w:val="24"/>
                <w:szCs w:val="24"/>
                <w:lang w:val="en-US"/>
              </w:rPr>
              <w:t>.</w:t>
            </w:r>
            <w:r w:rsidRPr="00742A52">
              <w:rPr>
                <w:sz w:val="24"/>
                <w:szCs w:val="24"/>
                <w:lang w:val="en-US"/>
              </w:rPr>
              <w:t>3</w:t>
            </w:r>
          </w:p>
        </w:tc>
        <w:tc>
          <w:tcPr>
            <w:tcW w:w="992" w:type="dxa"/>
            <w:tcBorders>
              <w:left w:val="nil"/>
              <w:right w:val="nil"/>
            </w:tcBorders>
            <w:shd w:val="clear" w:color="auto" w:fill="auto"/>
          </w:tcPr>
          <w:p w14:paraId="58F48902"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3838F48F" w14:textId="77777777" w:rsidR="00DB4616" w:rsidRPr="00742A52" w:rsidRDefault="00DB4616" w:rsidP="00424608">
            <w:pPr>
              <w:spacing w:line="240" w:lineRule="auto"/>
              <w:ind w:firstLine="0"/>
              <w:jc w:val="center"/>
              <w:rPr>
                <w:sz w:val="24"/>
                <w:szCs w:val="24"/>
              </w:rPr>
            </w:pPr>
            <w:r w:rsidRPr="00742A52">
              <w:rPr>
                <w:sz w:val="24"/>
                <w:szCs w:val="24"/>
              </w:rPr>
              <w:t>300</w:t>
            </w:r>
          </w:p>
        </w:tc>
        <w:tc>
          <w:tcPr>
            <w:tcW w:w="989" w:type="dxa"/>
            <w:tcBorders>
              <w:left w:val="nil"/>
            </w:tcBorders>
            <w:vAlign w:val="center"/>
          </w:tcPr>
          <w:p w14:paraId="7C0ADBD3" w14:textId="77777777" w:rsidR="00DB4616" w:rsidRPr="00742A52" w:rsidRDefault="00DB4616" w:rsidP="00424608">
            <w:pPr>
              <w:spacing w:line="240" w:lineRule="auto"/>
              <w:ind w:left="-75" w:firstLine="0"/>
              <w:jc w:val="center"/>
              <w:rPr>
                <w:sz w:val="24"/>
                <w:szCs w:val="24"/>
              </w:rPr>
            </w:pPr>
            <w:r w:rsidRPr="00742A52">
              <w:rPr>
                <w:sz w:val="24"/>
                <w:szCs w:val="24"/>
              </w:rPr>
              <w:t>17</w:t>
            </w:r>
            <w:r>
              <w:rPr>
                <w:sz w:val="24"/>
                <w:szCs w:val="24"/>
                <w:lang w:val="en-US"/>
              </w:rPr>
              <w:t>.</w:t>
            </w:r>
            <w:r w:rsidRPr="00742A52">
              <w:rPr>
                <w:sz w:val="24"/>
                <w:szCs w:val="24"/>
              </w:rPr>
              <w:t>0</w:t>
            </w:r>
          </w:p>
        </w:tc>
      </w:tr>
      <w:tr w:rsidR="00DB4616" w:rsidRPr="00742A52" w14:paraId="505127F7" w14:textId="77777777" w:rsidTr="00424608">
        <w:trPr>
          <w:trHeight w:val="380"/>
        </w:trPr>
        <w:tc>
          <w:tcPr>
            <w:tcW w:w="1958" w:type="dxa"/>
            <w:tcBorders>
              <w:left w:val="nil"/>
              <w:right w:val="nil"/>
            </w:tcBorders>
            <w:shd w:val="clear" w:color="auto" w:fill="auto"/>
          </w:tcPr>
          <w:p w14:paraId="679BB5D6" w14:textId="77777777" w:rsidR="00DB4616" w:rsidRPr="00742A52" w:rsidRDefault="00DB4616" w:rsidP="00424608">
            <w:pPr>
              <w:spacing w:line="240" w:lineRule="auto"/>
              <w:ind w:firstLine="0"/>
              <w:rPr>
                <w:b/>
                <w:sz w:val="24"/>
                <w:szCs w:val="24"/>
              </w:rPr>
            </w:pPr>
            <w:r>
              <w:rPr>
                <w:b/>
                <w:sz w:val="24"/>
                <w:szCs w:val="24"/>
              </w:rPr>
              <w:t>Calcium</w:t>
            </w:r>
            <w:r w:rsidRPr="00742A52">
              <w:rPr>
                <w:b/>
                <w:sz w:val="24"/>
                <w:szCs w:val="24"/>
              </w:rPr>
              <w:t xml:space="preserve"> (mg)</w:t>
            </w:r>
          </w:p>
        </w:tc>
        <w:tc>
          <w:tcPr>
            <w:tcW w:w="2193" w:type="dxa"/>
            <w:tcBorders>
              <w:left w:val="nil"/>
              <w:right w:val="nil"/>
            </w:tcBorders>
            <w:shd w:val="clear" w:color="auto" w:fill="auto"/>
          </w:tcPr>
          <w:p w14:paraId="5B9BCB3A" w14:textId="77777777" w:rsidR="00DB4616" w:rsidRPr="00742A52" w:rsidRDefault="00DB4616" w:rsidP="00424608">
            <w:pPr>
              <w:spacing w:line="240" w:lineRule="auto"/>
              <w:ind w:firstLine="0"/>
              <w:jc w:val="center"/>
              <w:rPr>
                <w:b/>
                <w:sz w:val="24"/>
                <w:szCs w:val="24"/>
                <w:lang w:val="en-US"/>
              </w:rPr>
            </w:pPr>
            <w:r w:rsidRPr="00742A52">
              <w:rPr>
                <w:b/>
                <w:sz w:val="24"/>
                <w:szCs w:val="24"/>
              </w:rPr>
              <w:t>309</w:t>
            </w:r>
            <w:r>
              <w:rPr>
                <w:b/>
                <w:sz w:val="24"/>
                <w:szCs w:val="24"/>
              </w:rPr>
              <w:t>.</w:t>
            </w:r>
            <w:r w:rsidRPr="00742A52">
              <w:rPr>
                <w:b/>
                <w:sz w:val="24"/>
                <w:szCs w:val="24"/>
              </w:rPr>
              <w:t xml:space="preserve">3 ± </w:t>
            </w:r>
            <w:r w:rsidRPr="00742A52">
              <w:rPr>
                <w:b/>
                <w:sz w:val="24"/>
                <w:szCs w:val="24"/>
                <w:lang w:val="en-US"/>
              </w:rPr>
              <w:t>19</w:t>
            </w:r>
            <w:r>
              <w:rPr>
                <w:b/>
                <w:sz w:val="24"/>
                <w:szCs w:val="24"/>
                <w:lang w:val="en-US"/>
              </w:rPr>
              <w:t>.</w:t>
            </w:r>
            <w:r w:rsidRPr="00742A52">
              <w:rPr>
                <w:b/>
                <w:sz w:val="24"/>
                <w:szCs w:val="24"/>
                <w:lang w:val="en-US"/>
              </w:rPr>
              <w:t>7</w:t>
            </w:r>
          </w:p>
        </w:tc>
        <w:tc>
          <w:tcPr>
            <w:tcW w:w="2194" w:type="dxa"/>
            <w:tcBorders>
              <w:left w:val="nil"/>
              <w:right w:val="nil"/>
            </w:tcBorders>
            <w:shd w:val="clear" w:color="auto" w:fill="auto"/>
          </w:tcPr>
          <w:p w14:paraId="02D04CE9" w14:textId="77777777" w:rsidR="00DB4616" w:rsidRPr="00742A52" w:rsidRDefault="00DB4616" w:rsidP="00424608">
            <w:pPr>
              <w:spacing w:line="240" w:lineRule="auto"/>
              <w:ind w:firstLine="0"/>
              <w:jc w:val="center"/>
              <w:rPr>
                <w:b/>
                <w:sz w:val="24"/>
                <w:szCs w:val="24"/>
                <w:lang w:val="en-US"/>
              </w:rPr>
            </w:pPr>
            <w:r w:rsidRPr="00742A52">
              <w:rPr>
                <w:b/>
                <w:sz w:val="24"/>
                <w:szCs w:val="24"/>
              </w:rPr>
              <w:t>465</w:t>
            </w:r>
            <w:r>
              <w:rPr>
                <w:b/>
                <w:sz w:val="24"/>
                <w:szCs w:val="24"/>
              </w:rPr>
              <w:t>.</w:t>
            </w:r>
            <w:r w:rsidRPr="00742A52">
              <w:rPr>
                <w:b/>
                <w:sz w:val="24"/>
                <w:szCs w:val="24"/>
              </w:rPr>
              <w:t xml:space="preserve">2 ± </w:t>
            </w:r>
            <w:r w:rsidRPr="00742A52">
              <w:rPr>
                <w:b/>
                <w:sz w:val="24"/>
                <w:szCs w:val="24"/>
                <w:lang w:val="en-US"/>
              </w:rPr>
              <w:t>35</w:t>
            </w:r>
            <w:r>
              <w:rPr>
                <w:b/>
                <w:sz w:val="24"/>
                <w:szCs w:val="24"/>
                <w:lang w:val="en-US"/>
              </w:rPr>
              <w:t>.</w:t>
            </w:r>
            <w:r w:rsidRPr="00742A52">
              <w:rPr>
                <w:b/>
                <w:sz w:val="24"/>
                <w:szCs w:val="24"/>
                <w:lang w:val="en-US"/>
              </w:rPr>
              <w:t>0</w:t>
            </w:r>
          </w:p>
        </w:tc>
        <w:tc>
          <w:tcPr>
            <w:tcW w:w="992" w:type="dxa"/>
            <w:tcBorders>
              <w:left w:val="nil"/>
              <w:right w:val="nil"/>
            </w:tcBorders>
            <w:shd w:val="clear" w:color="auto" w:fill="auto"/>
          </w:tcPr>
          <w:p w14:paraId="0C233C26" w14:textId="77777777" w:rsidR="00DB4616" w:rsidRPr="00742A52" w:rsidRDefault="00DB4616" w:rsidP="00424608">
            <w:pPr>
              <w:spacing w:line="240" w:lineRule="auto"/>
              <w:ind w:firstLine="0"/>
              <w:jc w:val="center"/>
              <w:rPr>
                <w:b/>
                <w:sz w:val="24"/>
                <w:szCs w:val="24"/>
              </w:rPr>
            </w:pPr>
            <w:r w:rsidRPr="00742A52">
              <w:rPr>
                <w:b/>
                <w:sz w:val="24"/>
                <w:szCs w:val="24"/>
              </w:rPr>
              <w:t>&lt;</w:t>
            </w:r>
            <w:r w:rsidRPr="00742A52">
              <w:rPr>
                <w:b/>
                <w:sz w:val="24"/>
                <w:szCs w:val="24"/>
                <w:lang w:val="en-US"/>
              </w:rPr>
              <w:t xml:space="preserve"> </w:t>
            </w:r>
            <w:r w:rsidRPr="00742A52">
              <w:rPr>
                <w:b/>
                <w:sz w:val="24"/>
                <w:szCs w:val="24"/>
              </w:rPr>
              <w:t>0</w:t>
            </w:r>
            <w:r>
              <w:rPr>
                <w:b/>
                <w:sz w:val="24"/>
                <w:szCs w:val="24"/>
              </w:rPr>
              <w:t>.</w:t>
            </w:r>
            <w:r w:rsidRPr="00742A52">
              <w:rPr>
                <w:b/>
                <w:sz w:val="24"/>
                <w:szCs w:val="24"/>
              </w:rPr>
              <w:t>05</w:t>
            </w:r>
          </w:p>
        </w:tc>
        <w:tc>
          <w:tcPr>
            <w:tcW w:w="1171" w:type="dxa"/>
            <w:tcBorders>
              <w:left w:val="nil"/>
              <w:right w:val="nil"/>
            </w:tcBorders>
            <w:shd w:val="clear" w:color="auto" w:fill="auto"/>
          </w:tcPr>
          <w:p w14:paraId="3EC72572" w14:textId="77777777" w:rsidR="00DB4616" w:rsidRPr="00742A52" w:rsidRDefault="00DB4616" w:rsidP="00424608">
            <w:pPr>
              <w:spacing w:line="240" w:lineRule="auto"/>
              <w:ind w:firstLine="0"/>
              <w:jc w:val="center"/>
              <w:rPr>
                <w:b/>
                <w:sz w:val="24"/>
                <w:szCs w:val="24"/>
              </w:rPr>
            </w:pPr>
            <w:r w:rsidRPr="00742A52">
              <w:rPr>
                <w:b/>
                <w:sz w:val="24"/>
                <w:szCs w:val="24"/>
              </w:rPr>
              <w:t>1000</w:t>
            </w:r>
          </w:p>
        </w:tc>
        <w:tc>
          <w:tcPr>
            <w:tcW w:w="989" w:type="dxa"/>
            <w:tcBorders>
              <w:left w:val="nil"/>
            </w:tcBorders>
            <w:vAlign w:val="center"/>
          </w:tcPr>
          <w:p w14:paraId="78F45441" w14:textId="77777777" w:rsidR="00DB4616" w:rsidRPr="00742A52" w:rsidRDefault="00DB4616" w:rsidP="00424608">
            <w:pPr>
              <w:spacing w:line="240" w:lineRule="auto"/>
              <w:ind w:left="-75" w:firstLine="0"/>
              <w:jc w:val="center"/>
              <w:rPr>
                <w:sz w:val="24"/>
                <w:szCs w:val="24"/>
              </w:rPr>
            </w:pPr>
            <w:r w:rsidRPr="00742A52">
              <w:rPr>
                <w:sz w:val="24"/>
                <w:szCs w:val="24"/>
              </w:rPr>
              <w:t>46</w:t>
            </w:r>
            <w:r>
              <w:rPr>
                <w:sz w:val="24"/>
                <w:szCs w:val="24"/>
                <w:lang w:val="en-US"/>
              </w:rPr>
              <w:t>.</w:t>
            </w:r>
            <w:r w:rsidRPr="00742A52">
              <w:rPr>
                <w:sz w:val="24"/>
                <w:szCs w:val="24"/>
              </w:rPr>
              <w:t>5</w:t>
            </w:r>
          </w:p>
        </w:tc>
      </w:tr>
      <w:tr w:rsidR="00DB4616" w:rsidRPr="00742A52" w14:paraId="36BFD898" w14:textId="77777777" w:rsidTr="00424608">
        <w:tc>
          <w:tcPr>
            <w:tcW w:w="1958" w:type="dxa"/>
            <w:tcBorders>
              <w:left w:val="nil"/>
              <w:right w:val="nil"/>
            </w:tcBorders>
            <w:shd w:val="clear" w:color="auto" w:fill="auto"/>
          </w:tcPr>
          <w:p w14:paraId="54770D5D" w14:textId="77777777" w:rsidR="00DB4616" w:rsidRPr="00742A52" w:rsidRDefault="00DB4616" w:rsidP="00424608">
            <w:pPr>
              <w:spacing w:line="240" w:lineRule="auto"/>
              <w:ind w:firstLine="0"/>
              <w:rPr>
                <w:sz w:val="24"/>
                <w:szCs w:val="24"/>
              </w:rPr>
            </w:pPr>
            <w:r w:rsidRPr="00742A52">
              <w:rPr>
                <w:sz w:val="24"/>
                <w:szCs w:val="24"/>
              </w:rPr>
              <w:t>Zn (mg)</w:t>
            </w:r>
          </w:p>
        </w:tc>
        <w:tc>
          <w:tcPr>
            <w:tcW w:w="2193" w:type="dxa"/>
            <w:tcBorders>
              <w:left w:val="nil"/>
              <w:right w:val="nil"/>
            </w:tcBorders>
            <w:shd w:val="clear" w:color="auto" w:fill="auto"/>
          </w:tcPr>
          <w:p w14:paraId="7648926E" w14:textId="77777777" w:rsidR="00DB4616" w:rsidRPr="00742A52" w:rsidRDefault="00DB4616" w:rsidP="00424608">
            <w:pPr>
              <w:spacing w:line="240" w:lineRule="auto"/>
              <w:ind w:firstLine="0"/>
              <w:jc w:val="center"/>
              <w:rPr>
                <w:sz w:val="24"/>
                <w:szCs w:val="24"/>
                <w:lang w:val="en-US"/>
              </w:rPr>
            </w:pPr>
            <w:r w:rsidRPr="00742A52">
              <w:rPr>
                <w:sz w:val="24"/>
                <w:szCs w:val="24"/>
              </w:rPr>
              <w:t>7</w:t>
            </w:r>
            <w:r>
              <w:rPr>
                <w:sz w:val="24"/>
                <w:szCs w:val="24"/>
              </w:rPr>
              <w:t>.</w:t>
            </w:r>
            <w:r w:rsidRPr="00742A52">
              <w:rPr>
                <w:sz w:val="24"/>
                <w:szCs w:val="24"/>
              </w:rPr>
              <w:t xml:space="preserve">3 ± </w:t>
            </w:r>
            <w:r w:rsidRPr="00742A52">
              <w:rPr>
                <w:sz w:val="24"/>
                <w:szCs w:val="24"/>
                <w:lang w:val="en-US"/>
              </w:rPr>
              <w:t>0</w:t>
            </w:r>
            <w:r>
              <w:rPr>
                <w:sz w:val="24"/>
                <w:szCs w:val="24"/>
                <w:lang w:val="en-US"/>
              </w:rPr>
              <w:t>.</w:t>
            </w:r>
            <w:r w:rsidRPr="00742A52">
              <w:rPr>
                <w:sz w:val="24"/>
                <w:szCs w:val="24"/>
                <w:lang w:val="en-US"/>
              </w:rPr>
              <w:t>3</w:t>
            </w:r>
          </w:p>
        </w:tc>
        <w:tc>
          <w:tcPr>
            <w:tcW w:w="2194" w:type="dxa"/>
            <w:tcBorders>
              <w:left w:val="nil"/>
              <w:right w:val="nil"/>
            </w:tcBorders>
            <w:shd w:val="clear" w:color="auto" w:fill="auto"/>
          </w:tcPr>
          <w:p w14:paraId="59268A82" w14:textId="77777777" w:rsidR="00DB4616" w:rsidRPr="00742A52" w:rsidRDefault="00DB4616" w:rsidP="00424608">
            <w:pPr>
              <w:tabs>
                <w:tab w:val="left" w:pos="1292"/>
                <w:tab w:val="center" w:pos="1922"/>
              </w:tabs>
              <w:spacing w:line="240" w:lineRule="auto"/>
              <w:ind w:firstLine="0"/>
              <w:jc w:val="center"/>
              <w:rPr>
                <w:sz w:val="24"/>
                <w:szCs w:val="24"/>
              </w:rPr>
            </w:pPr>
            <w:r w:rsidRPr="00742A52">
              <w:rPr>
                <w:sz w:val="24"/>
                <w:szCs w:val="24"/>
              </w:rPr>
              <w:t>9</w:t>
            </w:r>
            <w:r>
              <w:rPr>
                <w:sz w:val="24"/>
                <w:szCs w:val="24"/>
              </w:rPr>
              <w:t>.</w:t>
            </w:r>
            <w:r w:rsidRPr="00742A52">
              <w:rPr>
                <w:sz w:val="24"/>
                <w:szCs w:val="24"/>
              </w:rPr>
              <w:t>2 ± 0</w:t>
            </w:r>
            <w:r>
              <w:rPr>
                <w:sz w:val="24"/>
                <w:szCs w:val="24"/>
              </w:rPr>
              <w:t>.</w:t>
            </w:r>
            <w:r w:rsidRPr="00742A52">
              <w:rPr>
                <w:sz w:val="24"/>
                <w:szCs w:val="24"/>
              </w:rPr>
              <w:t>5</w:t>
            </w:r>
          </w:p>
        </w:tc>
        <w:tc>
          <w:tcPr>
            <w:tcW w:w="992" w:type="dxa"/>
            <w:tcBorders>
              <w:left w:val="nil"/>
              <w:right w:val="nil"/>
            </w:tcBorders>
            <w:shd w:val="clear" w:color="auto" w:fill="auto"/>
          </w:tcPr>
          <w:p w14:paraId="369C8381" w14:textId="77777777" w:rsidR="00DB4616" w:rsidRPr="00742A52" w:rsidRDefault="00DB4616" w:rsidP="00424608">
            <w:pPr>
              <w:tabs>
                <w:tab w:val="left" w:pos="1292"/>
                <w:tab w:val="center" w:pos="1922"/>
              </w:tabs>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2D6DC362" w14:textId="77777777" w:rsidR="00DB4616" w:rsidRPr="00742A52" w:rsidRDefault="00DB4616" w:rsidP="00424608">
            <w:pPr>
              <w:tabs>
                <w:tab w:val="left" w:pos="1292"/>
                <w:tab w:val="center" w:pos="1922"/>
              </w:tabs>
              <w:spacing w:line="240" w:lineRule="auto"/>
              <w:ind w:firstLine="0"/>
              <w:jc w:val="center"/>
              <w:rPr>
                <w:sz w:val="24"/>
                <w:szCs w:val="24"/>
              </w:rPr>
            </w:pPr>
            <w:r w:rsidRPr="00742A52">
              <w:rPr>
                <w:sz w:val="24"/>
                <w:szCs w:val="24"/>
              </w:rPr>
              <w:t>4</w:t>
            </w:r>
            <w:r>
              <w:rPr>
                <w:sz w:val="24"/>
                <w:szCs w:val="24"/>
              </w:rPr>
              <w:t>.</w:t>
            </w:r>
            <w:r w:rsidRPr="00742A52">
              <w:rPr>
                <w:sz w:val="24"/>
                <w:szCs w:val="24"/>
              </w:rPr>
              <w:t>9</w:t>
            </w:r>
          </w:p>
        </w:tc>
        <w:tc>
          <w:tcPr>
            <w:tcW w:w="989" w:type="dxa"/>
            <w:tcBorders>
              <w:left w:val="nil"/>
            </w:tcBorders>
            <w:vAlign w:val="center"/>
          </w:tcPr>
          <w:p w14:paraId="66ED4012" w14:textId="77777777" w:rsidR="00DB4616" w:rsidRPr="00742A52" w:rsidRDefault="00DB4616" w:rsidP="00424608">
            <w:pPr>
              <w:spacing w:line="240" w:lineRule="auto"/>
              <w:ind w:left="-75" w:firstLine="0"/>
              <w:jc w:val="center"/>
              <w:rPr>
                <w:sz w:val="24"/>
                <w:szCs w:val="24"/>
              </w:rPr>
            </w:pPr>
            <w:r w:rsidRPr="00742A52">
              <w:rPr>
                <w:sz w:val="24"/>
                <w:szCs w:val="24"/>
              </w:rPr>
              <w:t>187</w:t>
            </w:r>
            <w:r>
              <w:rPr>
                <w:sz w:val="24"/>
                <w:szCs w:val="24"/>
                <w:lang w:val="en-US"/>
              </w:rPr>
              <w:t>.</w:t>
            </w:r>
            <w:r w:rsidRPr="00742A52">
              <w:rPr>
                <w:sz w:val="24"/>
                <w:szCs w:val="24"/>
              </w:rPr>
              <w:t>8</w:t>
            </w:r>
          </w:p>
        </w:tc>
      </w:tr>
      <w:tr w:rsidR="00DB4616" w:rsidRPr="00742A52" w14:paraId="0C38FAD5" w14:textId="77777777" w:rsidTr="00424608">
        <w:tc>
          <w:tcPr>
            <w:tcW w:w="1958" w:type="dxa"/>
            <w:tcBorders>
              <w:left w:val="nil"/>
              <w:right w:val="nil"/>
            </w:tcBorders>
            <w:shd w:val="clear" w:color="auto" w:fill="auto"/>
          </w:tcPr>
          <w:p w14:paraId="78E501D4" w14:textId="77777777" w:rsidR="00DB4616" w:rsidRPr="00742A52" w:rsidRDefault="00DB4616" w:rsidP="00424608">
            <w:pPr>
              <w:spacing w:line="240" w:lineRule="auto"/>
              <w:ind w:firstLine="0"/>
              <w:rPr>
                <w:sz w:val="24"/>
                <w:szCs w:val="24"/>
              </w:rPr>
            </w:pPr>
            <w:r w:rsidRPr="00742A52">
              <w:rPr>
                <w:sz w:val="24"/>
                <w:szCs w:val="24"/>
              </w:rPr>
              <w:t>P (mg)</w:t>
            </w:r>
          </w:p>
        </w:tc>
        <w:tc>
          <w:tcPr>
            <w:tcW w:w="2193" w:type="dxa"/>
            <w:tcBorders>
              <w:left w:val="nil"/>
              <w:right w:val="nil"/>
            </w:tcBorders>
            <w:shd w:val="clear" w:color="auto" w:fill="auto"/>
          </w:tcPr>
          <w:p w14:paraId="04840E37" w14:textId="77777777" w:rsidR="00DB4616" w:rsidRPr="00742A52" w:rsidRDefault="00DB4616" w:rsidP="00424608">
            <w:pPr>
              <w:spacing w:line="240" w:lineRule="auto"/>
              <w:ind w:firstLine="0"/>
              <w:jc w:val="center"/>
              <w:rPr>
                <w:sz w:val="24"/>
                <w:szCs w:val="24"/>
                <w:lang w:val="en-US"/>
              </w:rPr>
            </w:pPr>
            <w:r w:rsidRPr="00742A52">
              <w:rPr>
                <w:sz w:val="24"/>
                <w:szCs w:val="24"/>
              </w:rPr>
              <w:t>706</w:t>
            </w:r>
            <w:r>
              <w:rPr>
                <w:sz w:val="24"/>
                <w:szCs w:val="24"/>
              </w:rPr>
              <w:t>.</w:t>
            </w:r>
            <w:r w:rsidRPr="00742A52">
              <w:rPr>
                <w:sz w:val="24"/>
                <w:szCs w:val="24"/>
              </w:rPr>
              <w:t xml:space="preserve">1 ± </w:t>
            </w:r>
            <w:r w:rsidRPr="00742A52">
              <w:rPr>
                <w:sz w:val="24"/>
                <w:szCs w:val="24"/>
                <w:lang w:val="en-US"/>
              </w:rPr>
              <w:t>35</w:t>
            </w:r>
            <w:r>
              <w:rPr>
                <w:sz w:val="24"/>
                <w:szCs w:val="24"/>
                <w:lang w:val="en-US"/>
              </w:rPr>
              <w:t>.</w:t>
            </w:r>
            <w:r w:rsidRPr="00742A52">
              <w:rPr>
                <w:sz w:val="24"/>
                <w:szCs w:val="24"/>
                <w:lang w:val="en-US"/>
              </w:rPr>
              <w:t>9</w:t>
            </w:r>
          </w:p>
        </w:tc>
        <w:tc>
          <w:tcPr>
            <w:tcW w:w="2194" w:type="dxa"/>
            <w:tcBorders>
              <w:left w:val="nil"/>
              <w:right w:val="nil"/>
            </w:tcBorders>
            <w:shd w:val="clear" w:color="auto" w:fill="auto"/>
          </w:tcPr>
          <w:p w14:paraId="5922128B" w14:textId="77777777" w:rsidR="00DB4616" w:rsidRPr="00742A52" w:rsidRDefault="00DB4616" w:rsidP="00424608">
            <w:pPr>
              <w:spacing w:line="240" w:lineRule="auto"/>
              <w:ind w:firstLine="0"/>
              <w:jc w:val="center"/>
              <w:rPr>
                <w:sz w:val="24"/>
                <w:szCs w:val="24"/>
                <w:lang w:val="en-US"/>
              </w:rPr>
            </w:pPr>
            <w:r w:rsidRPr="00742A52">
              <w:rPr>
                <w:sz w:val="24"/>
                <w:szCs w:val="24"/>
              </w:rPr>
              <w:t>845</w:t>
            </w:r>
            <w:r>
              <w:rPr>
                <w:sz w:val="24"/>
                <w:szCs w:val="24"/>
              </w:rPr>
              <w:t>.</w:t>
            </w:r>
            <w:r w:rsidRPr="00742A52">
              <w:rPr>
                <w:sz w:val="24"/>
                <w:szCs w:val="24"/>
              </w:rPr>
              <w:t xml:space="preserve">9 ± </w:t>
            </w:r>
            <w:r w:rsidRPr="00742A52">
              <w:rPr>
                <w:sz w:val="24"/>
                <w:szCs w:val="24"/>
                <w:lang w:val="en-US"/>
              </w:rPr>
              <w:t>42</w:t>
            </w:r>
            <w:r>
              <w:rPr>
                <w:sz w:val="24"/>
                <w:szCs w:val="24"/>
                <w:lang w:val="en-US"/>
              </w:rPr>
              <w:t>.</w:t>
            </w:r>
            <w:r w:rsidRPr="00742A52">
              <w:rPr>
                <w:sz w:val="24"/>
                <w:szCs w:val="24"/>
                <w:lang w:val="en-US"/>
              </w:rPr>
              <w:t>0</w:t>
            </w:r>
          </w:p>
        </w:tc>
        <w:tc>
          <w:tcPr>
            <w:tcW w:w="992" w:type="dxa"/>
            <w:tcBorders>
              <w:left w:val="nil"/>
              <w:right w:val="nil"/>
            </w:tcBorders>
            <w:shd w:val="clear" w:color="auto" w:fill="auto"/>
          </w:tcPr>
          <w:p w14:paraId="0B2E520A"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0B0E008F" w14:textId="77777777" w:rsidR="00DB4616" w:rsidRPr="00742A52" w:rsidRDefault="00DB4616" w:rsidP="00424608">
            <w:pPr>
              <w:spacing w:line="240" w:lineRule="auto"/>
              <w:ind w:firstLine="0"/>
              <w:jc w:val="center"/>
              <w:rPr>
                <w:sz w:val="24"/>
                <w:szCs w:val="24"/>
              </w:rPr>
            </w:pPr>
            <w:r w:rsidRPr="00742A52">
              <w:rPr>
                <w:sz w:val="24"/>
                <w:szCs w:val="24"/>
              </w:rPr>
              <w:t>1250</w:t>
            </w:r>
          </w:p>
        </w:tc>
        <w:tc>
          <w:tcPr>
            <w:tcW w:w="989" w:type="dxa"/>
            <w:tcBorders>
              <w:left w:val="nil"/>
            </w:tcBorders>
            <w:vAlign w:val="center"/>
          </w:tcPr>
          <w:p w14:paraId="333826E5" w14:textId="77777777" w:rsidR="00DB4616" w:rsidRPr="00742A52" w:rsidRDefault="00DB4616" w:rsidP="00424608">
            <w:pPr>
              <w:spacing w:line="240" w:lineRule="auto"/>
              <w:ind w:left="-75" w:firstLine="0"/>
              <w:jc w:val="center"/>
              <w:rPr>
                <w:sz w:val="24"/>
                <w:szCs w:val="24"/>
              </w:rPr>
            </w:pPr>
            <w:r w:rsidRPr="00742A52">
              <w:rPr>
                <w:sz w:val="24"/>
                <w:szCs w:val="24"/>
              </w:rPr>
              <w:t>67</w:t>
            </w:r>
            <w:r>
              <w:rPr>
                <w:sz w:val="24"/>
                <w:szCs w:val="24"/>
                <w:lang w:val="en-US"/>
              </w:rPr>
              <w:t>.</w:t>
            </w:r>
            <w:r w:rsidRPr="00742A52">
              <w:rPr>
                <w:sz w:val="24"/>
                <w:szCs w:val="24"/>
              </w:rPr>
              <w:t>7</w:t>
            </w:r>
          </w:p>
        </w:tc>
      </w:tr>
      <w:tr w:rsidR="00DB4616" w:rsidRPr="00742A52" w14:paraId="3D8A383E" w14:textId="77777777" w:rsidTr="00424608">
        <w:tc>
          <w:tcPr>
            <w:tcW w:w="1958" w:type="dxa"/>
            <w:tcBorders>
              <w:left w:val="nil"/>
              <w:right w:val="nil"/>
            </w:tcBorders>
            <w:shd w:val="clear" w:color="auto" w:fill="auto"/>
          </w:tcPr>
          <w:p w14:paraId="00FB767A" w14:textId="77777777" w:rsidR="00DB4616" w:rsidRPr="00742A52" w:rsidRDefault="00DB4616" w:rsidP="00424608">
            <w:pPr>
              <w:spacing w:line="240" w:lineRule="auto"/>
              <w:ind w:firstLine="0"/>
              <w:rPr>
                <w:sz w:val="24"/>
                <w:szCs w:val="24"/>
              </w:rPr>
            </w:pPr>
            <w:r w:rsidRPr="00742A52">
              <w:rPr>
                <w:sz w:val="24"/>
                <w:szCs w:val="24"/>
              </w:rPr>
              <w:t>Fe (mg)</w:t>
            </w:r>
          </w:p>
        </w:tc>
        <w:tc>
          <w:tcPr>
            <w:tcW w:w="2193" w:type="dxa"/>
            <w:tcBorders>
              <w:left w:val="nil"/>
              <w:right w:val="nil"/>
            </w:tcBorders>
            <w:shd w:val="clear" w:color="auto" w:fill="auto"/>
          </w:tcPr>
          <w:p w14:paraId="49FCE988" w14:textId="77777777" w:rsidR="00DB4616" w:rsidRPr="00742A52" w:rsidRDefault="00DB4616" w:rsidP="00424608">
            <w:pPr>
              <w:spacing w:line="240" w:lineRule="auto"/>
              <w:ind w:firstLine="0"/>
              <w:jc w:val="center"/>
              <w:rPr>
                <w:sz w:val="24"/>
                <w:szCs w:val="24"/>
                <w:lang w:val="en-US"/>
              </w:rPr>
            </w:pPr>
            <w:r w:rsidRPr="00742A52">
              <w:rPr>
                <w:sz w:val="24"/>
                <w:szCs w:val="24"/>
              </w:rPr>
              <w:t>9</w:t>
            </w:r>
            <w:r>
              <w:rPr>
                <w:sz w:val="24"/>
                <w:szCs w:val="24"/>
              </w:rPr>
              <w:t>.</w:t>
            </w:r>
            <w:r w:rsidRPr="00742A52">
              <w:rPr>
                <w:sz w:val="24"/>
                <w:szCs w:val="24"/>
              </w:rPr>
              <w:t xml:space="preserve">8 ± </w:t>
            </w:r>
            <w:r w:rsidRPr="00742A52">
              <w:rPr>
                <w:sz w:val="24"/>
                <w:szCs w:val="24"/>
                <w:lang w:val="en-US"/>
              </w:rPr>
              <w:t>0</w:t>
            </w:r>
            <w:r>
              <w:rPr>
                <w:sz w:val="24"/>
                <w:szCs w:val="24"/>
                <w:lang w:val="en-US"/>
              </w:rPr>
              <w:t>.</w:t>
            </w:r>
            <w:r w:rsidRPr="00742A52">
              <w:rPr>
                <w:sz w:val="24"/>
                <w:szCs w:val="24"/>
                <w:lang w:val="en-US"/>
              </w:rPr>
              <w:t>5</w:t>
            </w:r>
          </w:p>
        </w:tc>
        <w:tc>
          <w:tcPr>
            <w:tcW w:w="2194" w:type="dxa"/>
            <w:tcBorders>
              <w:left w:val="nil"/>
              <w:right w:val="nil"/>
            </w:tcBorders>
            <w:shd w:val="clear" w:color="auto" w:fill="auto"/>
          </w:tcPr>
          <w:p w14:paraId="0697DDA1" w14:textId="77777777" w:rsidR="00DB4616" w:rsidRPr="00742A52" w:rsidRDefault="00DB4616" w:rsidP="00424608">
            <w:pPr>
              <w:spacing w:line="240" w:lineRule="auto"/>
              <w:ind w:firstLine="0"/>
              <w:jc w:val="center"/>
              <w:rPr>
                <w:sz w:val="24"/>
                <w:szCs w:val="24"/>
                <w:lang w:val="en-US"/>
              </w:rPr>
            </w:pPr>
            <w:r w:rsidRPr="00742A52">
              <w:rPr>
                <w:sz w:val="24"/>
                <w:szCs w:val="24"/>
              </w:rPr>
              <w:t>12</w:t>
            </w:r>
            <w:r>
              <w:rPr>
                <w:sz w:val="24"/>
                <w:szCs w:val="24"/>
              </w:rPr>
              <w:t>.</w:t>
            </w:r>
            <w:r w:rsidRPr="00742A52">
              <w:rPr>
                <w:sz w:val="24"/>
                <w:szCs w:val="24"/>
              </w:rPr>
              <w:t xml:space="preserve">9 ± </w:t>
            </w:r>
            <w:r w:rsidRPr="00742A52">
              <w:rPr>
                <w:sz w:val="24"/>
                <w:szCs w:val="24"/>
                <w:lang w:val="en-US"/>
              </w:rPr>
              <w:t>1</w:t>
            </w:r>
            <w:r>
              <w:rPr>
                <w:sz w:val="24"/>
                <w:szCs w:val="24"/>
                <w:lang w:val="en-US"/>
              </w:rPr>
              <w:t>.</w:t>
            </w:r>
            <w:r w:rsidRPr="00742A52">
              <w:rPr>
                <w:sz w:val="24"/>
                <w:szCs w:val="24"/>
                <w:lang w:val="en-US"/>
              </w:rPr>
              <w:t>3</w:t>
            </w:r>
          </w:p>
        </w:tc>
        <w:tc>
          <w:tcPr>
            <w:tcW w:w="992" w:type="dxa"/>
            <w:tcBorders>
              <w:left w:val="nil"/>
              <w:right w:val="nil"/>
            </w:tcBorders>
            <w:shd w:val="clear" w:color="auto" w:fill="auto"/>
          </w:tcPr>
          <w:p w14:paraId="0B1E128D"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1BBA7362" w14:textId="77777777" w:rsidR="00DB4616" w:rsidRPr="00742A52" w:rsidRDefault="00DB4616" w:rsidP="00424608">
            <w:pPr>
              <w:spacing w:line="240" w:lineRule="auto"/>
              <w:ind w:firstLine="0"/>
              <w:jc w:val="center"/>
              <w:rPr>
                <w:sz w:val="24"/>
                <w:szCs w:val="24"/>
              </w:rPr>
            </w:pPr>
            <w:r w:rsidRPr="00742A52">
              <w:rPr>
                <w:sz w:val="24"/>
                <w:szCs w:val="24"/>
              </w:rPr>
              <w:t>31</w:t>
            </w:r>
          </w:p>
        </w:tc>
        <w:tc>
          <w:tcPr>
            <w:tcW w:w="989" w:type="dxa"/>
            <w:tcBorders>
              <w:left w:val="nil"/>
            </w:tcBorders>
            <w:vAlign w:val="center"/>
          </w:tcPr>
          <w:p w14:paraId="5AE92701" w14:textId="77777777" w:rsidR="00DB4616" w:rsidRPr="00742A52" w:rsidRDefault="00DB4616" w:rsidP="00424608">
            <w:pPr>
              <w:spacing w:line="240" w:lineRule="auto"/>
              <w:ind w:left="-75" w:firstLine="0"/>
              <w:jc w:val="center"/>
              <w:rPr>
                <w:sz w:val="24"/>
                <w:szCs w:val="24"/>
              </w:rPr>
            </w:pPr>
            <w:r w:rsidRPr="00742A52">
              <w:rPr>
                <w:sz w:val="24"/>
                <w:szCs w:val="24"/>
              </w:rPr>
              <w:t>41</w:t>
            </w:r>
            <w:r>
              <w:rPr>
                <w:sz w:val="24"/>
                <w:szCs w:val="24"/>
                <w:lang w:val="en-US"/>
              </w:rPr>
              <w:t>.</w:t>
            </w:r>
            <w:r w:rsidRPr="00742A52">
              <w:rPr>
                <w:sz w:val="24"/>
                <w:szCs w:val="24"/>
              </w:rPr>
              <w:t>6</w:t>
            </w:r>
          </w:p>
        </w:tc>
      </w:tr>
      <w:tr w:rsidR="00DB4616" w:rsidRPr="00742A52" w14:paraId="02E324AB" w14:textId="77777777" w:rsidTr="00424608">
        <w:tc>
          <w:tcPr>
            <w:tcW w:w="1958" w:type="dxa"/>
            <w:tcBorders>
              <w:left w:val="nil"/>
              <w:right w:val="nil"/>
            </w:tcBorders>
            <w:shd w:val="clear" w:color="auto" w:fill="auto"/>
          </w:tcPr>
          <w:p w14:paraId="7A9C650E" w14:textId="77777777" w:rsidR="00DB4616" w:rsidRPr="00742A52" w:rsidRDefault="00DB4616" w:rsidP="00424608">
            <w:pPr>
              <w:spacing w:line="240" w:lineRule="auto"/>
              <w:ind w:firstLine="0"/>
              <w:rPr>
                <w:sz w:val="24"/>
                <w:szCs w:val="24"/>
              </w:rPr>
            </w:pPr>
            <w:r w:rsidRPr="00742A52">
              <w:rPr>
                <w:sz w:val="24"/>
                <w:szCs w:val="24"/>
              </w:rPr>
              <w:t>Folate (mcg)</w:t>
            </w:r>
          </w:p>
        </w:tc>
        <w:tc>
          <w:tcPr>
            <w:tcW w:w="2193" w:type="dxa"/>
            <w:tcBorders>
              <w:left w:val="nil"/>
              <w:right w:val="nil"/>
            </w:tcBorders>
            <w:shd w:val="clear" w:color="auto" w:fill="auto"/>
          </w:tcPr>
          <w:p w14:paraId="5CDDD5AD" w14:textId="77777777" w:rsidR="00DB4616" w:rsidRPr="00742A52" w:rsidRDefault="00DB4616" w:rsidP="00424608">
            <w:pPr>
              <w:spacing w:line="240" w:lineRule="auto"/>
              <w:ind w:firstLine="0"/>
              <w:jc w:val="center"/>
              <w:rPr>
                <w:sz w:val="24"/>
                <w:szCs w:val="24"/>
                <w:lang w:val="en-US"/>
              </w:rPr>
            </w:pPr>
            <w:r w:rsidRPr="00742A52">
              <w:rPr>
                <w:sz w:val="24"/>
                <w:szCs w:val="24"/>
              </w:rPr>
              <w:t>175</w:t>
            </w:r>
            <w:r>
              <w:rPr>
                <w:sz w:val="24"/>
                <w:szCs w:val="24"/>
              </w:rPr>
              <w:t>.</w:t>
            </w:r>
            <w:r w:rsidRPr="00742A52">
              <w:rPr>
                <w:sz w:val="24"/>
                <w:szCs w:val="24"/>
              </w:rPr>
              <w:t xml:space="preserve">9 ± </w:t>
            </w:r>
            <w:r w:rsidRPr="00742A52">
              <w:rPr>
                <w:sz w:val="24"/>
                <w:szCs w:val="24"/>
                <w:lang w:val="en-US"/>
              </w:rPr>
              <w:t>14</w:t>
            </w:r>
            <w:r>
              <w:rPr>
                <w:sz w:val="24"/>
                <w:szCs w:val="24"/>
                <w:lang w:val="en-US"/>
              </w:rPr>
              <w:t>.</w:t>
            </w:r>
            <w:r w:rsidRPr="00742A52">
              <w:rPr>
                <w:sz w:val="24"/>
                <w:szCs w:val="24"/>
                <w:lang w:val="en-US"/>
              </w:rPr>
              <w:t>8</w:t>
            </w:r>
          </w:p>
        </w:tc>
        <w:tc>
          <w:tcPr>
            <w:tcW w:w="2194" w:type="dxa"/>
            <w:tcBorders>
              <w:left w:val="nil"/>
              <w:right w:val="nil"/>
            </w:tcBorders>
            <w:shd w:val="clear" w:color="auto" w:fill="auto"/>
          </w:tcPr>
          <w:p w14:paraId="455B36F9" w14:textId="77777777" w:rsidR="00DB4616" w:rsidRPr="00742A52" w:rsidRDefault="00DB4616" w:rsidP="00424608">
            <w:pPr>
              <w:spacing w:line="240" w:lineRule="auto"/>
              <w:ind w:firstLine="0"/>
              <w:jc w:val="center"/>
              <w:rPr>
                <w:sz w:val="24"/>
                <w:szCs w:val="24"/>
                <w:lang w:val="en-US"/>
              </w:rPr>
            </w:pPr>
            <w:r w:rsidRPr="00742A52">
              <w:rPr>
                <w:sz w:val="24"/>
                <w:szCs w:val="24"/>
              </w:rPr>
              <w:t>224</w:t>
            </w:r>
            <w:r>
              <w:rPr>
                <w:sz w:val="24"/>
                <w:szCs w:val="24"/>
              </w:rPr>
              <w:t>.</w:t>
            </w:r>
            <w:r w:rsidRPr="00742A52">
              <w:rPr>
                <w:sz w:val="24"/>
                <w:szCs w:val="24"/>
              </w:rPr>
              <w:t xml:space="preserve">8 ± </w:t>
            </w:r>
            <w:r w:rsidRPr="00742A52">
              <w:rPr>
                <w:sz w:val="24"/>
                <w:szCs w:val="24"/>
                <w:lang w:val="en-US"/>
              </w:rPr>
              <w:t>18</w:t>
            </w:r>
            <w:r>
              <w:rPr>
                <w:sz w:val="24"/>
                <w:szCs w:val="24"/>
                <w:lang w:val="en-US"/>
              </w:rPr>
              <w:t>.</w:t>
            </w:r>
            <w:r w:rsidRPr="00742A52">
              <w:rPr>
                <w:sz w:val="24"/>
                <w:szCs w:val="24"/>
                <w:lang w:val="en-US"/>
              </w:rPr>
              <w:t>2</w:t>
            </w:r>
          </w:p>
        </w:tc>
        <w:tc>
          <w:tcPr>
            <w:tcW w:w="992" w:type="dxa"/>
            <w:tcBorders>
              <w:left w:val="nil"/>
              <w:right w:val="nil"/>
            </w:tcBorders>
            <w:shd w:val="clear" w:color="auto" w:fill="auto"/>
          </w:tcPr>
          <w:p w14:paraId="5758C23A" w14:textId="77777777" w:rsidR="00DB4616" w:rsidRPr="00742A52" w:rsidRDefault="00DB4616" w:rsidP="00424608">
            <w:pPr>
              <w:spacing w:line="240" w:lineRule="auto"/>
              <w:ind w:firstLine="0"/>
              <w:jc w:val="center"/>
              <w:rPr>
                <w:sz w:val="24"/>
                <w:szCs w:val="24"/>
              </w:rPr>
            </w:pPr>
            <w:r w:rsidRPr="00742A52">
              <w:rPr>
                <w:sz w:val="24"/>
                <w:szCs w:val="24"/>
              </w:rPr>
              <w:t>&lt;</w:t>
            </w:r>
            <w:r w:rsidRPr="00742A52">
              <w:rPr>
                <w:sz w:val="24"/>
                <w:szCs w:val="24"/>
                <w:lang w:val="en-US"/>
              </w:rPr>
              <w:t xml:space="preserve"> </w:t>
            </w:r>
            <w:r w:rsidRPr="00742A52">
              <w:rPr>
                <w:sz w:val="24"/>
                <w:szCs w:val="24"/>
              </w:rPr>
              <w:t>0</w:t>
            </w:r>
            <w:r>
              <w:rPr>
                <w:sz w:val="24"/>
                <w:szCs w:val="24"/>
              </w:rPr>
              <w:t>.</w:t>
            </w:r>
            <w:r w:rsidRPr="00742A52">
              <w:rPr>
                <w:sz w:val="24"/>
                <w:szCs w:val="24"/>
              </w:rPr>
              <w:t>05</w:t>
            </w:r>
          </w:p>
        </w:tc>
        <w:tc>
          <w:tcPr>
            <w:tcW w:w="1171" w:type="dxa"/>
            <w:tcBorders>
              <w:left w:val="nil"/>
              <w:right w:val="nil"/>
            </w:tcBorders>
            <w:shd w:val="clear" w:color="auto" w:fill="auto"/>
          </w:tcPr>
          <w:p w14:paraId="032007C3" w14:textId="77777777" w:rsidR="00DB4616" w:rsidRPr="00742A52" w:rsidRDefault="00DB4616" w:rsidP="00424608">
            <w:pPr>
              <w:spacing w:line="240" w:lineRule="auto"/>
              <w:ind w:firstLine="0"/>
              <w:jc w:val="center"/>
              <w:rPr>
                <w:sz w:val="24"/>
                <w:szCs w:val="24"/>
              </w:rPr>
            </w:pPr>
            <w:r w:rsidRPr="00742A52">
              <w:rPr>
                <w:sz w:val="24"/>
                <w:szCs w:val="24"/>
              </w:rPr>
              <w:t>400</w:t>
            </w:r>
          </w:p>
        </w:tc>
        <w:tc>
          <w:tcPr>
            <w:tcW w:w="989" w:type="dxa"/>
            <w:tcBorders>
              <w:left w:val="nil"/>
            </w:tcBorders>
            <w:vAlign w:val="center"/>
          </w:tcPr>
          <w:p w14:paraId="7ED66B66" w14:textId="77777777" w:rsidR="00DB4616" w:rsidRPr="00742A52" w:rsidRDefault="00DB4616" w:rsidP="00424608">
            <w:pPr>
              <w:spacing w:line="240" w:lineRule="auto"/>
              <w:ind w:left="-75" w:firstLine="0"/>
              <w:jc w:val="center"/>
              <w:rPr>
                <w:sz w:val="24"/>
                <w:szCs w:val="24"/>
              </w:rPr>
            </w:pPr>
            <w:r w:rsidRPr="00742A52">
              <w:rPr>
                <w:sz w:val="24"/>
                <w:szCs w:val="24"/>
              </w:rPr>
              <w:t>56</w:t>
            </w:r>
            <w:r>
              <w:rPr>
                <w:sz w:val="24"/>
                <w:szCs w:val="24"/>
                <w:lang w:val="en-US"/>
              </w:rPr>
              <w:t>.</w:t>
            </w:r>
            <w:r w:rsidRPr="00742A52">
              <w:rPr>
                <w:sz w:val="24"/>
                <w:szCs w:val="24"/>
              </w:rPr>
              <w:t>2</w:t>
            </w:r>
          </w:p>
        </w:tc>
      </w:tr>
    </w:tbl>
    <w:p w14:paraId="5F025ADC" w14:textId="77777777" w:rsidR="00DB4616" w:rsidRPr="00CC7198" w:rsidRDefault="00DB4616" w:rsidP="00DB4616">
      <w:pPr>
        <w:spacing w:line="240" w:lineRule="auto"/>
        <w:ind w:firstLine="720"/>
        <w:rPr>
          <w:sz w:val="24"/>
          <w:szCs w:val="24"/>
          <w:lang w:val="en-US"/>
        </w:rPr>
      </w:pPr>
      <w:r w:rsidRPr="009603EC">
        <w:rPr>
          <w:bCs/>
          <w:i/>
          <w:color w:val="000000" w:themeColor="text1"/>
          <w:sz w:val="24"/>
          <w:szCs w:val="24"/>
          <w:lang w:val="en-US"/>
        </w:rPr>
        <w:t>Wilcoxon (Mann-Whitney)</w:t>
      </w:r>
      <w:r>
        <w:rPr>
          <w:bCs/>
          <w:i/>
          <w:color w:val="000000" w:themeColor="text1"/>
          <w:sz w:val="24"/>
          <w:szCs w:val="24"/>
          <w:lang w:val="en-US"/>
        </w:rPr>
        <w:t xml:space="preserve"> test</w:t>
      </w:r>
    </w:p>
    <w:p w14:paraId="7864803D" w14:textId="77777777" w:rsidR="00DB4616" w:rsidRPr="00742A52" w:rsidRDefault="00DB4616" w:rsidP="00DB4616">
      <w:pPr>
        <w:spacing w:line="240" w:lineRule="auto"/>
        <w:ind w:firstLine="720"/>
        <w:rPr>
          <w:bCs/>
          <w:iCs/>
          <w:spacing w:val="-2"/>
          <w:sz w:val="24"/>
          <w:szCs w:val="24"/>
        </w:rPr>
      </w:pPr>
      <w:r w:rsidRPr="00017D00">
        <w:rPr>
          <w:bCs/>
          <w:iCs/>
          <w:sz w:val="24"/>
          <w:szCs w:val="24"/>
        </w:rPr>
        <w:t>Table 3.27 shows that with the intervention group with nutrition education, 17/19 of the surveyed dietary indexes increased statistically significantly after 1 year of intervention with (p&lt;0.05). In which the amount of protein, lysine, vitamin C and zinc is guaranteed to meet the needs recommended by the Institute of Nutrition. The only change in dietary lipid index was that there was no difference compared to before the intervention.</w:t>
      </w:r>
    </w:p>
    <w:p w14:paraId="42989E98" w14:textId="77777777" w:rsidR="00DB4616" w:rsidRPr="00742A52" w:rsidRDefault="00DB4616" w:rsidP="00DB4616">
      <w:pPr>
        <w:pStyle w:val="Heading1"/>
        <w:spacing w:line="240" w:lineRule="auto"/>
        <w:rPr>
          <w:sz w:val="24"/>
          <w:szCs w:val="24"/>
          <w:lang w:val="en-US"/>
        </w:rPr>
      </w:pPr>
    </w:p>
    <w:p w14:paraId="7408FF90" w14:textId="77777777" w:rsidR="00DB4616" w:rsidRDefault="00DB4616" w:rsidP="00DB4616">
      <w:pPr>
        <w:spacing w:line="300" w:lineRule="auto"/>
        <w:ind w:firstLine="0"/>
        <w:jc w:val="left"/>
        <w:rPr>
          <w:b/>
          <w:sz w:val="24"/>
          <w:szCs w:val="24"/>
        </w:rPr>
      </w:pPr>
      <w:r>
        <w:rPr>
          <w:sz w:val="24"/>
          <w:szCs w:val="24"/>
        </w:rPr>
        <w:br w:type="page"/>
      </w:r>
    </w:p>
    <w:p w14:paraId="1841290E" w14:textId="77777777" w:rsidR="00DB4616" w:rsidRPr="00017D00" w:rsidRDefault="00DB4616" w:rsidP="00DB4616">
      <w:pPr>
        <w:pStyle w:val="Heading1"/>
        <w:spacing w:line="240" w:lineRule="auto"/>
        <w:rPr>
          <w:sz w:val="24"/>
          <w:szCs w:val="24"/>
          <w:lang w:val="en-US"/>
        </w:rPr>
      </w:pPr>
      <w:r>
        <w:rPr>
          <w:sz w:val="24"/>
          <w:szCs w:val="24"/>
        </w:rPr>
        <w:lastRenderedPageBreak/>
        <w:t xml:space="preserve">CHAPTER </w:t>
      </w:r>
      <w:r w:rsidRPr="00742A52">
        <w:rPr>
          <w:sz w:val="24"/>
          <w:szCs w:val="24"/>
        </w:rPr>
        <w:t xml:space="preserve">IV. </w:t>
      </w:r>
      <w:r>
        <w:rPr>
          <w:sz w:val="24"/>
          <w:szCs w:val="24"/>
          <w:lang w:val="en-US"/>
        </w:rPr>
        <w:t>DISCUSSION</w:t>
      </w:r>
    </w:p>
    <w:p w14:paraId="16D0CDBD" w14:textId="77777777" w:rsidR="00DB4616" w:rsidRPr="00742A52" w:rsidRDefault="00DB4616" w:rsidP="00DB4616">
      <w:pPr>
        <w:pStyle w:val="Heading1"/>
        <w:spacing w:line="240" w:lineRule="auto"/>
        <w:rPr>
          <w:sz w:val="24"/>
          <w:szCs w:val="24"/>
        </w:rPr>
      </w:pPr>
    </w:p>
    <w:p w14:paraId="6371825B" w14:textId="77777777" w:rsidR="00DB4616" w:rsidRPr="00017D00" w:rsidRDefault="00DB4616" w:rsidP="00DB4616">
      <w:pPr>
        <w:pStyle w:val="Heading1"/>
        <w:spacing w:line="240" w:lineRule="auto"/>
        <w:jc w:val="both"/>
        <w:rPr>
          <w:sz w:val="24"/>
          <w:szCs w:val="24"/>
        </w:rPr>
      </w:pPr>
      <w:r w:rsidRPr="00017D00">
        <w:rPr>
          <w:sz w:val="24"/>
          <w:szCs w:val="24"/>
        </w:rPr>
        <w:t>4.1. Some anthropometric indicators, knowledge - practice to prevent calcium - vitamin D deficiency and dietary nutritional value</w:t>
      </w:r>
    </w:p>
    <w:p w14:paraId="14A2CDD4" w14:textId="77777777" w:rsidR="00DB4616" w:rsidRPr="00017D00" w:rsidRDefault="00DB4616" w:rsidP="00DB4616">
      <w:pPr>
        <w:pStyle w:val="tuan"/>
        <w:numPr>
          <w:ilvl w:val="0"/>
          <w:numId w:val="0"/>
        </w:numPr>
        <w:spacing w:line="240" w:lineRule="auto"/>
        <w:outlineLvl w:val="0"/>
        <w:rPr>
          <w:i/>
          <w:sz w:val="24"/>
          <w:szCs w:val="24"/>
        </w:rPr>
      </w:pPr>
      <w:r w:rsidRPr="00017D00">
        <w:rPr>
          <w:i/>
          <w:sz w:val="24"/>
          <w:szCs w:val="24"/>
        </w:rPr>
        <w:t xml:space="preserve">4.1.1. Anthropometric characteristics of the group of female students at Thai Nguyen </w:t>
      </w:r>
      <w:r w:rsidRPr="00017D00">
        <w:rPr>
          <w:i/>
          <w:color w:val="auto"/>
          <w:sz w:val="24"/>
          <w:szCs w:val="24"/>
        </w:rPr>
        <w:t>Medical</w:t>
      </w:r>
      <w:r w:rsidRPr="00017D00">
        <w:rPr>
          <w:i/>
          <w:sz w:val="24"/>
          <w:szCs w:val="24"/>
        </w:rPr>
        <w:t xml:space="preserve"> College</w:t>
      </w:r>
    </w:p>
    <w:p w14:paraId="44BEFFA7" w14:textId="77777777" w:rsidR="00DB4616" w:rsidRPr="00017D00" w:rsidRDefault="00DB4616" w:rsidP="00DB4616">
      <w:pPr>
        <w:spacing w:line="240" w:lineRule="auto"/>
        <w:rPr>
          <w:sz w:val="24"/>
          <w:szCs w:val="24"/>
        </w:rPr>
      </w:pPr>
      <w:r w:rsidRPr="00017D00">
        <w:rPr>
          <w:sz w:val="24"/>
          <w:szCs w:val="24"/>
        </w:rPr>
        <w:t>Anthropometric indicators showed that the group of girls aged 17-19 years old had an average height of 154.4 ± 4.9 cm and an average weight of 46.5 ± 6.2 kg. The mean BMI was 19.5 ± 2.4 (Table 3.2). Thus, the results of average height, weight and BMI of female students at the study site</w:t>
      </w:r>
      <w:r>
        <w:rPr>
          <w:sz w:val="24"/>
          <w:szCs w:val="24"/>
        </w:rPr>
        <w:t xml:space="preserve"> were </w:t>
      </w:r>
      <w:r w:rsidRPr="00017D00">
        <w:rPr>
          <w:sz w:val="24"/>
          <w:szCs w:val="24"/>
        </w:rPr>
        <w:t>not much different from the general data of the 2010 nutrition census. I showed that nutrition problems really affect the physical health of the female students in this study, up to 128 female students (36.3%)</w:t>
      </w:r>
      <w:r>
        <w:rPr>
          <w:sz w:val="24"/>
          <w:szCs w:val="24"/>
        </w:rPr>
        <w:t xml:space="preserve"> were </w:t>
      </w:r>
      <w:r w:rsidRPr="00017D00">
        <w:rPr>
          <w:sz w:val="24"/>
          <w:szCs w:val="24"/>
        </w:rPr>
        <w:t>underweight (long-term lack of energy), there</w:t>
      </w:r>
      <w:r>
        <w:rPr>
          <w:sz w:val="24"/>
          <w:szCs w:val="24"/>
        </w:rPr>
        <w:t xml:space="preserve"> were </w:t>
      </w:r>
      <w:r w:rsidRPr="00017D00">
        <w:rPr>
          <w:sz w:val="24"/>
          <w:szCs w:val="24"/>
        </w:rPr>
        <w:t>9 female students. Students were overweight (2.6%) and only 1 female student was obese (0.3%) (Table 3.2).</w:t>
      </w:r>
    </w:p>
    <w:p w14:paraId="6E628800" w14:textId="77777777" w:rsidR="00DB4616" w:rsidRPr="00017D00" w:rsidRDefault="00DB4616" w:rsidP="00DB4616">
      <w:pPr>
        <w:pStyle w:val="tuan"/>
        <w:numPr>
          <w:ilvl w:val="0"/>
          <w:numId w:val="0"/>
        </w:numPr>
        <w:spacing w:line="240" w:lineRule="auto"/>
        <w:outlineLvl w:val="0"/>
        <w:rPr>
          <w:i/>
          <w:sz w:val="24"/>
          <w:szCs w:val="24"/>
        </w:rPr>
      </w:pPr>
      <w:r w:rsidRPr="00017D00">
        <w:rPr>
          <w:i/>
          <w:sz w:val="24"/>
          <w:szCs w:val="24"/>
        </w:rPr>
        <w:t>4.1.2. Knowledge and practice of consuming foods rich in calcium - vitamin D of female students at Thai Nguyen Medical College</w:t>
      </w:r>
    </w:p>
    <w:p w14:paraId="55085C23" w14:textId="77777777" w:rsidR="00DB4616" w:rsidRPr="00017D00" w:rsidRDefault="00DB4616" w:rsidP="00DB4616">
      <w:pPr>
        <w:spacing w:line="240" w:lineRule="auto"/>
        <w:rPr>
          <w:sz w:val="24"/>
          <w:szCs w:val="24"/>
        </w:rPr>
      </w:pPr>
      <w:r w:rsidRPr="00017D00">
        <w:rPr>
          <w:sz w:val="24"/>
          <w:szCs w:val="24"/>
        </w:rPr>
        <w:t>Nutritional knowledge in the prevention of calcium-vitamin D deficiency</w:t>
      </w:r>
      <w:r>
        <w:rPr>
          <w:sz w:val="24"/>
          <w:szCs w:val="24"/>
        </w:rPr>
        <w:t xml:space="preserve"> was </w:t>
      </w:r>
      <w:r w:rsidRPr="00017D00">
        <w:rPr>
          <w:sz w:val="24"/>
          <w:szCs w:val="24"/>
        </w:rPr>
        <w:t>very important because most individuals will make decisions based on the knowledge they have. With the group of female students surveyed, it was found that only about of female students thought that eating seafood (51.4%) or drinking milk (52.3%) would help increase calcium and vitamin D levels for children. body. Only 23.9% of female students know that exposure to sunlight plays an important role in absorbing vitamin D for the body through the skin. This result</w:t>
      </w:r>
      <w:r>
        <w:rPr>
          <w:sz w:val="24"/>
          <w:szCs w:val="24"/>
        </w:rPr>
        <w:t xml:space="preserve"> was </w:t>
      </w:r>
      <w:r w:rsidRPr="00017D00">
        <w:rPr>
          <w:sz w:val="24"/>
          <w:szCs w:val="24"/>
        </w:rPr>
        <w:t>lower when compared with the study of author Nguyen Ho Phuong Lien in Ho Chi Minh City with the rate of 42.9% of women in this study knowing that sun exposure helps to synthesize vitamin D in the body. Data on knowledge of female students of Thai Nguyen Medical College also show that only 29% of them know that calcium - vitamin D can be added to the body in the form of medicinal preparations while in other studies in Vietnam. Male, 41.27% of the subjects knew about calcium - vitamin D supplements. However, these differences may be due to our study subjects being 17-19 years old and the subjects in the above study.</w:t>
      </w:r>
      <w:r>
        <w:rPr>
          <w:sz w:val="24"/>
          <w:szCs w:val="24"/>
        </w:rPr>
        <w:t xml:space="preserve"> was </w:t>
      </w:r>
      <w:r w:rsidRPr="00017D00">
        <w:rPr>
          <w:sz w:val="24"/>
          <w:szCs w:val="24"/>
        </w:rPr>
        <w:t>that premenopausal women have more time and opportunities to be exposed to medical information and therefore have a better understanding than female students.</w:t>
      </w:r>
    </w:p>
    <w:p w14:paraId="3CC39989" w14:textId="77777777" w:rsidR="00DB4616" w:rsidRPr="00017D00" w:rsidRDefault="00DB4616" w:rsidP="00DB4616">
      <w:pPr>
        <w:spacing w:line="240" w:lineRule="auto"/>
        <w:rPr>
          <w:sz w:val="24"/>
          <w:szCs w:val="24"/>
        </w:rPr>
      </w:pPr>
      <w:r w:rsidRPr="00017D00">
        <w:rPr>
          <w:sz w:val="24"/>
          <w:szCs w:val="24"/>
        </w:rPr>
        <w:t>Regarding practice, table 3.6 presents the survey results on nutritional practice behaviors through consumption of beverages that</w:t>
      </w:r>
      <w:r>
        <w:rPr>
          <w:sz w:val="24"/>
          <w:szCs w:val="24"/>
        </w:rPr>
        <w:t xml:space="preserve"> were </w:t>
      </w:r>
      <w:r w:rsidRPr="00017D00">
        <w:rPr>
          <w:sz w:val="24"/>
          <w:szCs w:val="24"/>
        </w:rPr>
        <w:t>beneficial and not beneficial for the prevention of calcium - vitamin D deficiency of female students at Thai Medical College. Original. Milk, including milk of animal origin (cow, goat, etc.) and plant (soybean) containing calcium, has the effect of preventing osteoporosis if taken regularly every week. Similarly, a Meta study by Sun K (2017) also showed that tea drinking habits</w:t>
      </w:r>
      <w:r>
        <w:rPr>
          <w:sz w:val="24"/>
          <w:szCs w:val="24"/>
        </w:rPr>
        <w:t xml:space="preserve"> were </w:t>
      </w:r>
      <w:r w:rsidRPr="00017D00">
        <w:rPr>
          <w:sz w:val="24"/>
          <w:szCs w:val="24"/>
        </w:rPr>
        <w:t>effective in reducing the risk of osteoporosis. Tea</w:t>
      </w:r>
      <w:r>
        <w:rPr>
          <w:sz w:val="24"/>
          <w:szCs w:val="24"/>
        </w:rPr>
        <w:t xml:space="preserve"> was </w:t>
      </w:r>
      <w:r w:rsidRPr="00017D00">
        <w:rPr>
          <w:sz w:val="24"/>
          <w:szCs w:val="24"/>
        </w:rPr>
        <w:t>one of the most popular beverages in the world, and its composition contains antioxidants that protect human health.</w:t>
      </w:r>
    </w:p>
    <w:p w14:paraId="36E5E90C" w14:textId="77777777" w:rsidR="00DB4616" w:rsidRDefault="00DB4616" w:rsidP="00DB4616">
      <w:pPr>
        <w:spacing w:line="240" w:lineRule="auto"/>
        <w:rPr>
          <w:sz w:val="24"/>
          <w:szCs w:val="24"/>
        </w:rPr>
      </w:pPr>
      <w:r w:rsidRPr="00017D00">
        <w:rPr>
          <w:sz w:val="24"/>
          <w:szCs w:val="24"/>
        </w:rPr>
        <w:t>In contrast to tea, research by Bruce (2019) caffeine in coffee has the effect of increasing urinary calcium excretion, if drinking a lot with regular intensity over a long period of time will increase the risk of bone fractures, especially in people with low calcium.</w:t>
      </w:r>
    </w:p>
    <w:p w14:paraId="2D2A47C1" w14:textId="77777777" w:rsidR="00DB4616" w:rsidRDefault="00DB4616" w:rsidP="00DB4616">
      <w:pPr>
        <w:spacing w:line="240" w:lineRule="auto"/>
        <w:rPr>
          <w:sz w:val="24"/>
          <w:szCs w:val="24"/>
        </w:rPr>
      </w:pPr>
    </w:p>
    <w:p w14:paraId="4A0F7B26" w14:textId="77777777" w:rsidR="00DB4616" w:rsidRPr="00C44E50" w:rsidRDefault="00DB4616" w:rsidP="00DB4616">
      <w:pPr>
        <w:spacing w:line="240" w:lineRule="auto"/>
        <w:ind w:firstLine="720"/>
        <w:rPr>
          <w:sz w:val="24"/>
          <w:szCs w:val="24"/>
          <w:lang w:val="en-US"/>
        </w:rPr>
      </w:pPr>
      <w:r w:rsidRPr="00C44E50">
        <w:rPr>
          <w:sz w:val="24"/>
          <w:szCs w:val="24"/>
          <w:lang w:val="en-US"/>
        </w:rPr>
        <w:t>According to our survey, the percentage of female students who regularly drink 5-7 cups of milk/week accounted for only 23.9% while those who did not drink milk or drank very little accounted for 60.2% (42.6% and 42%). 17.6%). The results in our study</w:t>
      </w:r>
      <w:r>
        <w:rPr>
          <w:sz w:val="24"/>
          <w:szCs w:val="24"/>
          <w:lang w:val="en-US"/>
        </w:rPr>
        <w:t xml:space="preserve"> were </w:t>
      </w:r>
      <w:r w:rsidRPr="00C44E50">
        <w:rPr>
          <w:sz w:val="24"/>
          <w:szCs w:val="24"/>
          <w:lang w:val="en-US"/>
        </w:rPr>
        <w:t>lower than in the study in Ho Chi Minh City (2014) by Hoang Van Dung, with the study subjects being premenopausal women in this study with the right rate of milk drinking practice. up to 40.63% (5-7 cups/week each ~200 ml). According to author Hanieh Malmir and colleagues, the consumption of milk and dairy products can help reduce the risk of osteoporosis and hip fractures. This could be explained by the protein content of milk that</w:t>
      </w:r>
      <w:r>
        <w:rPr>
          <w:sz w:val="24"/>
          <w:szCs w:val="24"/>
          <w:lang w:val="en-US"/>
        </w:rPr>
        <w:t xml:space="preserve"> was </w:t>
      </w:r>
      <w:r w:rsidRPr="00C44E50">
        <w:rPr>
          <w:sz w:val="24"/>
          <w:szCs w:val="24"/>
          <w:lang w:val="en-US"/>
        </w:rPr>
        <w:t xml:space="preserve">associated with serum insulin-like growth factor-1 (IGF-1). Therefore, it may increase osteoblast activity and mediate ossification as studied by Darling AL (2009). Moreover, </w:t>
      </w:r>
      <w:r w:rsidRPr="00C44E50">
        <w:rPr>
          <w:sz w:val="24"/>
          <w:szCs w:val="24"/>
          <w:lang w:val="en-US"/>
        </w:rPr>
        <w:lastRenderedPageBreak/>
        <w:t>Kemi VE et al. (2010) showed that in addition to protein in milk, there</w:t>
      </w:r>
      <w:r>
        <w:rPr>
          <w:sz w:val="24"/>
          <w:szCs w:val="24"/>
          <w:lang w:val="en-US"/>
        </w:rPr>
        <w:t xml:space="preserve"> were </w:t>
      </w:r>
      <w:r w:rsidRPr="00C44E50">
        <w:rPr>
          <w:sz w:val="24"/>
          <w:szCs w:val="24"/>
          <w:lang w:val="en-US"/>
        </w:rPr>
        <w:t>also mineral components such as: Calcium, potassium, phosphorus, etc., which</w:t>
      </w:r>
      <w:r>
        <w:rPr>
          <w:sz w:val="24"/>
          <w:szCs w:val="24"/>
          <w:lang w:val="en-US"/>
        </w:rPr>
        <w:t xml:space="preserve"> were </w:t>
      </w:r>
      <w:r w:rsidRPr="00C44E50">
        <w:rPr>
          <w:sz w:val="24"/>
          <w:szCs w:val="24"/>
          <w:lang w:val="en-US"/>
        </w:rPr>
        <w:t>quite abundant and contribute to bone mineralization by promoting bone mineralization. normal calcium metabolism.</w:t>
      </w:r>
    </w:p>
    <w:p w14:paraId="4EF437F2" w14:textId="77777777" w:rsidR="00DB4616" w:rsidRPr="00C44E50" w:rsidRDefault="00DB4616" w:rsidP="00DB4616">
      <w:pPr>
        <w:spacing w:line="240" w:lineRule="auto"/>
        <w:ind w:firstLine="720"/>
        <w:rPr>
          <w:sz w:val="24"/>
          <w:szCs w:val="24"/>
          <w:lang w:val="en-US"/>
        </w:rPr>
      </w:pPr>
      <w:r w:rsidRPr="00C44E50">
        <w:rPr>
          <w:sz w:val="24"/>
          <w:szCs w:val="24"/>
          <w:lang w:val="en-US"/>
        </w:rPr>
        <w:t>Although there</w:t>
      </w:r>
      <w:r>
        <w:rPr>
          <w:sz w:val="24"/>
          <w:szCs w:val="24"/>
          <w:lang w:val="en-US"/>
        </w:rPr>
        <w:t xml:space="preserve"> was </w:t>
      </w:r>
      <w:r w:rsidRPr="00C44E50">
        <w:rPr>
          <w:sz w:val="24"/>
          <w:szCs w:val="24"/>
          <w:lang w:val="en-US"/>
        </w:rPr>
        <w:t>no habit of using drinks that</w:t>
      </w:r>
      <w:r>
        <w:rPr>
          <w:sz w:val="24"/>
          <w:szCs w:val="24"/>
          <w:lang w:val="en-US"/>
        </w:rPr>
        <w:t xml:space="preserve"> were </w:t>
      </w:r>
      <w:r w:rsidRPr="00C44E50">
        <w:rPr>
          <w:sz w:val="24"/>
          <w:szCs w:val="24"/>
          <w:lang w:val="en-US"/>
        </w:rPr>
        <w:t>beneficial to calcium deficiency prevention, the female students also rarely drink coffee and cocoa, which</w:t>
      </w:r>
      <w:r>
        <w:rPr>
          <w:sz w:val="24"/>
          <w:szCs w:val="24"/>
          <w:lang w:val="en-US"/>
        </w:rPr>
        <w:t xml:space="preserve"> were </w:t>
      </w:r>
      <w:r w:rsidRPr="00C44E50">
        <w:rPr>
          <w:sz w:val="24"/>
          <w:szCs w:val="24"/>
          <w:lang w:val="en-US"/>
        </w:rPr>
        <w:t>not good for calcium absorption and metabolism (Table 3.6). Currently, the view that caffeine in coffee affects osteoporosis and fractures still needs more in-depth research. However, studies have recommended that regular caffeine drinkers of 1 to 2 cups of coffee per day should be supplemented with an adequate calcium intake (at least 600mg) which will not cause significant physiological effects. tell.</w:t>
      </w:r>
    </w:p>
    <w:p w14:paraId="0A132246" w14:textId="77777777" w:rsidR="00DB4616" w:rsidRPr="00C44E50" w:rsidRDefault="00DB4616" w:rsidP="00DB4616">
      <w:pPr>
        <w:spacing w:line="240" w:lineRule="auto"/>
        <w:ind w:firstLine="720"/>
        <w:rPr>
          <w:sz w:val="24"/>
          <w:szCs w:val="24"/>
          <w:lang w:val="en-US"/>
        </w:rPr>
      </w:pPr>
      <w:r w:rsidRPr="00C44E50">
        <w:rPr>
          <w:sz w:val="24"/>
          <w:szCs w:val="24"/>
          <w:lang w:val="en-US"/>
        </w:rPr>
        <w:t>In this survey, the percentage of female students with dietary behavior accounts for about 1/10 of the total number of female students (9.7%). The group of female students on a diet said that they often abstain from fatty foods, reduce the amount of food in a meal and some answered that they skip meals to diet. Thus, although only 1/10 of the female students have dietary behavior, the subject's dietary pattern has no scientific basis.</w:t>
      </w:r>
    </w:p>
    <w:p w14:paraId="1B16855D" w14:textId="77777777" w:rsidR="00DB4616" w:rsidRPr="00C44E50" w:rsidRDefault="00DB4616" w:rsidP="00DB4616">
      <w:pPr>
        <w:spacing w:line="240" w:lineRule="auto"/>
        <w:ind w:firstLine="0"/>
        <w:rPr>
          <w:b/>
          <w:i/>
          <w:sz w:val="24"/>
          <w:szCs w:val="24"/>
          <w:lang w:val="en-US"/>
        </w:rPr>
      </w:pPr>
      <w:r w:rsidRPr="00C44E50">
        <w:rPr>
          <w:b/>
          <w:i/>
          <w:sz w:val="24"/>
          <w:szCs w:val="24"/>
          <w:lang w:val="en-US"/>
        </w:rPr>
        <w:t>4.1.3. Dietary nutritional value of 17-19 year old female students at Thai Nguyen Medical College</w:t>
      </w:r>
    </w:p>
    <w:p w14:paraId="4A070186" w14:textId="77777777" w:rsidR="00DB4616" w:rsidRPr="00C44E50" w:rsidRDefault="00DB4616" w:rsidP="00DB4616">
      <w:pPr>
        <w:spacing w:line="240" w:lineRule="auto"/>
        <w:ind w:firstLine="720"/>
        <w:rPr>
          <w:sz w:val="24"/>
          <w:szCs w:val="24"/>
          <w:lang w:val="en-US"/>
        </w:rPr>
      </w:pPr>
      <w:r w:rsidRPr="00C44E50">
        <w:rPr>
          <w:sz w:val="24"/>
          <w:szCs w:val="24"/>
          <w:lang w:val="en-US"/>
        </w:rPr>
        <w:t>In this study, we conducted a survey on the dietary intake of female students at Thai Nguyen Medical College by means of a 24-hour dietary survey. In general, the diets of female students at Thai Nguyen Medical College</w:t>
      </w:r>
      <w:r>
        <w:rPr>
          <w:sz w:val="24"/>
          <w:szCs w:val="24"/>
          <w:lang w:val="en-US"/>
        </w:rPr>
        <w:t xml:space="preserve"> were </w:t>
      </w:r>
      <w:r w:rsidRPr="00C44E50">
        <w:rPr>
          <w:sz w:val="24"/>
          <w:szCs w:val="24"/>
          <w:lang w:val="en-US"/>
        </w:rPr>
        <w:t>lower than the recommended needs of the subject according to the standards of the National Institute of Nutrition. The results in Table 3.7 show that, except for water, lysine and all other nutrients in the female stud</w:t>
      </w:r>
      <w:r>
        <w:rPr>
          <w:sz w:val="24"/>
          <w:szCs w:val="24"/>
          <w:lang w:val="en-US"/>
        </w:rPr>
        <w:t>ent's diet, the average value was</w:t>
      </w:r>
      <w:r w:rsidRPr="00C44E50">
        <w:rPr>
          <w:sz w:val="24"/>
          <w:szCs w:val="24"/>
          <w:lang w:val="en-US"/>
        </w:rPr>
        <w:t xml:space="preserve"> lower than the recommended level of the Institute of Nutrition.</w:t>
      </w:r>
    </w:p>
    <w:p w14:paraId="09D24920" w14:textId="77777777" w:rsidR="00DB4616" w:rsidRPr="00C44E50" w:rsidRDefault="00DB4616" w:rsidP="00DB4616">
      <w:pPr>
        <w:spacing w:line="240" w:lineRule="auto"/>
        <w:ind w:firstLine="720"/>
        <w:rPr>
          <w:sz w:val="24"/>
          <w:szCs w:val="24"/>
          <w:lang w:val="en-US"/>
        </w:rPr>
      </w:pPr>
      <w:r w:rsidRPr="00C44E50">
        <w:rPr>
          <w:sz w:val="24"/>
          <w:szCs w:val="24"/>
          <w:lang w:val="en-US"/>
        </w:rPr>
        <w:t>The average energy level of female students at Thai Nguyen Medical College</w:t>
      </w:r>
      <w:r>
        <w:rPr>
          <w:sz w:val="24"/>
          <w:szCs w:val="24"/>
          <w:lang w:val="en-US"/>
        </w:rPr>
        <w:t xml:space="preserve"> was </w:t>
      </w:r>
      <w:r w:rsidRPr="00C44E50">
        <w:rPr>
          <w:sz w:val="24"/>
          <w:szCs w:val="24"/>
          <w:lang w:val="en-US"/>
        </w:rPr>
        <w:t>1187.2 Kcal/person/day (Table 3.7), only 49.5% of the recommended requirement (2400 Kcal/person/day). This shows that the general</w:t>
      </w:r>
      <w:r>
        <w:rPr>
          <w:sz w:val="24"/>
          <w:szCs w:val="24"/>
          <w:lang w:val="en-US"/>
        </w:rPr>
        <w:t xml:space="preserve"> nutrition of female students was</w:t>
      </w:r>
      <w:r w:rsidRPr="00C44E50">
        <w:rPr>
          <w:sz w:val="24"/>
          <w:szCs w:val="24"/>
          <w:lang w:val="en-US"/>
        </w:rPr>
        <w:t xml:space="preserve"> not guaranteed. The survey results showed that the average energy level of female students in Thai Nguyen</w:t>
      </w:r>
      <w:r>
        <w:rPr>
          <w:sz w:val="24"/>
          <w:szCs w:val="24"/>
          <w:lang w:val="en-US"/>
        </w:rPr>
        <w:t xml:space="preserve"> was </w:t>
      </w:r>
      <w:r w:rsidRPr="00C44E50">
        <w:rPr>
          <w:sz w:val="24"/>
          <w:szCs w:val="24"/>
          <w:lang w:val="en-US"/>
        </w:rPr>
        <w:t>not much lower than that of girls of the same age in Hai Duong (Nguyen Thi Mai-2011) or a group of first-year students at the University of Medicine Hanoi (Nguyen Thi Thanh Yen - 2011).</w:t>
      </w:r>
    </w:p>
    <w:p w14:paraId="634C0320" w14:textId="77777777" w:rsidR="00DB4616" w:rsidRDefault="00DB4616" w:rsidP="00DB4616">
      <w:pPr>
        <w:spacing w:line="240" w:lineRule="auto"/>
        <w:ind w:firstLine="720"/>
        <w:rPr>
          <w:sz w:val="24"/>
          <w:szCs w:val="24"/>
          <w:lang w:val="en-US"/>
        </w:rPr>
      </w:pPr>
      <w:r w:rsidRPr="00C44E50">
        <w:rPr>
          <w:sz w:val="24"/>
          <w:szCs w:val="24"/>
          <w:lang w:val="en-US"/>
        </w:rPr>
        <w:t>The average amount of protein in the female student's diet was 47.4 g/person/day, lower than the recommended requirement. However, there were differences in this diet based on the amount of dietary calcium (table 3.7). In the dietary calcium group &lt; 500 g/person/day, dietary protein was only 42.8 g/person/day while in the &gt; 500 g/person/day group, dietary protein was 72.8 g/person/day , that</w:t>
      </w:r>
      <w:r>
        <w:rPr>
          <w:sz w:val="24"/>
          <w:szCs w:val="24"/>
          <w:lang w:val="en-US"/>
        </w:rPr>
        <w:t xml:space="preserve"> was </w:t>
      </w:r>
      <w:r w:rsidRPr="00C44E50">
        <w:rPr>
          <w:sz w:val="24"/>
          <w:szCs w:val="24"/>
          <w:lang w:val="en-US"/>
        </w:rPr>
        <w:t>to ensure the recommended demand [63]. In our opinion, this</w:t>
      </w:r>
      <w:r>
        <w:rPr>
          <w:sz w:val="24"/>
          <w:szCs w:val="24"/>
          <w:lang w:val="en-US"/>
        </w:rPr>
        <w:t xml:space="preserve"> was </w:t>
      </w:r>
      <w:r w:rsidRPr="00C44E50">
        <w:rPr>
          <w:sz w:val="24"/>
          <w:szCs w:val="24"/>
          <w:lang w:val="en-US"/>
        </w:rPr>
        <w:t>reasonable, previously, authors Genaro Pde S (2015) and Isanejad M (2017) have shown a link between dietary protein intake and bone density.</w:t>
      </w:r>
    </w:p>
    <w:p w14:paraId="7620CCCC" w14:textId="77777777" w:rsidR="00DB4616" w:rsidRPr="00C44E50" w:rsidRDefault="00DB4616" w:rsidP="00DB4616">
      <w:pPr>
        <w:spacing w:line="240" w:lineRule="auto"/>
        <w:ind w:firstLine="0"/>
        <w:rPr>
          <w:b/>
          <w:sz w:val="24"/>
          <w:szCs w:val="24"/>
        </w:rPr>
      </w:pPr>
      <w:r w:rsidRPr="00C44E50">
        <w:rPr>
          <w:b/>
          <w:sz w:val="24"/>
          <w:szCs w:val="24"/>
        </w:rPr>
        <w:t>4.2. Effective intervention with calcium - vitamin D supplementation and education, nutrition education on bone density, knowledge and practice to prevent calcium - vitamin D deficiency</w:t>
      </w:r>
    </w:p>
    <w:p w14:paraId="635D96B5" w14:textId="77777777" w:rsidR="00DB4616" w:rsidRPr="00C44E50" w:rsidRDefault="00DB4616" w:rsidP="00DB4616">
      <w:pPr>
        <w:spacing w:line="240" w:lineRule="auto"/>
        <w:ind w:firstLine="0"/>
        <w:rPr>
          <w:b/>
          <w:i/>
          <w:sz w:val="24"/>
          <w:szCs w:val="24"/>
        </w:rPr>
      </w:pPr>
      <w:r w:rsidRPr="00C44E50">
        <w:rPr>
          <w:b/>
          <w:i/>
          <w:sz w:val="24"/>
          <w:szCs w:val="24"/>
        </w:rPr>
        <w:t xml:space="preserve">4.2.1. Effective intervention solutions to increase bone density of 17-19 year old female students </w:t>
      </w:r>
      <w:r>
        <w:rPr>
          <w:b/>
          <w:i/>
          <w:sz w:val="24"/>
          <w:szCs w:val="24"/>
        </w:rPr>
        <w:t xml:space="preserve">at Thai Nguyen Medical College </w:t>
      </w:r>
    </w:p>
    <w:p w14:paraId="186B8D7A" w14:textId="77777777" w:rsidR="00DB4616" w:rsidRPr="00C44E50" w:rsidRDefault="00DB4616" w:rsidP="00DB4616">
      <w:pPr>
        <w:spacing w:line="240" w:lineRule="auto"/>
        <w:ind w:firstLine="720"/>
        <w:rPr>
          <w:sz w:val="24"/>
          <w:szCs w:val="24"/>
        </w:rPr>
      </w:pPr>
      <w:r w:rsidRPr="00C44E50">
        <w:rPr>
          <w:sz w:val="24"/>
          <w:szCs w:val="24"/>
        </w:rPr>
        <w:t>In our study, the target variable was bone density as measured by DEXA method at 2 locations: lumbar spine and femoral neck. The assessment of the change of bone density</w:t>
      </w:r>
      <w:r>
        <w:rPr>
          <w:sz w:val="24"/>
          <w:szCs w:val="24"/>
        </w:rPr>
        <w:t xml:space="preserve"> was </w:t>
      </w:r>
      <w:r w:rsidRPr="00C44E50">
        <w:rPr>
          <w:sz w:val="24"/>
          <w:szCs w:val="24"/>
        </w:rPr>
        <w:t>done by calculating the T-score when assessing the bone density of the ALS and CKD then comparing these indexes between the control group and the intervention group (horizontal comparison) at time after intervention (after 12 months, after 18 months).</w:t>
      </w:r>
    </w:p>
    <w:p w14:paraId="711F2E20" w14:textId="77777777" w:rsidR="00DB4616" w:rsidRPr="00C44E50" w:rsidRDefault="00DB4616" w:rsidP="00DB4616">
      <w:pPr>
        <w:spacing w:line="240" w:lineRule="auto"/>
        <w:ind w:firstLine="720"/>
        <w:rPr>
          <w:sz w:val="24"/>
          <w:szCs w:val="24"/>
        </w:rPr>
      </w:pPr>
      <w:r w:rsidRPr="00C44E50">
        <w:rPr>
          <w:sz w:val="24"/>
          <w:szCs w:val="24"/>
        </w:rPr>
        <w:t>The comparison results of T-score between the 3 groups at the time before the intervention in Table 3.10 showed that there was no difference in the mean value between these groups. This shows that the groups at the time before the intervention</w:t>
      </w:r>
      <w:r>
        <w:rPr>
          <w:sz w:val="24"/>
          <w:szCs w:val="24"/>
        </w:rPr>
        <w:t xml:space="preserve"> were </w:t>
      </w:r>
      <w:r w:rsidRPr="00C44E50">
        <w:rPr>
          <w:sz w:val="24"/>
          <w:szCs w:val="24"/>
        </w:rPr>
        <w:t>similar in bone density. Thus, similar to anthropometric characteristics, the similarity in bone density between groups will limit the confounding factor by the difference in initial bone density. This</w:t>
      </w:r>
      <w:r>
        <w:rPr>
          <w:sz w:val="24"/>
          <w:szCs w:val="24"/>
        </w:rPr>
        <w:t xml:space="preserve"> was </w:t>
      </w:r>
      <w:r w:rsidRPr="00C44E50">
        <w:rPr>
          <w:sz w:val="24"/>
          <w:szCs w:val="24"/>
        </w:rPr>
        <w:t>very important because the change in bone density</w:t>
      </w:r>
      <w:r>
        <w:rPr>
          <w:sz w:val="24"/>
          <w:szCs w:val="24"/>
        </w:rPr>
        <w:t xml:space="preserve"> was </w:t>
      </w:r>
      <w:r w:rsidRPr="00C44E50">
        <w:rPr>
          <w:sz w:val="24"/>
          <w:szCs w:val="24"/>
        </w:rPr>
        <w:t>usually slow and small, if the initial conditions</w:t>
      </w:r>
      <w:r>
        <w:rPr>
          <w:sz w:val="24"/>
          <w:szCs w:val="24"/>
        </w:rPr>
        <w:t xml:space="preserve"> were </w:t>
      </w:r>
      <w:r w:rsidRPr="00C44E50">
        <w:rPr>
          <w:sz w:val="24"/>
          <w:szCs w:val="24"/>
        </w:rPr>
        <w:t xml:space="preserve">not similar, the </w:t>
      </w:r>
      <w:r w:rsidRPr="00C44E50">
        <w:rPr>
          <w:sz w:val="24"/>
          <w:szCs w:val="24"/>
        </w:rPr>
        <w:lastRenderedPageBreak/>
        <w:t>difference before - after the intervention, if any, will be very difficult to distinguish clearly on the statistics. millet.</w:t>
      </w:r>
    </w:p>
    <w:p w14:paraId="5439734A" w14:textId="77777777" w:rsidR="00DB4616" w:rsidRPr="00C44E50" w:rsidRDefault="00DB4616" w:rsidP="00DB4616">
      <w:pPr>
        <w:spacing w:line="240" w:lineRule="auto"/>
        <w:ind w:firstLine="720"/>
        <w:rPr>
          <w:sz w:val="24"/>
          <w:szCs w:val="24"/>
        </w:rPr>
      </w:pPr>
      <w:r w:rsidRPr="00C44E50">
        <w:rPr>
          <w:sz w:val="24"/>
          <w:szCs w:val="24"/>
        </w:rPr>
        <w:t>When comparing the status of bone mineral density between groups, the T-score in the control group (-1.24 ± 0.81) was higher than in the group supplemented with calcium - v</w:t>
      </w:r>
      <w:r>
        <w:rPr>
          <w:sz w:val="24"/>
          <w:szCs w:val="24"/>
        </w:rPr>
        <w:t>itamin D products (-1.38 ± 0.</w:t>
      </w:r>
      <w:r w:rsidRPr="00C44E50">
        <w:rPr>
          <w:sz w:val="24"/>
          <w:szCs w:val="24"/>
        </w:rPr>
        <w:t>7) and nutrition education group (-1.16 ± 0.76), but the difference between these two pairs</w:t>
      </w:r>
      <w:r>
        <w:rPr>
          <w:sz w:val="24"/>
          <w:szCs w:val="24"/>
        </w:rPr>
        <w:t xml:space="preserve"> was </w:t>
      </w:r>
      <w:r w:rsidRPr="00C44E50">
        <w:rPr>
          <w:sz w:val="24"/>
          <w:szCs w:val="24"/>
        </w:rPr>
        <w:t>not statistically significant. (p group of control and group supplemented with calcium - vitamin D products &gt; 0.05, p of control group and group of education and nutrition education &gt; 0.05). In our opinion, this result</w:t>
      </w:r>
      <w:r>
        <w:rPr>
          <w:sz w:val="24"/>
          <w:szCs w:val="24"/>
        </w:rPr>
        <w:t xml:space="preserve"> was </w:t>
      </w:r>
      <w:r w:rsidRPr="00C44E50">
        <w:rPr>
          <w:sz w:val="24"/>
          <w:szCs w:val="24"/>
        </w:rPr>
        <w:t>reasonable with the physiology of the female students who</w:t>
      </w:r>
      <w:r>
        <w:rPr>
          <w:sz w:val="24"/>
          <w:szCs w:val="24"/>
        </w:rPr>
        <w:t xml:space="preserve"> were </w:t>
      </w:r>
      <w:r w:rsidRPr="00C44E50">
        <w:rPr>
          <w:sz w:val="24"/>
          <w:szCs w:val="24"/>
        </w:rPr>
        <w:t>still in the developing age group. The signal for the difference was that the average bone density in the intervention group increased after 12 months of calcium - vitamin D supplementation, besides that in the control group bone density also continued to increase but at a slower rate. This was shown when considering the average difference in T-score after 12 months in the group taking calcium - vitamin D supplements was 0.20, the nutrition education group was 0.19 while in the group taking supplements, it was 0.19. certificate group</w:t>
      </w:r>
      <w:r>
        <w:rPr>
          <w:sz w:val="24"/>
          <w:szCs w:val="24"/>
        </w:rPr>
        <w:t xml:space="preserve"> was </w:t>
      </w:r>
      <w:r w:rsidRPr="00C44E50">
        <w:rPr>
          <w:sz w:val="24"/>
          <w:szCs w:val="24"/>
        </w:rPr>
        <w:t>0.15. This change was more pronounced when re-estimated after 18 months, the mean difference in the calcium-vitamin D supplement group was 0.25, while the control gr</w:t>
      </w:r>
      <w:r>
        <w:rPr>
          <w:sz w:val="24"/>
          <w:szCs w:val="24"/>
        </w:rPr>
        <w:t>oup was 0.18. This difference was</w:t>
      </w:r>
      <w:r w:rsidRPr="00C44E50">
        <w:rPr>
          <w:sz w:val="24"/>
          <w:szCs w:val="24"/>
        </w:rPr>
        <w:t xml:space="preserve"> statistically significant (p &lt; 0.05).</w:t>
      </w:r>
    </w:p>
    <w:p w14:paraId="3B08CCDA" w14:textId="77777777" w:rsidR="00DB4616" w:rsidRPr="00C44E50" w:rsidRDefault="00DB4616" w:rsidP="00DB4616">
      <w:pPr>
        <w:spacing w:line="240" w:lineRule="auto"/>
        <w:ind w:firstLine="720"/>
        <w:rPr>
          <w:sz w:val="24"/>
          <w:szCs w:val="24"/>
        </w:rPr>
      </w:pPr>
      <w:r w:rsidRPr="00C44E50">
        <w:rPr>
          <w:sz w:val="24"/>
          <w:szCs w:val="24"/>
        </w:rPr>
        <w:t>The change of T-score CSTL</w:t>
      </w:r>
      <w:r>
        <w:rPr>
          <w:sz w:val="24"/>
          <w:szCs w:val="24"/>
        </w:rPr>
        <w:t xml:space="preserve"> was </w:t>
      </w:r>
      <w:r w:rsidRPr="00C44E50">
        <w:rPr>
          <w:sz w:val="24"/>
          <w:szCs w:val="24"/>
        </w:rPr>
        <w:t>similar to that of T-score CXĐ. Although at the same time point after 12 months and 18 months there was no difference in bone density between the control group and the intervention group, but that difference in bone density was higher than before the intervention and on average. the difference in the intervention group was higher than in the control group.</w:t>
      </w:r>
    </w:p>
    <w:p w14:paraId="5BA7A168" w14:textId="77777777" w:rsidR="00DB4616" w:rsidRDefault="00DB4616" w:rsidP="00DB4616">
      <w:pPr>
        <w:spacing w:line="240" w:lineRule="auto"/>
        <w:ind w:firstLine="720"/>
        <w:rPr>
          <w:sz w:val="24"/>
          <w:szCs w:val="24"/>
        </w:rPr>
      </w:pPr>
      <w:r w:rsidRPr="00C44E50">
        <w:rPr>
          <w:sz w:val="24"/>
          <w:szCs w:val="24"/>
        </w:rPr>
        <w:t>Thus, Table 3.10 shows that after the intervention, the average bone density in all 3 groups increased compared to the time before the intervention. However, with the before-after intervention design in the same group of subjects, assessing the change over time by paired comparison would better reflect the change than comparing the group mean without pairing. These results will be presented in more detail in the following tables.</w:t>
      </w:r>
    </w:p>
    <w:p w14:paraId="48E8074B" w14:textId="77777777" w:rsidR="00DB4616" w:rsidRPr="00C44E50" w:rsidRDefault="00DB4616" w:rsidP="00DB4616">
      <w:pPr>
        <w:spacing w:line="240" w:lineRule="auto"/>
        <w:ind w:firstLine="720"/>
        <w:rPr>
          <w:sz w:val="24"/>
          <w:szCs w:val="24"/>
        </w:rPr>
      </w:pPr>
      <w:r w:rsidRPr="00C44E50">
        <w:rPr>
          <w:sz w:val="24"/>
          <w:szCs w:val="24"/>
        </w:rPr>
        <w:t>Table 3.11 shows the change before and after 12, 18 months (longitudinal follow-up) of femoral neck bone density through T-score. The change was calculated based on the average of the differences in the individual T-scores. This will make the estimate of change much more accurate when observing the change on the population mean (as shown in Table 3.10). The data showed that in the intervention group, after 12 months of using calcium-vitamin D supplements, the T-score increased statistically significantly (p&lt;0.05). Similarly, in the education group, nutrition education T-score was also higher at 12 months, but in the control group, there was no change in T-score at the same time after 12 months (p). &gt;0.05). Thus, our study shows that the use of calcium - vitamin D preparations or education, nutritional education to prevent calcium deficiency</w:t>
      </w:r>
      <w:r>
        <w:rPr>
          <w:sz w:val="24"/>
          <w:szCs w:val="24"/>
        </w:rPr>
        <w:t xml:space="preserve"> was </w:t>
      </w:r>
      <w:r w:rsidRPr="00C44E50">
        <w:rPr>
          <w:sz w:val="24"/>
          <w:szCs w:val="24"/>
        </w:rPr>
        <w:t>significant in increasing the T-score of the femoral neck. This result</w:t>
      </w:r>
      <w:r>
        <w:rPr>
          <w:sz w:val="24"/>
          <w:szCs w:val="24"/>
        </w:rPr>
        <w:t xml:space="preserve"> was </w:t>
      </w:r>
      <w:r w:rsidRPr="00C44E50">
        <w:rPr>
          <w:sz w:val="24"/>
          <w:szCs w:val="24"/>
        </w:rPr>
        <w:t>also consistent with some other intervention studies in the world in the young age group.</w:t>
      </w:r>
    </w:p>
    <w:p w14:paraId="086CB366" w14:textId="77777777" w:rsidR="00DB4616" w:rsidRPr="00C44E50" w:rsidRDefault="00DB4616" w:rsidP="00DB4616">
      <w:pPr>
        <w:spacing w:line="240" w:lineRule="auto"/>
        <w:ind w:firstLine="720"/>
        <w:rPr>
          <w:sz w:val="24"/>
          <w:szCs w:val="24"/>
        </w:rPr>
      </w:pPr>
      <w:r w:rsidRPr="00C44E50">
        <w:rPr>
          <w:sz w:val="24"/>
          <w:szCs w:val="24"/>
        </w:rPr>
        <w:t>Also in Table 3.11, when comparing the T-score at 12 months and 18 months, we can see that in the calcium-vitamin D supplement group and the control group, the difference between these two times</w:t>
      </w:r>
      <w:r>
        <w:rPr>
          <w:sz w:val="24"/>
          <w:szCs w:val="24"/>
        </w:rPr>
        <w:t xml:space="preserve"> was </w:t>
      </w:r>
      <w:r w:rsidRPr="00C44E50">
        <w:rPr>
          <w:sz w:val="24"/>
          <w:szCs w:val="24"/>
        </w:rPr>
        <w:t>no. statistical significance. At the same time, this difference</w:t>
      </w:r>
      <w:r>
        <w:rPr>
          <w:sz w:val="24"/>
          <w:szCs w:val="24"/>
        </w:rPr>
        <w:t xml:space="preserve"> was </w:t>
      </w:r>
      <w:r w:rsidRPr="00C44E50">
        <w:rPr>
          <w:sz w:val="24"/>
          <w:szCs w:val="24"/>
        </w:rPr>
        <w:t>statistically significant only in the education and nutrition education groups. In our opinion, it may be because 6 months</w:t>
      </w:r>
      <w:r>
        <w:rPr>
          <w:sz w:val="24"/>
          <w:szCs w:val="24"/>
        </w:rPr>
        <w:t xml:space="preserve"> was </w:t>
      </w:r>
      <w:r w:rsidRPr="00C44E50">
        <w:rPr>
          <w:sz w:val="24"/>
          <w:szCs w:val="24"/>
        </w:rPr>
        <w:t xml:space="preserve">not long enough for an effective intervention. However, Tai V's (2015) systematic review on the effects of calcium-rich food supplements on changes in bone density also confirmed this. Specifically, a systematic review of 59 randomized controlled trials that were performed showed that dietary interventions with calcium from food sources increased BMD from 0.6-1.0. % in the whole hip bone and the whole body after 12 months of intervention, increased by 0.7-1.8% in these locations and the lumbar spine, femoral neck after 24 months. For studies using oral calcium supplements, increases in BMD were similar in the source trials with the dietary group (except for the bones in the forearm). In calcium versus calcium and vitamin D monotherapy trials, in trials with calcium doses ≥ 1000 vs &lt; </w:t>
      </w:r>
      <w:r w:rsidRPr="00C44E50">
        <w:rPr>
          <w:sz w:val="24"/>
          <w:szCs w:val="24"/>
        </w:rPr>
        <w:lastRenderedPageBreak/>
        <w:t>1000 mg/day and ≤ 500 vs &gt; 500 mg/day, and in trials in that baseline dietary calcium was &lt; 800 versus 800 800 mg/day.</w:t>
      </w:r>
    </w:p>
    <w:p w14:paraId="4D2AF9CA" w14:textId="77777777" w:rsidR="00DB4616" w:rsidRPr="00C44E50" w:rsidRDefault="00DB4616" w:rsidP="00DB4616">
      <w:pPr>
        <w:spacing w:line="240" w:lineRule="auto"/>
        <w:ind w:firstLine="720"/>
        <w:rPr>
          <w:sz w:val="24"/>
          <w:szCs w:val="24"/>
        </w:rPr>
      </w:pPr>
      <w:r w:rsidRPr="00C44E50">
        <w:rPr>
          <w:sz w:val="24"/>
          <w:szCs w:val="24"/>
        </w:rPr>
        <w:t>The change in CF bone density through T-score (Table 3.12)</w:t>
      </w:r>
      <w:r>
        <w:rPr>
          <w:sz w:val="24"/>
          <w:szCs w:val="24"/>
        </w:rPr>
        <w:t xml:space="preserve"> was </w:t>
      </w:r>
      <w:r w:rsidRPr="00C44E50">
        <w:rPr>
          <w:sz w:val="24"/>
          <w:szCs w:val="24"/>
        </w:rPr>
        <w:t>similar to that in femoral neck. In the control group, it was shown that the average bone density of the study subjects increased compared to the time before the intervention both at 12 months and 18 months after the intervention. However, this change was not statistically significant (p&gt;0.05). With the group supplementing calcium - vitamin D products, and the nutritional education group, the T-score after 12 and 18 months of intervention both increased statistically significantly compared to the time of T0 (p&lt;0.05). However, the increase from 12 months to 18 months was not statistically similar to that of the femur. This further reinforces the impact of calcium - vitamin D supplementation on increasing bone density. When calcium-vitamin D supplements</w:t>
      </w:r>
      <w:r>
        <w:rPr>
          <w:sz w:val="24"/>
          <w:szCs w:val="24"/>
        </w:rPr>
        <w:t xml:space="preserve"> were </w:t>
      </w:r>
      <w:r w:rsidRPr="00C44E50">
        <w:rPr>
          <w:sz w:val="24"/>
          <w:szCs w:val="24"/>
        </w:rPr>
        <w:t>discontinued, bone density tends to remain unchanged or slow.</w:t>
      </w:r>
    </w:p>
    <w:p w14:paraId="04BD9AE5" w14:textId="77777777" w:rsidR="00DB4616" w:rsidRDefault="00DB4616" w:rsidP="00DB4616">
      <w:pPr>
        <w:spacing w:line="240" w:lineRule="auto"/>
        <w:ind w:firstLine="720"/>
        <w:rPr>
          <w:sz w:val="24"/>
          <w:szCs w:val="24"/>
        </w:rPr>
      </w:pPr>
      <w:r w:rsidRPr="00C44E50">
        <w:rPr>
          <w:sz w:val="24"/>
          <w:szCs w:val="24"/>
        </w:rPr>
        <w:t>After 12 months of intervention, we found that in the group using calcium - vitamin D preparations, the rate of deficiency and osteoporosis decreased significantly compared to the control group before the intervention. In our opinion, this shows that the intervention using calcium - vitamin D preparations</w:t>
      </w:r>
      <w:r>
        <w:rPr>
          <w:sz w:val="24"/>
          <w:szCs w:val="24"/>
        </w:rPr>
        <w:t xml:space="preserve"> was </w:t>
      </w:r>
      <w:r w:rsidRPr="00C44E50">
        <w:rPr>
          <w:sz w:val="24"/>
          <w:szCs w:val="24"/>
        </w:rPr>
        <w:t>effective. Nutrition education interventions to increase calcium intake. According to our research, to be effective, education needs to be done with a repetition frequency once a month, a period of 1 lesson and lasts at least 18 months. This</w:t>
      </w:r>
      <w:r>
        <w:rPr>
          <w:sz w:val="24"/>
          <w:szCs w:val="24"/>
        </w:rPr>
        <w:t xml:space="preserve"> was </w:t>
      </w:r>
      <w:r w:rsidRPr="00C44E50">
        <w:rPr>
          <w:sz w:val="24"/>
          <w:szCs w:val="24"/>
        </w:rPr>
        <w:t>possible with colleges in particular or vocational schools or universities in general. Each school has a school health team and a youth union, so if trained in some educational skills and basic knowledge about nutrition related to calcium-rich diets, school health workers, union Young people can</w:t>
      </w:r>
      <w:r>
        <w:rPr>
          <w:sz w:val="24"/>
          <w:szCs w:val="24"/>
        </w:rPr>
        <w:t xml:space="preserve"> did </w:t>
      </w:r>
      <w:r w:rsidRPr="00C44E50">
        <w:rPr>
          <w:sz w:val="24"/>
          <w:szCs w:val="24"/>
        </w:rPr>
        <w:t>routine education to prevent calcium deficiency for a group of students.</w:t>
      </w:r>
    </w:p>
    <w:p w14:paraId="78EBF4DE" w14:textId="77777777" w:rsidR="00DB4616" w:rsidRPr="00C44E50" w:rsidRDefault="00DB4616" w:rsidP="00DB4616">
      <w:pPr>
        <w:spacing w:line="240" w:lineRule="auto"/>
        <w:ind w:firstLine="720"/>
        <w:rPr>
          <w:sz w:val="24"/>
          <w:szCs w:val="24"/>
        </w:rPr>
      </w:pPr>
      <w:r w:rsidRPr="00C44E50">
        <w:rPr>
          <w:sz w:val="24"/>
          <w:szCs w:val="24"/>
        </w:rPr>
        <w:t>Considering the change of bone density on each individual over time of intervention</w:t>
      </w:r>
      <w:r>
        <w:rPr>
          <w:sz w:val="24"/>
          <w:szCs w:val="24"/>
        </w:rPr>
        <w:t xml:space="preserve"> was </w:t>
      </w:r>
      <w:r w:rsidRPr="00C44E50">
        <w:rPr>
          <w:sz w:val="24"/>
          <w:szCs w:val="24"/>
        </w:rPr>
        <w:t>the most direct method of assessing the change of subjects under the impact of the intervention. The data in Table 3.14 clearly show this change. In the intervention group with calcium - vitamin D supplementation, 13.7% of female students with osteoporosis before the intervention returned to normal while only one case progressed to deficiency and osteoporosis. This difference</w:t>
      </w:r>
      <w:r>
        <w:rPr>
          <w:sz w:val="24"/>
          <w:szCs w:val="24"/>
        </w:rPr>
        <w:t xml:space="preserve"> was </w:t>
      </w:r>
      <w:r w:rsidRPr="00C44E50">
        <w:rPr>
          <w:sz w:val="24"/>
          <w:szCs w:val="24"/>
        </w:rPr>
        <w:t>statistically significant with p&lt;0.05. According to us, the rate of 13.7%</w:t>
      </w:r>
      <w:r>
        <w:rPr>
          <w:sz w:val="24"/>
          <w:szCs w:val="24"/>
        </w:rPr>
        <w:t xml:space="preserve"> was </w:t>
      </w:r>
      <w:r w:rsidRPr="00C44E50">
        <w:rPr>
          <w:sz w:val="24"/>
          <w:szCs w:val="24"/>
        </w:rPr>
        <w:t>the number of female students whose bone density has changed past the threshold of osteoporosis to return to normal during the intervention period. This number</w:t>
      </w:r>
      <w:r>
        <w:rPr>
          <w:sz w:val="24"/>
          <w:szCs w:val="24"/>
        </w:rPr>
        <w:t xml:space="preserve"> was </w:t>
      </w:r>
      <w:r w:rsidRPr="00C44E50">
        <w:rPr>
          <w:sz w:val="24"/>
          <w:szCs w:val="24"/>
        </w:rPr>
        <w:t>not small because in fact, the intervention subjects</w:t>
      </w:r>
      <w:r>
        <w:rPr>
          <w:sz w:val="24"/>
          <w:szCs w:val="24"/>
        </w:rPr>
        <w:t xml:space="preserve"> were </w:t>
      </w:r>
      <w:r w:rsidRPr="00C44E50">
        <w:rPr>
          <w:sz w:val="24"/>
          <w:szCs w:val="24"/>
        </w:rPr>
        <w:t>female students who already have a deficiency of dietary calcium 2 times (&lt; 500 mg/day) compared to the recommended threshold and during the time of taking the drug, the female student's ration</w:t>
      </w:r>
      <w:r>
        <w:rPr>
          <w:sz w:val="24"/>
          <w:szCs w:val="24"/>
        </w:rPr>
        <w:t xml:space="preserve"> was </w:t>
      </w:r>
      <w:r w:rsidRPr="00C44E50">
        <w:rPr>
          <w:sz w:val="24"/>
          <w:szCs w:val="24"/>
        </w:rPr>
        <w:t>almost unchanged. Therefore, it can be said that the calcium-vitamin D supplement has the effect of supplementing calcium for the group with deficiency and osteoporosis, and at the same time maintaining the calcium for the group supplemented with calcium-vitamin D products without re-deficiency or osteoporosis due to diet.</w:t>
      </w:r>
    </w:p>
    <w:p w14:paraId="0F1DD2E6" w14:textId="77777777" w:rsidR="00DB4616" w:rsidRPr="00C44E50" w:rsidRDefault="00DB4616" w:rsidP="00DB4616">
      <w:pPr>
        <w:spacing w:line="240" w:lineRule="auto"/>
        <w:ind w:firstLine="720"/>
        <w:rPr>
          <w:sz w:val="24"/>
          <w:szCs w:val="24"/>
        </w:rPr>
      </w:pPr>
      <w:r w:rsidRPr="00C44E50">
        <w:rPr>
          <w:sz w:val="24"/>
          <w:szCs w:val="24"/>
        </w:rPr>
        <w:t>Bone density status was continued to be re-evaluated at 18 months in all 3 groups and compared with the time before intervention (table 3.15). The results showed that while the group using calcium-vitamin D supplements and then the nutrition education group had better results, the control group had no change.</w:t>
      </w:r>
    </w:p>
    <w:p w14:paraId="06308AEA" w14:textId="77777777" w:rsidR="00DB4616" w:rsidRPr="00C44E50" w:rsidRDefault="00DB4616" w:rsidP="00DB4616">
      <w:pPr>
        <w:spacing w:line="240" w:lineRule="auto"/>
        <w:ind w:firstLine="720"/>
        <w:rPr>
          <w:sz w:val="24"/>
          <w:szCs w:val="24"/>
        </w:rPr>
      </w:pPr>
      <w:r w:rsidRPr="00C44E50">
        <w:rPr>
          <w:sz w:val="24"/>
          <w:szCs w:val="24"/>
        </w:rPr>
        <w:t>Table 3.17 shows that the rate of osteoporosis deficiency when classified by condition of femoral neck accounted for 61.7% of the total number of girls aged 17-19 but 124 cases of deficiency - osteoporosis. However, this number decreased after 12 months and 18 months of intervention, respectively: 51.3% and 47.1%. After 12 months of intervention, the rate of osteoporosis in the education group changed markedly with 10 female students with osteoporosis returning to normal. And this difference in the education group</w:t>
      </w:r>
      <w:r>
        <w:rPr>
          <w:sz w:val="24"/>
          <w:szCs w:val="24"/>
        </w:rPr>
        <w:t xml:space="preserve"> was </w:t>
      </w:r>
      <w:r w:rsidRPr="00C44E50">
        <w:rPr>
          <w:sz w:val="24"/>
          <w:szCs w:val="24"/>
        </w:rPr>
        <w:t>statistically significant (p&lt;0.05).</w:t>
      </w:r>
    </w:p>
    <w:p w14:paraId="0F4DDFD1" w14:textId="77777777" w:rsidR="00DB4616" w:rsidRPr="00ED6C57" w:rsidRDefault="00DB4616" w:rsidP="00DB4616">
      <w:pPr>
        <w:spacing w:line="240" w:lineRule="auto"/>
        <w:ind w:firstLine="0"/>
        <w:rPr>
          <w:b/>
          <w:i/>
          <w:sz w:val="24"/>
          <w:szCs w:val="24"/>
        </w:rPr>
      </w:pPr>
      <w:r w:rsidRPr="00ED6C57">
        <w:rPr>
          <w:b/>
          <w:i/>
          <w:sz w:val="24"/>
          <w:szCs w:val="24"/>
        </w:rPr>
        <w:t>4.2.2. Knowledge and practice to prevent calcium - vitamin D deficiency after 12 months of intervention</w:t>
      </w:r>
    </w:p>
    <w:p w14:paraId="3990203B" w14:textId="77777777" w:rsidR="00DB4616" w:rsidRPr="00C44E50" w:rsidRDefault="00DB4616" w:rsidP="00DB4616">
      <w:pPr>
        <w:spacing w:line="240" w:lineRule="auto"/>
        <w:ind w:firstLine="720"/>
        <w:rPr>
          <w:sz w:val="24"/>
          <w:szCs w:val="24"/>
        </w:rPr>
      </w:pPr>
      <w:r w:rsidRPr="00C44E50">
        <w:rPr>
          <w:sz w:val="24"/>
          <w:szCs w:val="24"/>
        </w:rPr>
        <w:t xml:space="preserve">Table 3.21 presents the results of the study on the change in knowledge about the consequences of calcium deficiency between the control group and the intervention group at 12 </w:t>
      </w:r>
      <w:r w:rsidRPr="00C44E50">
        <w:rPr>
          <w:sz w:val="24"/>
          <w:szCs w:val="24"/>
        </w:rPr>
        <w:lastRenderedPageBreak/>
        <w:t>months after the intervention. Evaluation questions about 5 main consequences of calcium deficiency were investigated. Assess knowledge of consequences by estimating the proportion of correct answers in the total number of subjects surveyed. When comparing the difference in the percentage of subjects who answered correctly between the group with communication and the group without communication, the results show that up to 4/5 factors surveyed in this study have better improvement than that. Statistical significance in the group with communication, except for the evaluation sentence about the consequences of "insomnia, not sleeping well" due to calcium deficiency.</w:t>
      </w:r>
    </w:p>
    <w:p w14:paraId="69313FF6" w14:textId="77777777" w:rsidR="00DB4616" w:rsidRPr="00C44E50" w:rsidRDefault="00DB4616" w:rsidP="00DB4616">
      <w:pPr>
        <w:spacing w:line="240" w:lineRule="auto"/>
        <w:ind w:firstLine="720"/>
        <w:rPr>
          <w:sz w:val="24"/>
          <w:szCs w:val="24"/>
        </w:rPr>
      </w:pPr>
      <w:r w:rsidRPr="00C44E50">
        <w:rPr>
          <w:sz w:val="24"/>
          <w:szCs w:val="24"/>
        </w:rPr>
        <w:t>Knowledge of research groups on identifying subjects at risk of calcium deficiency showed relatively high results of over 70%. As for knowledge about calcium deficiency prevention, the index of milk consumption in the education group had the highest rate and then the calcium-vitamin D supplement group. The difference in calcium prevention by drinking different types of milk. There was statistical significance in the three groups (p&lt;0.05).</w:t>
      </w:r>
    </w:p>
    <w:p w14:paraId="216FB9FA" w14:textId="77777777" w:rsidR="00DB4616" w:rsidRPr="00C44E50" w:rsidRDefault="00DB4616" w:rsidP="00DB4616">
      <w:pPr>
        <w:spacing w:line="240" w:lineRule="auto"/>
        <w:ind w:firstLine="720"/>
        <w:rPr>
          <w:sz w:val="24"/>
          <w:szCs w:val="24"/>
        </w:rPr>
      </w:pPr>
      <w:r w:rsidRPr="00C44E50">
        <w:rPr>
          <w:sz w:val="24"/>
          <w:szCs w:val="24"/>
        </w:rPr>
        <w:t>However, other knowledge about calcium deficiency prevention in the education group was also higher than the other two groups, but the difference was not statistically significant.</w:t>
      </w:r>
    </w:p>
    <w:p w14:paraId="563E7E17" w14:textId="77777777" w:rsidR="00DB4616" w:rsidRPr="00C44E50" w:rsidRDefault="00DB4616" w:rsidP="00DB4616">
      <w:pPr>
        <w:spacing w:line="240" w:lineRule="auto"/>
        <w:ind w:firstLine="720"/>
        <w:rPr>
          <w:sz w:val="24"/>
          <w:szCs w:val="24"/>
        </w:rPr>
      </w:pPr>
      <w:r w:rsidRPr="00C44E50">
        <w:rPr>
          <w:sz w:val="24"/>
          <w:szCs w:val="24"/>
        </w:rPr>
        <w:t>The results of eating behavior in calcium deficiency prevention in three groups after the intervention found that drinking enough milk was carried out in the education group with a higher rate than in the other two groups. The difference in milk drinking behavior of the three groups was statistically significant (p&lt;0.05). However, the difference in other eating behaviors to prevent calcium deficiency in the three groups was not statistically significant.</w:t>
      </w:r>
    </w:p>
    <w:p w14:paraId="36782321" w14:textId="77777777" w:rsidR="00DB4616" w:rsidRPr="00C44E50" w:rsidRDefault="00DB4616" w:rsidP="00DB4616">
      <w:pPr>
        <w:spacing w:line="240" w:lineRule="auto"/>
        <w:ind w:firstLine="720"/>
        <w:rPr>
          <w:sz w:val="24"/>
          <w:szCs w:val="24"/>
        </w:rPr>
      </w:pPr>
      <w:r w:rsidRPr="00C44E50">
        <w:rPr>
          <w:sz w:val="24"/>
          <w:szCs w:val="24"/>
        </w:rPr>
        <w:t>After 12 months of intervention for female students at Thai Nguyen Medical College, the behavior of drinking enough milk increased by 18 female students (32.1%) compared to before the intervention, but there were still 3 female students after 12 months. intervention has not changed the behavior of drinking enough milk. This difference in behavior</w:t>
      </w:r>
      <w:r>
        <w:rPr>
          <w:sz w:val="24"/>
          <w:szCs w:val="24"/>
        </w:rPr>
        <w:t xml:space="preserve"> was </w:t>
      </w:r>
      <w:r w:rsidRPr="00C44E50">
        <w:rPr>
          <w:sz w:val="24"/>
          <w:szCs w:val="24"/>
        </w:rPr>
        <w:t>statistically significant with p&lt;0.05.</w:t>
      </w:r>
    </w:p>
    <w:p w14:paraId="39E87C9C" w14:textId="77777777" w:rsidR="00DB4616" w:rsidRPr="00742A52" w:rsidRDefault="00DB4616" w:rsidP="00DB4616">
      <w:pPr>
        <w:spacing w:line="240" w:lineRule="auto"/>
        <w:ind w:firstLine="720"/>
        <w:rPr>
          <w:sz w:val="24"/>
          <w:szCs w:val="24"/>
        </w:rPr>
      </w:pPr>
      <w:r w:rsidRPr="00C44E50">
        <w:rPr>
          <w:sz w:val="24"/>
          <w:szCs w:val="24"/>
        </w:rPr>
        <w:t>In other words, the results of this study in a group of female students at Thai Nguyen Medical College show that the intervention with continuous nutrition education communication for 1 year can improve the total knowledge-practice. Overall, calcium deficiency prevention</w:t>
      </w:r>
      <w:r>
        <w:rPr>
          <w:sz w:val="24"/>
          <w:szCs w:val="24"/>
        </w:rPr>
        <w:t xml:space="preserve"> was </w:t>
      </w:r>
      <w:r w:rsidRPr="00C44E50">
        <w:rPr>
          <w:sz w:val="24"/>
          <w:szCs w:val="24"/>
        </w:rPr>
        <w:t>statistically significantly better.</w:t>
      </w:r>
    </w:p>
    <w:p w14:paraId="27013B6C" w14:textId="77777777" w:rsidR="00DB4616" w:rsidRPr="00ED6C57" w:rsidRDefault="00DB4616" w:rsidP="00DB4616">
      <w:pPr>
        <w:spacing w:line="240" w:lineRule="auto"/>
        <w:ind w:firstLine="0"/>
        <w:rPr>
          <w:b/>
          <w:i/>
          <w:sz w:val="24"/>
          <w:szCs w:val="24"/>
        </w:rPr>
      </w:pPr>
      <w:r w:rsidRPr="00ED6C57">
        <w:rPr>
          <w:b/>
          <w:i/>
          <w:sz w:val="24"/>
          <w:szCs w:val="24"/>
        </w:rPr>
        <w:t>4.2.3. Changes in dietary nutritional characteristics in female students with dietary calcium &lt;500 mg/day/</w:t>
      </w:r>
    </w:p>
    <w:p w14:paraId="75517466" w14:textId="77777777" w:rsidR="00DB4616" w:rsidRPr="00ED6C57" w:rsidRDefault="00DB4616" w:rsidP="00DB4616">
      <w:pPr>
        <w:spacing w:line="240" w:lineRule="auto"/>
        <w:ind w:firstLine="720"/>
        <w:rPr>
          <w:sz w:val="24"/>
          <w:szCs w:val="24"/>
        </w:rPr>
      </w:pPr>
      <w:r w:rsidRPr="00ED6C57">
        <w:rPr>
          <w:sz w:val="24"/>
          <w:szCs w:val="24"/>
        </w:rPr>
        <w:t>In the group using calcium - vitamin D preparations, the average value of most of the dietary nutritional indexes increased compared to before the intervention (table 3.26) but the majority still did not reach the recommended level (15/19). index), in which the vitamin D content in the intervention group 0.3 ± 0.1 (μg/person/day), calcium was 390.3 ± 29.2 (mg/person/day) lower than the need. recommended by the National Institutes of Nutrition. However, in the group supplemented with calcium - vitamin D preparations after 12 months of intervention, the nutritional composition such as: Protein was 66.5 ± 2.9 (g/day) higher than the time before concurrent intervention. compared with the recommended demand of the National Institute of Nutrition with the rate of 105.6%; Lysine was 2716.6 ± 173.7 (mg/day) higher than before intervention and reached 144.0% of recommended requirement; Vitamin C was 117.6 ± 9.7 (mg/day) higher than before the intervention and reached the recommended requirement of 117.6%; Zinc was 8.2 ± 0.4 (mg/day) higher than before intervention and reached 167.3% of recommended requirement. The change of protein, lysine, vitamin C, zinc before and after the intervention was statistically significant with p&lt;0.05. Dietary nutritional values ​​of calcium and vitamin D were unchanged compared to before intervention (Not taking into account the amount of calcium - vitamin D supplement).</w:t>
      </w:r>
    </w:p>
    <w:p w14:paraId="50EB68E9" w14:textId="77777777" w:rsidR="00DB4616" w:rsidRPr="00ED6C57" w:rsidRDefault="00DB4616" w:rsidP="00DB4616">
      <w:pPr>
        <w:spacing w:line="240" w:lineRule="auto"/>
        <w:ind w:firstLine="720"/>
        <w:rPr>
          <w:sz w:val="24"/>
          <w:szCs w:val="24"/>
        </w:rPr>
      </w:pPr>
      <w:r w:rsidRPr="00ED6C57">
        <w:rPr>
          <w:sz w:val="24"/>
          <w:szCs w:val="24"/>
        </w:rPr>
        <w:t>After 12 months of educational intervention for female students of Thai Nguyen Medical College in the nutrition education group (table 3.27), except for lipids and fiber, there was no difference before and after the intervention, all All other nutritional components of the diet (17/19 indicators) increased significantly compared to before the intervention including calcium and vitamin D of the diet. Specifically: dietary calcium after 12 months of intervention</w:t>
      </w:r>
      <w:r>
        <w:rPr>
          <w:sz w:val="24"/>
          <w:szCs w:val="24"/>
        </w:rPr>
        <w:t xml:space="preserve"> was </w:t>
      </w:r>
      <w:r w:rsidRPr="00ED6C57">
        <w:rPr>
          <w:sz w:val="24"/>
          <w:szCs w:val="24"/>
        </w:rPr>
        <w:t xml:space="preserve">465.2 ± 35.0 (mg/day) </w:t>
      </w:r>
      <w:r w:rsidRPr="00ED6C57">
        <w:rPr>
          <w:sz w:val="24"/>
          <w:szCs w:val="24"/>
        </w:rPr>
        <w:lastRenderedPageBreak/>
        <w:t>only 46.5% of the recommended requirement of the National Institute of Nutrition and vitamin D</w:t>
      </w:r>
      <w:r>
        <w:rPr>
          <w:sz w:val="24"/>
          <w:szCs w:val="24"/>
        </w:rPr>
        <w:t xml:space="preserve"> was </w:t>
      </w:r>
      <w:r w:rsidRPr="00ED6C57">
        <w:rPr>
          <w:sz w:val="24"/>
          <w:szCs w:val="24"/>
        </w:rPr>
        <w:t>0.5 ± 0.1 (μg/day)</w:t>
      </w:r>
      <w:r>
        <w:rPr>
          <w:sz w:val="24"/>
          <w:szCs w:val="24"/>
        </w:rPr>
        <w:t xml:space="preserve"> was </w:t>
      </w:r>
      <w:r w:rsidRPr="00ED6C57">
        <w:rPr>
          <w:sz w:val="24"/>
          <w:szCs w:val="24"/>
        </w:rPr>
        <w:t>only 3.3% of the recommended requirement. However, for the nutrition education group, there were still dietary nutritional ingredients such as: Glucid, vitamin A, vitamin B1, vitamin PP achieved over 80% of the recommended demand. Compared with the control group and the group only taking calcium - vitamin D supplements, the intervention group with nutrition education was the group with the most obvious change in diet after 12 months of intervention. In particular, the post-intervention change in calcium and vitamin D levels was statistically significant only observed in the intervention group with nutrition education.</w:t>
      </w:r>
    </w:p>
    <w:p w14:paraId="72249639" w14:textId="77777777" w:rsidR="00DB4616" w:rsidRPr="00742A52" w:rsidRDefault="00DB4616" w:rsidP="00DB4616">
      <w:pPr>
        <w:spacing w:line="240" w:lineRule="auto"/>
        <w:ind w:firstLine="720"/>
        <w:rPr>
          <w:sz w:val="24"/>
          <w:szCs w:val="24"/>
        </w:rPr>
      </w:pPr>
      <w:r w:rsidRPr="00ED6C57">
        <w:rPr>
          <w:sz w:val="24"/>
          <w:szCs w:val="24"/>
        </w:rPr>
        <w:t>From the obtained results, it</w:t>
      </w:r>
      <w:r>
        <w:rPr>
          <w:sz w:val="24"/>
          <w:szCs w:val="24"/>
        </w:rPr>
        <w:t xml:space="preserve"> was </w:t>
      </w:r>
      <w:r w:rsidRPr="00ED6C57">
        <w:rPr>
          <w:sz w:val="24"/>
          <w:szCs w:val="24"/>
        </w:rPr>
        <w:t>shown that nutrition education needs the necessary time to change the knowledge and change the practice behavior of the subjects whose output</w:t>
      </w:r>
      <w:r>
        <w:rPr>
          <w:sz w:val="24"/>
          <w:szCs w:val="24"/>
        </w:rPr>
        <w:t xml:space="preserve"> was </w:t>
      </w:r>
      <w:r w:rsidRPr="00ED6C57">
        <w:rPr>
          <w:sz w:val="24"/>
          <w:szCs w:val="24"/>
        </w:rPr>
        <w:t>to change the status related to nutrition. as well as status related to micronutrient supplementation. Many interventions by positive education to improve meals and vitamin-calcium D deficiency in women have been implemented in the past time and also give similar results as this study such as: Research by author Doan Huy Cuong, to evaluate the effectiveness of intervention with calcium-rich diet in 9-year-old children in Hai Duong city, results in calcium intake of 528.1 ± 303.7 mg/day, responding 75.4% of the need recommended by the National Institute of Nutrition (2018).</w:t>
      </w:r>
    </w:p>
    <w:p w14:paraId="00A3F1E9" w14:textId="77777777" w:rsidR="00DB4616" w:rsidRPr="00742A52" w:rsidRDefault="00DB4616" w:rsidP="00DB4616">
      <w:pPr>
        <w:spacing w:line="240" w:lineRule="auto"/>
        <w:rPr>
          <w:sz w:val="24"/>
          <w:szCs w:val="24"/>
        </w:rPr>
      </w:pPr>
      <w:r w:rsidRPr="00742A52">
        <w:rPr>
          <w:sz w:val="24"/>
          <w:szCs w:val="24"/>
        </w:rPr>
        <w:tab/>
      </w:r>
    </w:p>
    <w:p w14:paraId="2C842C05" w14:textId="77777777" w:rsidR="00DB4616" w:rsidRPr="00ED6C57" w:rsidRDefault="00DB4616" w:rsidP="00DB4616">
      <w:pPr>
        <w:spacing w:line="240" w:lineRule="auto"/>
        <w:jc w:val="center"/>
        <w:rPr>
          <w:b/>
          <w:sz w:val="24"/>
          <w:szCs w:val="24"/>
        </w:rPr>
      </w:pPr>
      <w:r w:rsidRPr="00ED6C57">
        <w:rPr>
          <w:b/>
          <w:sz w:val="24"/>
          <w:szCs w:val="24"/>
        </w:rPr>
        <w:t>CONCLUSION</w:t>
      </w:r>
    </w:p>
    <w:p w14:paraId="65999461" w14:textId="77777777" w:rsidR="00DB4616" w:rsidRPr="00ED6C57" w:rsidRDefault="00DB4616" w:rsidP="00DB4616">
      <w:pPr>
        <w:spacing w:line="240" w:lineRule="auto"/>
        <w:rPr>
          <w:sz w:val="24"/>
          <w:szCs w:val="24"/>
        </w:rPr>
      </w:pPr>
      <w:r w:rsidRPr="00ED6C57">
        <w:rPr>
          <w:sz w:val="24"/>
          <w:szCs w:val="24"/>
        </w:rPr>
        <w:t>From the research result</w:t>
      </w:r>
      <w:r>
        <w:rPr>
          <w:sz w:val="24"/>
          <w:szCs w:val="24"/>
        </w:rPr>
        <w:t>s, the following conclusions were</w:t>
      </w:r>
      <w:r w:rsidRPr="00ED6C57">
        <w:rPr>
          <w:sz w:val="24"/>
          <w:szCs w:val="24"/>
        </w:rPr>
        <w:t xml:space="preserve"> drawn.</w:t>
      </w:r>
    </w:p>
    <w:p w14:paraId="4FDE4D67" w14:textId="77777777" w:rsidR="00DB4616" w:rsidRPr="00ED6C57" w:rsidRDefault="00DB4616" w:rsidP="00DB4616">
      <w:pPr>
        <w:spacing w:line="240" w:lineRule="auto"/>
        <w:rPr>
          <w:b/>
          <w:sz w:val="24"/>
          <w:szCs w:val="24"/>
        </w:rPr>
      </w:pPr>
      <w:r w:rsidRPr="00ED6C57">
        <w:rPr>
          <w:b/>
          <w:sz w:val="24"/>
          <w:szCs w:val="24"/>
        </w:rPr>
        <w:t>1. Some anthropometric indicators, knowledge-practice to prevent calcium - vitamin D deficiency and dietary nutritional value.</w:t>
      </w:r>
    </w:p>
    <w:p w14:paraId="1E4C49D4" w14:textId="77777777" w:rsidR="00DB4616" w:rsidRPr="00ED6C57" w:rsidRDefault="00DB4616" w:rsidP="00DB4616">
      <w:pPr>
        <w:spacing w:line="240" w:lineRule="auto"/>
        <w:rPr>
          <w:sz w:val="24"/>
          <w:szCs w:val="24"/>
        </w:rPr>
      </w:pPr>
      <w:r w:rsidRPr="00ED6C57">
        <w:rPr>
          <w:sz w:val="24"/>
          <w:szCs w:val="24"/>
        </w:rPr>
        <w:t>The group of girls aged 17-19 had the average height: 154.4 ± 4.9 cm and the average weight: 46.5 ± 6.2 kg. The rate of chronic energy deficiency was 36.3% and overweight and obesity was 2.9%. Decreased bone density accounted for 41.5% of the total female students.</w:t>
      </w:r>
    </w:p>
    <w:p w14:paraId="6FB90295" w14:textId="77777777" w:rsidR="00DB4616" w:rsidRPr="00ED6C57" w:rsidRDefault="00DB4616" w:rsidP="00DB4616">
      <w:pPr>
        <w:spacing w:line="240" w:lineRule="auto"/>
        <w:rPr>
          <w:sz w:val="24"/>
          <w:szCs w:val="24"/>
        </w:rPr>
      </w:pPr>
      <w:r w:rsidRPr="00ED6C57">
        <w:rPr>
          <w:sz w:val="24"/>
          <w:szCs w:val="24"/>
        </w:rPr>
        <w:t>The knowledge and practice of nutrition in the prevention of calcium and vitamin D deficiency among female students</w:t>
      </w:r>
      <w:r>
        <w:rPr>
          <w:sz w:val="24"/>
          <w:szCs w:val="24"/>
        </w:rPr>
        <w:t xml:space="preserve"> was </w:t>
      </w:r>
      <w:r w:rsidRPr="00ED6C57">
        <w:rPr>
          <w:sz w:val="24"/>
          <w:szCs w:val="24"/>
        </w:rPr>
        <w:t>not good. In terms of knowledge, 40%</w:t>
      </w:r>
      <w:r>
        <w:rPr>
          <w:sz w:val="24"/>
          <w:szCs w:val="24"/>
        </w:rPr>
        <w:t xml:space="preserve"> did </w:t>
      </w:r>
      <w:r w:rsidRPr="00ED6C57">
        <w:rPr>
          <w:sz w:val="24"/>
          <w:szCs w:val="24"/>
        </w:rPr>
        <w:t>not have knowledge about the risk age group, 50%</w:t>
      </w:r>
      <w:r>
        <w:rPr>
          <w:sz w:val="24"/>
          <w:szCs w:val="24"/>
        </w:rPr>
        <w:t xml:space="preserve"> did </w:t>
      </w:r>
      <w:r w:rsidRPr="00ED6C57">
        <w:rPr>
          <w:sz w:val="24"/>
          <w:szCs w:val="24"/>
        </w:rPr>
        <w:t>not have a correct understanding of the consequences and knowledge about prevention (such as using food, sunbathing or exercising)</w:t>
      </w:r>
      <w:r>
        <w:rPr>
          <w:sz w:val="24"/>
          <w:szCs w:val="24"/>
        </w:rPr>
        <w:t xml:space="preserve"> was </w:t>
      </w:r>
      <w:r w:rsidRPr="00ED6C57">
        <w:rPr>
          <w:sz w:val="24"/>
          <w:szCs w:val="24"/>
        </w:rPr>
        <w:t>also very limited. . In practice, the weekly rate of drinking milk</w:t>
      </w:r>
      <w:r>
        <w:rPr>
          <w:sz w:val="24"/>
          <w:szCs w:val="24"/>
        </w:rPr>
        <w:t xml:space="preserve"> was </w:t>
      </w:r>
      <w:r w:rsidRPr="00ED6C57">
        <w:rPr>
          <w:sz w:val="24"/>
          <w:szCs w:val="24"/>
        </w:rPr>
        <w:t>only 23.9%, the rest</w:t>
      </w:r>
      <w:r>
        <w:rPr>
          <w:sz w:val="24"/>
          <w:szCs w:val="24"/>
        </w:rPr>
        <w:t xml:space="preserve"> was </w:t>
      </w:r>
      <w:r w:rsidRPr="00ED6C57">
        <w:rPr>
          <w:sz w:val="24"/>
          <w:szCs w:val="24"/>
        </w:rPr>
        <w:t>not drinking or drinking very little. The rate of dieting accounted for 9.7%</w:t>
      </w:r>
    </w:p>
    <w:p w14:paraId="27A513A7" w14:textId="77777777" w:rsidR="00DB4616" w:rsidRPr="00ED6C57" w:rsidRDefault="00DB4616" w:rsidP="00DB4616">
      <w:pPr>
        <w:spacing w:line="240" w:lineRule="auto"/>
        <w:rPr>
          <w:sz w:val="24"/>
          <w:szCs w:val="24"/>
        </w:rPr>
      </w:pPr>
      <w:r w:rsidRPr="00ED6C57">
        <w:rPr>
          <w:sz w:val="24"/>
          <w:szCs w:val="24"/>
        </w:rPr>
        <w:t>The 24-hour diets of most nutritional index groups</w:t>
      </w:r>
      <w:r>
        <w:rPr>
          <w:sz w:val="24"/>
          <w:szCs w:val="24"/>
        </w:rPr>
        <w:t xml:space="preserve"> were </w:t>
      </w:r>
      <w:r w:rsidRPr="00ED6C57">
        <w:rPr>
          <w:sz w:val="24"/>
          <w:szCs w:val="24"/>
        </w:rPr>
        <w:t>much lower than the recommended needs.</w:t>
      </w:r>
    </w:p>
    <w:p w14:paraId="02EFBB86" w14:textId="77777777" w:rsidR="00DB4616" w:rsidRPr="00ED6C57" w:rsidRDefault="00DB4616" w:rsidP="00DB4616">
      <w:pPr>
        <w:spacing w:line="240" w:lineRule="auto"/>
        <w:rPr>
          <w:b/>
          <w:sz w:val="24"/>
          <w:szCs w:val="24"/>
        </w:rPr>
      </w:pPr>
      <w:r w:rsidRPr="00ED6C57">
        <w:rPr>
          <w:b/>
          <w:sz w:val="24"/>
          <w:szCs w:val="24"/>
        </w:rPr>
        <w:t>2. Effective intervention with calcium - vitamin D supplementation and nutrition education</w:t>
      </w:r>
    </w:p>
    <w:p w14:paraId="41F9AC97" w14:textId="77777777" w:rsidR="00DB4616" w:rsidRPr="00ED6C57" w:rsidRDefault="00DB4616" w:rsidP="00DB4616">
      <w:pPr>
        <w:spacing w:line="276" w:lineRule="auto"/>
        <w:rPr>
          <w:sz w:val="24"/>
          <w:szCs w:val="24"/>
        </w:rPr>
      </w:pPr>
      <w:r w:rsidRPr="00ED6C57">
        <w:rPr>
          <w:sz w:val="24"/>
          <w:szCs w:val="24"/>
        </w:rPr>
        <w:t>Intervention with nutrition education and calcium - vitamin D supplements</w:t>
      </w:r>
      <w:r>
        <w:rPr>
          <w:sz w:val="24"/>
          <w:szCs w:val="24"/>
        </w:rPr>
        <w:t xml:space="preserve"> was </w:t>
      </w:r>
      <w:r w:rsidRPr="00ED6C57">
        <w:rPr>
          <w:sz w:val="24"/>
          <w:szCs w:val="24"/>
        </w:rPr>
        <w:t>really effective. The effect of intervention on the lumbar spine</w:t>
      </w:r>
      <w:r>
        <w:rPr>
          <w:sz w:val="24"/>
          <w:szCs w:val="24"/>
        </w:rPr>
        <w:t xml:space="preserve"> was </w:t>
      </w:r>
      <w:r w:rsidRPr="00ED6C57">
        <w:rPr>
          <w:sz w:val="24"/>
          <w:szCs w:val="24"/>
        </w:rPr>
        <w:t>more pronounced than on the femoral neck.</w:t>
      </w:r>
    </w:p>
    <w:p w14:paraId="225EFD71" w14:textId="77777777" w:rsidR="00DB4616" w:rsidRPr="00ED6C57" w:rsidRDefault="00DB4616" w:rsidP="00DB4616">
      <w:pPr>
        <w:spacing w:line="276" w:lineRule="auto"/>
        <w:rPr>
          <w:sz w:val="24"/>
          <w:szCs w:val="24"/>
        </w:rPr>
      </w:pPr>
      <w:r w:rsidRPr="00ED6C57">
        <w:rPr>
          <w:sz w:val="24"/>
          <w:szCs w:val="24"/>
        </w:rPr>
        <w:t>With the femoral neck, the T-score increased from -1.37 ± 0.85 to -1.13 ± 0.79 after 12 months in the group supplemented with calcium - vitamin D products and increased from -1.18 ± 0.78 to -1.07 ± 0.71 in nutrition education group. With lumbar spine, T-score increased from -1.59 ± 0.75 to -1.38 ± 0.70 after 12 months in the group supplemented with calcium - vitamin D products and increased from -1.36 ± 0.74 to -1.16 ± 0.76 in nutrition education group. The change was statistically significant compared with the control group.</w:t>
      </w:r>
    </w:p>
    <w:p w14:paraId="312DA7B3" w14:textId="77777777" w:rsidR="00DB4616" w:rsidRPr="00ED6C57" w:rsidRDefault="00DB4616" w:rsidP="00DB4616">
      <w:pPr>
        <w:spacing w:line="276" w:lineRule="auto"/>
        <w:rPr>
          <w:sz w:val="24"/>
          <w:szCs w:val="24"/>
        </w:rPr>
      </w:pPr>
      <w:r w:rsidRPr="00ED6C57">
        <w:rPr>
          <w:sz w:val="24"/>
          <w:szCs w:val="24"/>
        </w:rPr>
        <w:t>The impact of education, nutrition education has changed the knowledge and practice of nutrition in the prevention of calcium - vitamin D deficiency</w:t>
      </w:r>
      <w:r>
        <w:rPr>
          <w:sz w:val="24"/>
          <w:szCs w:val="24"/>
        </w:rPr>
        <w:t xml:space="preserve"> was </w:t>
      </w:r>
      <w:r w:rsidRPr="00ED6C57">
        <w:rPr>
          <w:sz w:val="24"/>
          <w:szCs w:val="24"/>
        </w:rPr>
        <w:t>very clear. Especially to change knowledge and bad behavior in using milk as well as green tea drinking habits to prevent calcium deficiency.</w:t>
      </w:r>
    </w:p>
    <w:p w14:paraId="3F875B17" w14:textId="77777777" w:rsidR="00DB4616" w:rsidRPr="00ED6C57" w:rsidRDefault="00DB4616" w:rsidP="00DB4616">
      <w:pPr>
        <w:spacing w:line="276" w:lineRule="auto"/>
        <w:rPr>
          <w:sz w:val="24"/>
          <w:szCs w:val="24"/>
        </w:rPr>
      </w:pPr>
      <w:r w:rsidRPr="00ED6C57">
        <w:rPr>
          <w:sz w:val="24"/>
          <w:szCs w:val="24"/>
        </w:rPr>
        <w:lastRenderedPageBreak/>
        <w:t>The dietary intake of female students with calcium consumption &lt; 500 mg/day was significantly improved in the nutrition education group when compared</w:t>
      </w:r>
      <w:r>
        <w:rPr>
          <w:sz w:val="24"/>
          <w:szCs w:val="24"/>
        </w:rPr>
        <w:t xml:space="preserve"> with the control group. From 17</w:t>
      </w:r>
      <w:r w:rsidRPr="00ED6C57">
        <w:rPr>
          <w:sz w:val="24"/>
          <w:szCs w:val="24"/>
        </w:rPr>
        <w:t>/19 nutritional rations did not reach the recommended level, after the interve</w:t>
      </w:r>
      <w:r>
        <w:rPr>
          <w:sz w:val="24"/>
          <w:szCs w:val="24"/>
        </w:rPr>
        <w:t>ntion, 17</w:t>
      </w:r>
      <w:r w:rsidRPr="00ED6C57">
        <w:rPr>
          <w:sz w:val="24"/>
          <w:szCs w:val="24"/>
        </w:rPr>
        <w:t>/19 indicators were all improved; 4/19 nutritional portion levels meet the recommendations and 4/19</w:t>
      </w:r>
      <w:r>
        <w:rPr>
          <w:sz w:val="24"/>
          <w:szCs w:val="24"/>
        </w:rPr>
        <w:t xml:space="preserve"> were </w:t>
      </w:r>
      <w:r w:rsidRPr="00ED6C57">
        <w:rPr>
          <w:sz w:val="24"/>
          <w:szCs w:val="24"/>
        </w:rPr>
        <w:t>close to the recommended needs.</w:t>
      </w:r>
    </w:p>
    <w:p w14:paraId="46BE4BC2" w14:textId="77777777" w:rsidR="00DB4616" w:rsidRPr="00ED6C57" w:rsidRDefault="00DB4616" w:rsidP="00DB4616">
      <w:pPr>
        <w:spacing w:line="240" w:lineRule="auto"/>
        <w:rPr>
          <w:sz w:val="24"/>
          <w:szCs w:val="24"/>
        </w:rPr>
      </w:pPr>
    </w:p>
    <w:p w14:paraId="0D6D397B" w14:textId="77777777" w:rsidR="00DB4616" w:rsidRDefault="00DB4616" w:rsidP="00DB4616">
      <w:pPr>
        <w:spacing w:line="300" w:lineRule="auto"/>
        <w:ind w:firstLine="0"/>
        <w:jc w:val="left"/>
        <w:rPr>
          <w:b/>
          <w:sz w:val="24"/>
          <w:szCs w:val="24"/>
        </w:rPr>
      </w:pPr>
      <w:r>
        <w:rPr>
          <w:b/>
          <w:sz w:val="24"/>
          <w:szCs w:val="24"/>
        </w:rPr>
        <w:br w:type="page"/>
      </w:r>
    </w:p>
    <w:p w14:paraId="3242DBA8" w14:textId="77777777" w:rsidR="00DB4616" w:rsidRPr="00ED6C57" w:rsidRDefault="00DB4616" w:rsidP="00DB4616">
      <w:pPr>
        <w:spacing w:line="240" w:lineRule="auto"/>
        <w:jc w:val="center"/>
        <w:rPr>
          <w:b/>
          <w:sz w:val="24"/>
          <w:szCs w:val="24"/>
        </w:rPr>
      </w:pPr>
      <w:r w:rsidRPr="00ED6C57">
        <w:rPr>
          <w:b/>
          <w:sz w:val="24"/>
          <w:szCs w:val="24"/>
        </w:rPr>
        <w:lastRenderedPageBreak/>
        <w:t>RECOMMENDATIONS</w:t>
      </w:r>
    </w:p>
    <w:p w14:paraId="49F189CE" w14:textId="77777777" w:rsidR="00DB4616" w:rsidRPr="00ED6C57" w:rsidRDefault="00DB4616" w:rsidP="00DB4616">
      <w:pPr>
        <w:spacing w:line="240" w:lineRule="auto"/>
        <w:rPr>
          <w:sz w:val="24"/>
          <w:szCs w:val="24"/>
        </w:rPr>
      </w:pPr>
    </w:p>
    <w:p w14:paraId="52409281" w14:textId="77777777" w:rsidR="00DB4616" w:rsidRPr="00ED6C57" w:rsidRDefault="00DB4616" w:rsidP="00DB4616">
      <w:pPr>
        <w:spacing w:line="240" w:lineRule="auto"/>
        <w:rPr>
          <w:sz w:val="24"/>
          <w:szCs w:val="24"/>
        </w:rPr>
      </w:pPr>
      <w:r w:rsidRPr="00F36BF6">
        <w:rPr>
          <w:sz w:val="24"/>
          <w:szCs w:val="24"/>
        </w:rPr>
        <w:t>The knowledge and practice of nutrition in the prevention of calcium and vitamin D deficiency among female students was not good</w:t>
      </w:r>
      <w:r>
        <w:rPr>
          <w:sz w:val="24"/>
          <w:szCs w:val="24"/>
          <w:lang w:val="en-US"/>
        </w:rPr>
        <w:t xml:space="preserve">. </w:t>
      </w:r>
      <w:r w:rsidRPr="00ED6C57">
        <w:rPr>
          <w:sz w:val="24"/>
          <w:szCs w:val="24"/>
        </w:rPr>
        <w:t>The school needs to strengthen nutrition education to prevent calcium deficiency for all students, especially through available channels such as the school's website or using social networks that are popular among students. The educational content needs to provide knowledge and especially practical skills in nutrition so that students can be flexible in calculating calcium-rich nutrient intakes based on the specific conditions of each individual.</w:t>
      </w:r>
    </w:p>
    <w:p w14:paraId="12414392" w14:textId="77777777" w:rsidR="00DB4616" w:rsidRDefault="00DB4616" w:rsidP="00DB4616">
      <w:pPr>
        <w:spacing w:line="240" w:lineRule="auto"/>
        <w:rPr>
          <w:sz w:val="24"/>
          <w:szCs w:val="24"/>
        </w:rPr>
      </w:pPr>
      <w:r w:rsidRPr="00F36BF6">
        <w:rPr>
          <w:sz w:val="24"/>
          <w:szCs w:val="24"/>
        </w:rPr>
        <w:t>The 24-hour diets of most nutritional index groups were much lower than the recommended needs.</w:t>
      </w:r>
      <w:r>
        <w:rPr>
          <w:sz w:val="24"/>
          <w:szCs w:val="24"/>
          <w:lang w:val="en-US"/>
        </w:rPr>
        <w:t xml:space="preserve"> </w:t>
      </w:r>
      <w:r w:rsidRPr="00ED6C57">
        <w:rPr>
          <w:sz w:val="24"/>
          <w:szCs w:val="24"/>
        </w:rPr>
        <w:t>Advocating and guiding students outside the research group throughout the school to identify the risk of deficiency and osteoporosis continue to deploy calcium - vitamin D supplements for this group at the same time as implementing a nutritional regimen to achieve effective results. better backup results.</w:t>
      </w:r>
    </w:p>
    <w:p w14:paraId="6CC9F04F" w14:textId="77777777" w:rsidR="00DB4616" w:rsidRPr="00742A52" w:rsidRDefault="00DB4616" w:rsidP="00DB4616">
      <w:pPr>
        <w:spacing w:line="240" w:lineRule="auto"/>
        <w:rPr>
          <w:sz w:val="24"/>
          <w:szCs w:val="24"/>
        </w:rPr>
      </w:pPr>
      <w:r w:rsidRPr="00ED6C57">
        <w:rPr>
          <w:sz w:val="24"/>
          <w:szCs w:val="24"/>
        </w:rPr>
        <w:t>Research should be extended to groups of college and university students of other ages in the province to have complete data, find out the characteristics for this age group, thereby providing evidence for the medical profession. economic policy in formulating strategic policies to prevent osteoporosis and improve the quality of life for the community.</w:t>
      </w:r>
    </w:p>
    <w:p w14:paraId="1A14F05A" w14:textId="77777777" w:rsidR="00DB4616" w:rsidRPr="00742A52" w:rsidRDefault="00DB4616" w:rsidP="00DB4616">
      <w:pPr>
        <w:spacing w:line="240" w:lineRule="auto"/>
        <w:rPr>
          <w:sz w:val="24"/>
          <w:szCs w:val="24"/>
        </w:rPr>
      </w:pPr>
      <w:r w:rsidRPr="00742A52">
        <w:rPr>
          <w:sz w:val="24"/>
          <w:szCs w:val="24"/>
        </w:rPr>
        <w:tab/>
      </w:r>
    </w:p>
    <w:p w14:paraId="305564AB" w14:textId="77777777" w:rsidR="00DB4616" w:rsidRDefault="00DB4616" w:rsidP="00DB4616">
      <w:pPr>
        <w:spacing w:line="240" w:lineRule="auto"/>
        <w:jc w:val="center"/>
        <w:rPr>
          <w:b/>
          <w:sz w:val="24"/>
          <w:szCs w:val="24"/>
          <w:lang w:val="en-US"/>
        </w:rPr>
      </w:pPr>
    </w:p>
    <w:p w14:paraId="5703C1E5" w14:textId="77777777" w:rsidR="00DB4616" w:rsidRDefault="00DB4616" w:rsidP="00DB4616">
      <w:pPr>
        <w:spacing w:line="240" w:lineRule="auto"/>
        <w:jc w:val="center"/>
        <w:rPr>
          <w:b/>
          <w:sz w:val="24"/>
          <w:szCs w:val="24"/>
          <w:lang w:val="en-US"/>
        </w:rPr>
      </w:pPr>
    </w:p>
    <w:p w14:paraId="46325CDC" w14:textId="77777777" w:rsidR="00DB4616" w:rsidRDefault="00DB4616" w:rsidP="00DB4616">
      <w:pPr>
        <w:spacing w:line="240" w:lineRule="auto"/>
        <w:jc w:val="center"/>
        <w:rPr>
          <w:b/>
          <w:sz w:val="24"/>
          <w:szCs w:val="24"/>
          <w:lang w:val="en-US"/>
        </w:rPr>
      </w:pPr>
    </w:p>
    <w:p w14:paraId="152148A1" w14:textId="77777777" w:rsidR="00DB4616" w:rsidRDefault="00DB4616" w:rsidP="00DB4616">
      <w:pPr>
        <w:spacing w:line="240" w:lineRule="auto"/>
        <w:jc w:val="center"/>
        <w:rPr>
          <w:b/>
          <w:sz w:val="24"/>
          <w:szCs w:val="24"/>
          <w:lang w:val="en-US"/>
        </w:rPr>
      </w:pPr>
    </w:p>
    <w:p w14:paraId="38EC00C3" w14:textId="77777777" w:rsidR="00DB4616" w:rsidRDefault="00DB4616" w:rsidP="00DB4616">
      <w:pPr>
        <w:spacing w:line="240" w:lineRule="auto"/>
        <w:jc w:val="center"/>
        <w:rPr>
          <w:b/>
          <w:sz w:val="24"/>
          <w:szCs w:val="24"/>
          <w:lang w:val="en-US"/>
        </w:rPr>
      </w:pPr>
    </w:p>
    <w:p w14:paraId="50E5FC20" w14:textId="77777777" w:rsidR="00DB4616" w:rsidRDefault="00DB4616" w:rsidP="00DB4616">
      <w:pPr>
        <w:spacing w:line="240" w:lineRule="auto"/>
        <w:jc w:val="center"/>
        <w:rPr>
          <w:b/>
          <w:sz w:val="24"/>
          <w:szCs w:val="24"/>
          <w:lang w:val="en-US"/>
        </w:rPr>
      </w:pPr>
    </w:p>
    <w:p w14:paraId="220635D0" w14:textId="77777777" w:rsidR="00DB4616" w:rsidRDefault="00DB4616" w:rsidP="00DB4616">
      <w:pPr>
        <w:spacing w:line="240" w:lineRule="auto"/>
        <w:jc w:val="center"/>
        <w:rPr>
          <w:b/>
          <w:sz w:val="24"/>
          <w:szCs w:val="24"/>
          <w:lang w:val="en-US"/>
        </w:rPr>
      </w:pPr>
    </w:p>
    <w:p w14:paraId="634B2C66" w14:textId="77777777" w:rsidR="00DB4616" w:rsidRDefault="00DB4616" w:rsidP="00DB4616">
      <w:pPr>
        <w:spacing w:line="240" w:lineRule="auto"/>
        <w:jc w:val="center"/>
        <w:rPr>
          <w:b/>
          <w:sz w:val="24"/>
          <w:szCs w:val="24"/>
          <w:lang w:val="en-US"/>
        </w:rPr>
      </w:pPr>
    </w:p>
    <w:p w14:paraId="55F33BF7" w14:textId="77777777" w:rsidR="00DB4616" w:rsidRDefault="00DB4616" w:rsidP="00DB4616">
      <w:pPr>
        <w:spacing w:line="240" w:lineRule="auto"/>
        <w:jc w:val="center"/>
        <w:rPr>
          <w:b/>
          <w:sz w:val="24"/>
          <w:szCs w:val="24"/>
          <w:lang w:val="en-US"/>
        </w:rPr>
      </w:pPr>
    </w:p>
    <w:p w14:paraId="6F5056AF" w14:textId="77777777" w:rsidR="00DB4616" w:rsidRDefault="00DB4616" w:rsidP="00DB4616">
      <w:pPr>
        <w:spacing w:line="240" w:lineRule="auto"/>
        <w:jc w:val="center"/>
        <w:rPr>
          <w:b/>
          <w:sz w:val="24"/>
          <w:szCs w:val="24"/>
          <w:lang w:val="en-US"/>
        </w:rPr>
      </w:pPr>
    </w:p>
    <w:p w14:paraId="781A5D40" w14:textId="77777777" w:rsidR="00DB4616" w:rsidRDefault="00DB4616" w:rsidP="00DB4616">
      <w:pPr>
        <w:spacing w:line="240" w:lineRule="auto"/>
        <w:jc w:val="center"/>
        <w:rPr>
          <w:b/>
          <w:sz w:val="24"/>
          <w:szCs w:val="24"/>
          <w:lang w:val="en-US"/>
        </w:rPr>
      </w:pPr>
    </w:p>
    <w:p w14:paraId="26784CD3" w14:textId="77777777" w:rsidR="00DB4616" w:rsidRDefault="00DB4616" w:rsidP="00DB4616">
      <w:pPr>
        <w:spacing w:line="240" w:lineRule="auto"/>
        <w:jc w:val="center"/>
        <w:rPr>
          <w:b/>
          <w:sz w:val="24"/>
          <w:szCs w:val="24"/>
          <w:lang w:val="en-US"/>
        </w:rPr>
      </w:pPr>
    </w:p>
    <w:p w14:paraId="7027F5C5" w14:textId="77777777" w:rsidR="00DB4616" w:rsidRDefault="00DB4616" w:rsidP="00DB4616">
      <w:pPr>
        <w:spacing w:line="240" w:lineRule="auto"/>
        <w:jc w:val="center"/>
        <w:rPr>
          <w:b/>
          <w:sz w:val="24"/>
          <w:szCs w:val="24"/>
          <w:lang w:val="en-US"/>
        </w:rPr>
      </w:pPr>
    </w:p>
    <w:p w14:paraId="480C6C78" w14:textId="77777777" w:rsidR="00DB4616" w:rsidRDefault="00DB4616" w:rsidP="00DB4616">
      <w:pPr>
        <w:spacing w:line="240" w:lineRule="auto"/>
        <w:jc w:val="center"/>
        <w:rPr>
          <w:b/>
          <w:sz w:val="24"/>
          <w:szCs w:val="24"/>
          <w:lang w:val="en-US"/>
        </w:rPr>
      </w:pPr>
    </w:p>
    <w:p w14:paraId="1FAA12A2" w14:textId="77777777" w:rsidR="00DB4616" w:rsidRDefault="00DB4616" w:rsidP="00DB4616">
      <w:pPr>
        <w:spacing w:line="240" w:lineRule="auto"/>
        <w:jc w:val="center"/>
        <w:rPr>
          <w:b/>
          <w:sz w:val="24"/>
          <w:szCs w:val="24"/>
          <w:lang w:val="en-US"/>
        </w:rPr>
      </w:pPr>
    </w:p>
    <w:p w14:paraId="5A999EED" w14:textId="77777777" w:rsidR="00DB4616" w:rsidRDefault="00DB4616" w:rsidP="00DB4616">
      <w:pPr>
        <w:spacing w:line="240" w:lineRule="auto"/>
        <w:jc w:val="center"/>
        <w:rPr>
          <w:b/>
          <w:sz w:val="24"/>
          <w:szCs w:val="24"/>
          <w:lang w:val="en-US"/>
        </w:rPr>
      </w:pPr>
    </w:p>
    <w:p w14:paraId="5272CE47" w14:textId="77777777" w:rsidR="00DB4616" w:rsidRDefault="00DB4616" w:rsidP="00DB4616">
      <w:pPr>
        <w:spacing w:line="240" w:lineRule="auto"/>
        <w:jc w:val="center"/>
        <w:rPr>
          <w:b/>
          <w:sz w:val="24"/>
          <w:szCs w:val="24"/>
          <w:lang w:val="en-US"/>
        </w:rPr>
      </w:pPr>
    </w:p>
    <w:p w14:paraId="19604E04" w14:textId="77777777" w:rsidR="00DB4616" w:rsidRDefault="00DB4616" w:rsidP="00DB4616">
      <w:pPr>
        <w:spacing w:line="240" w:lineRule="auto"/>
        <w:jc w:val="center"/>
        <w:rPr>
          <w:b/>
          <w:sz w:val="24"/>
          <w:szCs w:val="24"/>
          <w:lang w:val="en-US"/>
        </w:rPr>
      </w:pPr>
    </w:p>
    <w:p w14:paraId="1E9DA93A" w14:textId="77777777" w:rsidR="00DB4616" w:rsidRDefault="00DB4616" w:rsidP="00DB4616">
      <w:pPr>
        <w:spacing w:line="240" w:lineRule="auto"/>
        <w:jc w:val="center"/>
        <w:rPr>
          <w:b/>
          <w:sz w:val="24"/>
          <w:szCs w:val="24"/>
          <w:lang w:val="en-US"/>
        </w:rPr>
      </w:pPr>
    </w:p>
    <w:p w14:paraId="2171CB46" w14:textId="77777777" w:rsidR="00DB4616" w:rsidRDefault="00DB4616" w:rsidP="00DB4616">
      <w:pPr>
        <w:spacing w:line="240" w:lineRule="auto"/>
        <w:jc w:val="center"/>
        <w:rPr>
          <w:b/>
          <w:sz w:val="24"/>
          <w:szCs w:val="24"/>
          <w:lang w:val="en-US"/>
        </w:rPr>
      </w:pPr>
    </w:p>
    <w:p w14:paraId="258FEE8F" w14:textId="77777777" w:rsidR="00DB4616" w:rsidRDefault="00DB4616" w:rsidP="00DB4616">
      <w:pPr>
        <w:spacing w:line="240" w:lineRule="auto"/>
        <w:jc w:val="center"/>
        <w:rPr>
          <w:b/>
          <w:sz w:val="24"/>
          <w:szCs w:val="24"/>
          <w:lang w:val="en-US"/>
        </w:rPr>
      </w:pPr>
    </w:p>
    <w:p w14:paraId="1DBFAB49" w14:textId="77777777" w:rsidR="00DB4616" w:rsidRDefault="00DB4616" w:rsidP="00DB4616">
      <w:pPr>
        <w:spacing w:line="240" w:lineRule="auto"/>
        <w:jc w:val="center"/>
        <w:rPr>
          <w:b/>
          <w:sz w:val="24"/>
          <w:szCs w:val="24"/>
          <w:lang w:val="en-US"/>
        </w:rPr>
      </w:pPr>
    </w:p>
    <w:p w14:paraId="5D1ABFFF" w14:textId="77777777" w:rsidR="00DB4616" w:rsidRDefault="00DB4616" w:rsidP="00DB4616">
      <w:pPr>
        <w:spacing w:line="240" w:lineRule="auto"/>
        <w:jc w:val="center"/>
        <w:rPr>
          <w:b/>
          <w:sz w:val="24"/>
          <w:szCs w:val="24"/>
          <w:lang w:val="en-US"/>
        </w:rPr>
      </w:pPr>
    </w:p>
    <w:p w14:paraId="6644877B" w14:textId="77777777" w:rsidR="00DB4616" w:rsidRDefault="00DB4616" w:rsidP="00DB4616">
      <w:pPr>
        <w:spacing w:line="240" w:lineRule="auto"/>
        <w:jc w:val="center"/>
        <w:rPr>
          <w:b/>
          <w:sz w:val="24"/>
          <w:szCs w:val="24"/>
          <w:lang w:val="en-US"/>
        </w:rPr>
      </w:pPr>
    </w:p>
    <w:p w14:paraId="6E0E5E76" w14:textId="77777777" w:rsidR="00DB4616" w:rsidRDefault="00DB4616" w:rsidP="00DB4616">
      <w:pPr>
        <w:spacing w:line="240" w:lineRule="auto"/>
        <w:jc w:val="center"/>
        <w:rPr>
          <w:b/>
          <w:sz w:val="24"/>
          <w:szCs w:val="24"/>
          <w:lang w:val="en-US"/>
        </w:rPr>
      </w:pPr>
    </w:p>
    <w:p w14:paraId="384ABA79" w14:textId="77777777" w:rsidR="00DB4616" w:rsidRDefault="00DB4616" w:rsidP="00DB4616">
      <w:pPr>
        <w:spacing w:line="240" w:lineRule="auto"/>
        <w:jc w:val="center"/>
        <w:rPr>
          <w:b/>
          <w:sz w:val="24"/>
          <w:szCs w:val="24"/>
          <w:lang w:val="en-US"/>
        </w:rPr>
      </w:pPr>
    </w:p>
    <w:p w14:paraId="25E07320" w14:textId="77777777" w:rsidR="00DB4616" w:rsidRDefault="00DB4616" w:rsidP="00DB4616">
      <w:pPr>
        <w:spacing w:line="240" w:lineRule="auto"/>
        <w:jc w:val="center"/>
        <w:rPr>
          <w:b/>
          <w:sz w:val="24"/>
          <w:szCs w:val="24"/>
          <w:lang w:val="en-US"/>
        </w:rPr>
      </w:pPr>
    </w:p>
    <w:p w14:paraId="2EAD4AD3" w14:textId="77777777" w:rsidR="00DB4616" w:rsidRDefault="00DB4616" w:rsidP="00DB4616">
      <w:pPr>
        <w:spacing w:line="240" w:lineRule="auto"/>
        <w:jc w:val="center"/>
        <w:rPr>
          <w:b/>
          <w:sz w:val="24"/>
          <w:szCs w:val="24"/>
          <w:lang w:val="en-US"/>
        </w:rPr>
      </w:pPr>
    </w:p>
    <w:p w14:paraId="491C3CF8" w14:textId="77777777" w:rsidR="00DB4616" w:rsidRDefault="00DB4616" w:rsidP="00DB4616">
      <w:pPr>
        <w:spacing w:line="240" w:lineRule="auto"/>
        <w:jc w:val="center"/>
        <w:rPr>
          <w:b/>
          <w:sz w:val="24"/>
          <w:szCs w:val="24"/>
          <w:lang w:val="en-US"/>
        </w:rPr>
      </w:pPr>
    </w:p>
    <w:p w14:paraId="5B5BD866" w14:textId="77777777" w:rsidR="00DB4616" w:rsidRDefault="00DB4616" w:rsidP="00DB4616">
      <w:pPr>
        <w:spacing w:line="240" w:lineRule="auto"/>
        <w:jc w:val="center"/>
        <w:rPr>
          <w:b/>
          <w:sz w:val="24"/>
          <w:szCs w:val="24"/>
          <w:lang w:val="en-US"/>
        </w:rPr>
      </w:pPr>
    </w:p>
    <w:p w14:paraId="6D89A6E1" w14:textId="77777777" w:rsidR="00DB4616" w:rsidRDefault="00DB4616" w:rsidP="00DB4616">
      <w:pPr>
        <w:spacing w:line="240" w:lineRule="auto"/>
        <w:jc w:val="center"/>
        <w:rPr>
          <w:b/>
          <w:sz w:val="24"/>
          <w:szCs w:val="24"/>
          <w:lang w:val="en-US"/>
        </w:rPr>
      </w:pPr>
    </w:p>
    <w:p w14:paraId="54D4002C" w14:textId="77777777" w:rsidR="00DB4616" w:rsidRDefault="00DB4616" w:rsidP="00DB4616">
      <w:pPr>
        <w:spacing w:line="240" w:lineRule="auto"/>
        <w:jc w:val="center"/>
        <w:rPr>
          <w:b/>
          <w:sz w:val="24"/>
          <w:szCs w:val="24"/>
          <w:lang w:val="en-US"/>
        </w:rPr>
      </w:pPr>
    </w:p>
    <w:p w14:paraId="64176A54" w14:textId="77777777" w:rsidR="00DB4616" w:rsidRDefault="00DB4616" w:rsidP="00DB4616">
      <w:pPr>
        <w:spacing w:line="240" w:lineRule="auto"/>
        <w:jc w:val="center"/>
        <w:rPr>
          <w:b/>
          <w:sz w:val="24"/>
          <w:szCs w:val="24"/>
          <w:lang w:val="en-US"/>
        </w:rPr>
      </w:pPr>
    </w:p>
    <w:p w14:paraId="71570A41" w14:textId="77777777" w:rsidR="00DB4616" w:rsidRPr="00ED6C57" w:rsidRDefault="00DB4616" w:rsidP="00DB4616">
      <w:pPr>
        <w:spacing w:line="240" w:lineRule="auto"/>
        <w:jc w:val="center"/>
        <w:rPr>
          <w:b/>
          <w:sz w:val="24"/>
          <w:szCs w:val="24"/>
        </w:rPr>
      </w:pPr>
      <w:r w:rsidRPr="00ED6C57">
        <w:rPr>
          <w:b/>
          <w:sz w:val="24"/>
          <w:szCs w:val="24"/>
        </w:rPr>
        <w:t>LIST OF SCIENTIFIC RESEARCH WORKS</w:t>
      </w:r>
      <w:r>
        <w:rPr>
          <w:b/>
          <w:sz w:val="24"/>
          <w:szCs w:val="24"/>
          <w:lang w:val="en-US"/>
        </w:rPr>
        <w:t xml:space="preserve"> </w:t>
      </w:r>
      <w:r w:rsidRPr="00ED6C57">
        <w:rPr>
          <w:b/>
          <w:sz w:val="24"/>
          <w:szCs w:val="24"/>
        </w:rPr>
        <w:t>HAS BEEN PU</w:t>
      </w:r>
      <w:r>
        <w:rPr>
          <w:b/>
          <w:sz w:val="24"/>
          <w:szCs w:val="24"/>
        </w:rPr>
        <w:t>BLISHED IN RELATED TO THE DISSERTATION</w:t>
      </w:r>
    </w:p>
    <w:p w14:paraId="3331557A" w14:textId="77777777" w:rsidR="00DB4616" w:rsidRPr="00ED6C57" w:rsidRDefault="00DB4616" w:rsidP="00DB4616">
      <w:pPr>
        <w:spacing w:line="240" w:lineRule="auto"/>
        <w:rPr>
          <w:sz w:val="24"/>
          <w:szCs w:val="24"/>
        </w:rPr>
      </w:pPr>
    </w:p>
    <w:p w14:paraId="06A8F886" w14:textId="77777777" w:rsidR="00DB4616" w:rsidRPr="00ED6C57" w:rsidRDefault="00DB4616" w:rsidP="00DB4616">
      <w:pPr>
        <w:spacing w:line="240" w:lineRule="auto"/>
        <w:rPr>
          <w:sz w:val="24"/>
          <w:szCs w:val="24"/>
        </w:rPr>
      </w:pPr>
    </w:p>
    <w:p w14:paraId="1B52DFEF" w14:textId="77777777" w:rsidR="00DB4616" w:rsidRPr="00CC7198" w:rsidRDefault="00DB4616" w:rsidP="00DB4616">
      <w:pPr>
        <w:spacing w:line="240" w:lineRule="auto"/>
        <w:rPr>
          <w:sz w:val="24"/>
          <w:szCs w:val="24"/>
          <w:lang w:val="en-US"/>
        </w:rPr>
      </w:pPr>
      <w:r w:rsidRPr="00ED6C57">
        <w:rPr>
          <w:sz w:val="24"/>
          <w:szCs w:val="24"/>
        </w:rPr>
        <w:t xml:space="preserve">1. </w:t>
      </w:r>
      <w:r w:rsidRPr="00ED6C57">
        <w:rPr>
          <w:b/>
          <w:sz w:val="24"/>
          <w:szCs w:val="24"/>
        </w:rPr>
        <w:t>Khuc Thi Tuyet Huong</w:t>
      </w:r>
      <w:r w:rsidRPr="00ED6C57">
        <w:rPr>
          <w:sz w:val="24"/>
          <w:szCs w:val="24"/>
        </w:rPr>
        <w:t>, Pham Van Phu, Pham Van Thuy et al, (2020). Knowledge and practice on prevention of calcium - vitamin D deficiency among first-year female students at Thai Nguyen Medical College. Journal of Nutrition and Food, No. 5 (16), p. 76-83</w:t>
      </w:r>
      <w:r>
        <w:rPr>
          <w:sz w:val="24"/>
          <w:szCs w:val="24"/>
          <w:lang w:val="en-US"/>
        </w:rPr>
        <w:t>.</w:t>
      </w:r>
    </w:p>
    <w:p w14:paraId="55659097" w14:textId="77777777" w:rsidR="00DB4616" w:rsidRDefault="00DB4616" w:rsidP="00DB4616">
      <w:pPr>
        <w:spacing w:line="240" w:lineRule="auto"/>
        <w:rPr>
          <w:sz w:val="24"/>
          <w:szCs w:val="24"/>
        </w:rPr>
      </w:pPr>
      <w:r w:rsidRPr="00350021">
        <w:rPr>
          <w:sz w:val="24"/>
          <w:szCs w:val="24"/>
        </w:rPr>
        <w:t xml:space="preserve">2. </w:t>
      </w:r>
      <w:r w:rsidRPr="00350021">
        <w:rPr>
          <w:b/>
          <w:sz w:val="24"/>
          <w:szCs w:val="24"/>
        </w:rPr>
        <w:t>Khuc Thi Tuyet Huong</w:t>
      </w:r>
      <w:r w:rsidRPr="00350021">
        <w:rPr>
          <w:sz w:val="24"/>
          <w:szCs w:val="24"/>
        </w:rPr>
        <w:t>, Pham Van Phu, Pham Van Thuy et al (2020). Effective intervention to improve bone density by calcium - vitamin D supplementation of first year female students at Thai Nguyen Medical College. Journal of Medicine and Pharmacy, No. 10 (5), p. 72-76</w:t>
      </w:r>
      <w:r w:rsidRPr="00ED6C57">
        <w:rPr>
          <w:sz w:val="24"/>
          <w:szCs w:val="24"/>
        </w:rPr>
        <w:t xml:space="preserve"> </w:t>
      </w:r>
    </w:p>
    <w:p w14:paraId="7D975C21" w14:textId="77777777" w:rsidR="00F72811" w:rsidRPr="00742A52" w:rsidRDefault="00F72811" w:rsidP="00742A52">
      <w:pPr>
        <w:spacing w:line="240" w:lineRule="auto"/>
        <w:rPr>
          <w:sz w:val="24"/>
          <w:szCs w:val="24"/>
        </w:rPr>
      </w:pPr>
      <w:bookmarkStart w:id="235" w:name="_GoBack"/>
      <w:bookmarkEnd w:id="235"/>
    </w:p>
    <w:p w14:paraId="0C7E8BB9" w14:textId="6DC2EC94" w:rsidR="00D70B1D" w:rsidRPr="00742A52" w:rsidRDefault="00D70B1D" w:rsidP="00742A52">
      <w:pPr>
        <w:spacing w:line="240" w:lineRule="auto"/>
        <w:ind w:firstLine="0"/>
        <w:jc w:val="left"/>
        <w:rPr>
          <w:sz w:val="24"/>
          <w:szCs w:val="24"/>
        </w:rPr>
      </w:pPr>
    </w:p>
    <w:p w14:paraId="7EB3A607" w14:textId="49B4FE2E" w:rsidR="00230C26" w:rsidRPr="00742A52" w:rsidRDefault="00230C26" w:rsidP="00742A52">
      <w:pPr>
        <w:spacing w:line="240" w:lineRule="auto"/>
        <w:ind w:firstLine="0"/>
        <w:jc w:val="left"/>
        <w:rPr>
          <w:sz w:val="24"/>
          <w:szCs w:val="24"/>
        </w:rPr>
      </w:pPr>
    </w:p>
    <w:sectPr w:rsidR="00230C26" w:rsidRPr="00742A52" w:rsidSect="00CE6656">
      <w:headerReference w:type="default" r:id="rId12"/>
      <w:pgSz w:w="11901"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2B4F" w14:textId="77777777" w:rsidR="00DB2E15" w:rsidRDefault="00DB2E15" w:rsidP="00BC72A7">
      <w:pPr>
        <w:spacing w:line="240" w:lineRule="auto"/>
      </w:pPr>
      <w:r>
        <w:separator/>
      </w:r>
    </w:p>
  </w:endnote>
  <w:endnote w:type="continuationSeparator" w:id="0">
    <w:p w14:paraId="52E49D6D" w14:textId="77777777" w:rsidR="00DB2E15" w:rsidRDefault="00DB2E15" w:rsidP="00BC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ko">
    <w:altName w:val="Times New Roman"/>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AdvTT454a7a89">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imes New Roman Bold Italic">
    <w:altName w:val="Times New Roman"/>
    <w:panose1 w:val="00000000000000000000"/>
    <w:charset w:val="0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0BB3" w14:textId="77777777" w:rsidR="00DB2E15" w:rsidRDefault="00DB2E15" w:rsidP="00BC72A7">
      <w:pPr>
        <w:spacing w:line="240" w:lineRule="auto"/>
      </w:pPr>
      <w:r>
        <w:separator/>
      </w:r>
    </w:p>
  </w:footnote>
  <w:footnote w:type="continuationSeparator" w:id="0">
    <w:p w14:paraId="0A0C0590" w14:textId="77777777" w:rsidR="00DB2E15" w:rsidRDefault="00DB2E15" w:rsidP="00BC72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987514"/>
      <w:docPartObj>
        <w:docPartGallery w:val="Page Numbers (Top of Page)"/>
        <w:docPartUnique/>
      </w:docPartObj>
    </w:sdtPr>
    <w:sdtEndPr>
      <w:rPr>
        <w:rStyle w:val="PageNumber"/>
      </w:rPr>
    </w:sdtEndPr>
    <w:sdtContent>
      <w:p w14:paraId="5644C05D" w14:textId="77777777" w:rsidR="00E12F30" w:rsidRDefault="00E12F30" w:rsidP="00D82B4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482BC" w14:textId="77777777" w:rsidR="00E12F30" w:rsidRDefault="00E12F30">
    <w:pPr>
      <w:pBdr>
        <w:top w:val="nil"/>
        <w:left w:val="nil"/>
        <w:bottom w:val="nil"/>
        <w:right w:val="nil"/>
        <w:between w:val="nil"/>
      </w:pBdr>
      <w:tabs>
        <w:tab w:val="center" w:pos="4320"/>
        <w:tab w:val="right" w:pos="8640"/>
      </w:tabs>
      <w:jc w:val="center"/>
      <w:rPr>
        <w:color w:val="000000"/>
        <w:sz w:val="28"/>
        <w:szCs w:val="28"/>
      </w:rPr>
    </w:pPr>
  </w:p>
  <w:p w14:paraId="2A681CB2" w14:textId="77777777" w:rsidR="00E12F30" w:rsidRDefault="00E12F30">
    <w:pPr>
      <w:pBdr>
        <w:top w:val="nil"/>
        <w:left w:val="nil"/>
        <w:bottom w:val="nil"/>
        <w:right w:val="nil"/>
        <w:between w:val="nil"/>
      </w:pBdr>
      <w:tabs>
        <w:tab w:val="center" w:pos="4320"/>
        <w:tab w:val="right" w:pos="8640"/>
      </w:tabs>
      <w:rPr>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A461" w14:textId="77777777" w:rsidR="00E12F30" w:rsidRDefault="00E12F30">
    <w:pPr>
      <w:pBdr>
        <w:top w:val="nil"/>
        <w:left w:val="nil"/>
        <w:bottom w:val="nil"/>
        <w:right w:val="nil"/>
        <w:between w:val="nil"/>
      </w:pBdr>
      <w:tabs>
        <w:tab w:val="center" w:pos="4320"/>
        <w:tab w:val="right" w:pos="8640"/>
      </w:tabs>
      <w:ind w:firstLine="0"/>
      <w:jc w:val="center"/>
      <w:rPr>
        <w:color w:val="000000"/>
        <w:sz w:val="28"/>
        <w:szCs w:val="28"/>
      </w:rPr>
    </w:pPr>
  </w:p>
  <w:p w14:paraId="4FF0D2BD" w14:textId="77777777" w:rsidR="00E12F30" w:rsidRDefault="00E12F30">
    <w:pPr>
      <w:pBdr>
        <w:top w:val="nil"/>
        <w:left w:val="nil"/>
        <w:bottom w:val="nil"/>
        <w:right w:val="nil"/>
        <w:between w:val="nil"/>
      </w:pBdr>
      <w:tabs>
        <w:tab w:val="center" w:pos="4320"/>
        <w:tab w:val="right" w:pos="8640"/>
      </w:tabs>
      <w:rPr>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426520"/>
      <w:docPartObj>
        <w:docPartGallery w:val="Page Numbers (Top of Page)"/>
        <w:docPartUnique/>
      </w:docPartObj>
    </w:sdtPr>
    <w:sdtContent>
      <w:p w14:paraId="68EBD1A5" w14:textId="77777777" w:rsidR="00DB4616" w:rsidRDefault="00DB4616" w:rsidP="00D82B4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683DA" w14:textId="77777777" w:rsidR="00DB4616" w:rsidRDefault="00DB4616">
    <w:pPr>
      <w:pBdr>
        <w:top w:val="nil"/>
        <w:left w:val="nil"/>
        <w:bottom w:val="nil"/>
        <w:right w:val="nil"/>
        <w:between w:val="nil"/>
      </w:pBdr>
      <w:tabs>
        <w:tab w:val="center" w:pos="4320"/>
        <w:tab w:val="right" w:pos="8640"/>
      </w:tabs>
      <w:jc w:val="center"/>
      <w:rPr>
        <w:color w:val="000000"/>
        <w:sz w:val="28"/>
        <w:szCs w:val="28"/>
      </w:rPr>
    </w:pPr>
  </w:p>
  <w:p w14:paraId="758D2506" w14:textId="77777777" w:rsidR="00DB4616" w:rsidRDefault="00DB4616">
    <w:pPr>
      <w:pBdr>
        <w:top w:val="nil"/>
        <w:left w:val="nil"/>
        <w:bottom w:val="nil"/>
        <w:right w:val="nil"/>
        <w:between w:val="nil"/>
      </w:pBdr>
      <w:tabs>
        <w:tab w:val="center" w:pos="4320"/>
        <w:tab w:val="right" w:pos="8640"/>
      </w:tabs>
      <w:rPr>
        <w:color w:val="000000"/>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D7F9" w14:textId="77777777" w:rsidR="00DB4616" w:rsidRDefault="00DB4616">
    <w:pPr>
      <w:pBdr>
        <w:top w:val="nil"/>
        <w:left w:val="nil"/>
        <w:bottom w:val="nil"/>
        <w:right w:val="nil"/>
        <w:between w:val="nil"/>
      </w:pBdr>
      <w:tabs>
        <w:tab w:val="center" w:pos="4320"/>
        <w:tab w:val="right" w:pos="8640"/>
      </w:tabs>
      <w:ind w:firstLine="0"/>
      <w:jc w:val="center"/>
      <w:rPr>
        <w:color w:val="000000"/>
        <w:sz w:val="28"/>
        <w:szCs w:val="28"/>
      </w:rPr>
    </w:pPr>
  </w:p>
  <w:p w14:paraId="730C27D9" w14:textId="77777777" w:rsidR="00DB4616" w:rsidRDefault="00DB4616">
    <w:pPr>
      <w:pBdr>
        <w:top w:val="nil"/>
        <w:left w:val="nil"/>
        <w:bottom w:val="nil"/>
        <w:right w:val="nil"/>
        <w:between w:val="nil"/>
      </w:pBdr>
      <w:tabs>
        <w:tab w:val="center" w:pos="4320"/>
        <w:tab w:val="right" w:pos="8640"/>
      </w:tabs>
      <w:rPr>
        <w:color w:val="000000"/>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rPr>
      <w:id w:val="988523736"/>
      <w:docPartObj>
        <w:docPartGallery w:val="Page Numbers (Top of Page)"/>
        <w:docPartUnique/>
      </w:docPartObj>
    </w:sdtPr>
    <w:sdtEndPr>
      <w:rPr>
        <w:rStyle w:val="PageNumber"/>
        <w:sz w:val="24"/>
        <w:szCs w:val="24"/>
      </w:rPr>
    </w:sdtEndPr>
    <w:sdtContent>
      <w:p w14:paraId="50F5B29B" w14:textId="309E173E" w:rsidR="00E12F30" w:rsidRPr="001A13CD" w:rsidRDefault="00E12F30" w:rsidP="00D82B43">
        <w:pPr>
          <w:pStyle w:val="Header"/>
          <w:framePr w:w="637" w:wrap="none" w:vAnchor="text" w:hAnchor="margin" w:xAlign="center" w:y="1"/>
          <w:ind w:firstLine="0"/>
          <w:jc w:val="center"/>
          <w:rPr>
            <w:rStyle w:val="PageNumber"/>
            <w:rFonts w:ascii="Times New Roman" w:hAnsi="Times New Roman"/>
            <w:sz w:val="24"/>
            <w:szCs w:val="24"/>
          </w:rPr>
        </w:pPr>
        <w:r w:rsidRPr="001A13CD">
          <w:rPr>
            <w:rStyle w:val="PageNumber"/>
            <w:rFonts w:ascii="Times New Roman" w:hAnsi="Times New Roman"/>
            <w:sz w:val="24"/>
            <w:szCs w:val="24"/>
          </w:rPr>
          <w:fldChar w:fldCharType="begin"/>
        </w:r>
        <w:r w:rsidRPr="001A13CD">
          <w:rPr>
            <w:rStyle w:val="PageNumber"/>
            <w:rFonts w:ascii="Times New Roman" w:hAnsi="Times New Roman"/>
            <w:sz w:val="24"/>
            <w:szCs w:val="24"/>
          </w:rPr>
          <w:instrText xml:space="preserve"> PAGE </w:instrText>
        </w:r>
        <w:r w:rsidRPr="001A13CD">
          <w:rPr>
            <w:rStyle w:val="PageNumber"/>
            <w:rFonts w:ascii="Times New Roman" w:hAnsi="Times New Roman"/>
            <w:sz w:val="24"/>
            <w:szCs w:val="24"/>
          </w:rPr>
          <w:fldChar w:fldCharType="separate"/>
        </w:r>
        <w:r w:rsidR="00DB4616">
          <w:rPr>
            <w:rStyle w:val="PageNumber"/>
            <w:rFonts w:ascii="Times New Roman" w:hAnsi="Times New Roman"/>
            <w:noProof/>
            <w:sz w:val="24"/>
            <w:szCs w:val="24"/>
          </w:rPr>
          <w:t>26</w:t>
        </w:r>
        <w:r w:rsidRPr="001A13CD">
          <w:rPr>
            <w:rStyle w:val="PageNumber"/>
            <w:rFonts w:ascii="Times New Roman" w:hAnsi="Times New Roman"/>
            <w:sz w:val="24"/>
            <w:szCs w:val="24"/>
          </w:rPr>
          <w:fldChar w:fldCharType="end"/>
        </w:r>
      </w:p>
    </w:sdtContent>
  </w:sdt>
  <w:p w14:paraId="7CD1BCA5" w14:textId="77777777" w:rsidR="00E12F30" w:rsidRDefault="00E12F30">
    <w:pPr>
      <w:pBdr>
        <w:top w:val="nil"/>
        <w:left w:val="nil"/>
        <w:bottom w:val="nil"/>
        <w:right w:val="nil"/>
        <w:between w:val="nil"/>
      </w:pBdr>
      <w:tabs>
        <w:tab w:val="center" w:pos="4320"/>
        <w:tab w:val="right" w:pos="8640"/>
      </w:tabs>
      <w:ind w:firstLine="0"/>
      <w:jc w:val="center"/>
      <w:rPr>
        <w:color w:val="000000"/>
        <w:sz w:val="28"/>
        <w:szCs w:val="28"/>
      </w:rPr>
    </w:pPr>
  </w:p>
  <w:p w14:paraId="153F0C11" w14:textId="77777777" w:rsidR="00E12F30" w:rsidRDefault="00E12F30">
    <w:pPr>
      <w:pBdr>
        <w:top w:val="nil"/>
        <w:left w:val="nil"/>
        <w:bottom w:val="nil"/>
        <w:right w:val="nil"/>
        <w:between w:val="nil"/>
      </w:pBdr>
      <w:tabs>
        <w:tab w:val="center" w:pos="4320"/>
        <w:tab w:val="right" w:pos="8640"/>
      </w:tabs>
      <w:rPr>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9E7"/>
    <w:multiLevelType w:val="hybridMultilevel"/>
    <w:tmpl w:val="2D5EC68C"/>
    <w:lvl w:ilvl="0" w:tplc="687E03EE">
      <w:start w:val="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6557"/>
    <w:multiLevelType w:val="hybridMultilevel"/>
    <w:tmpl w:val="94F4D64E"/>
    <w:lvl w:ilvl="0" w:tplc="4BFA412C">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4EC5913"/>
    <w:multiLevelType w:val="hybridMultilevel"/>
    <w:tmpl w:val="83189AFE"/>
    <w:lvl w:ilvl="0" w:tplc="0409000B">
      <w:start w:val="4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6516"/>
    <w:multiLevelType w:val="multilevel"/>
    <w:tmpl w:val="5104928C"/>
    <w:lvl w:ilvl="0">
      <w:start w:val="1"/>
      <w:numFmt w:val="decimal"/>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1525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C3F7C"/>
    <w:multiLevelType w:val="multilevel"/>
    <w:tmpl w:val="01C0693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i/>
      </w:rPr>
    </w:lvl>
    <w:lvl w:ilvl="3">
      <w:start w:val="1"/>
      <w:numFmt w:val="decimal"/>
      <w:lvlText w:val="%1.%2.%3.%4."/>
      <w:lvlJc w:val="left"/>
      <w:pPr>
        <w:ind w:left="1728" w:hanging="648"/>
      </w:pPr>
      <w:rPr>
        <w:b w:val="0"/>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55239"/>
    <w:multiLevelType w:val="multilevel"/>
    <w:tmpl w:val="214A9DEE"/>
    <w:lvl w:ilvl="0">
      <w:start w:val="1"/>
      <w:numFmt w:val="bullet"/>
      <w:lvlText w:val="–"/>
      <w:lvlJc w:val="left"/>
      <w:pPr>
        <w:ind w:left="720" w:hanging="360"/>
      </w:pPr>
      <w:rPr>
        <w:rFonts w:ascii="Teko" w:eastAsia="Teko" w:hAnsi="Teko" w:cs="Teko"/>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D55BF"/>
    <w:multiLevelType w:val="hybridMultilevel"/>
    <w:tmpl w:val="8B7CAF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2AD1535B"/>
    <w:multiLevelType w:val="multilevel"/>
    <w:tmpl w:val="2250BC00"/>
    <w:lvl w:ilvl="0">
      <w:start w:val="1"/>
      <w:numFmt w:val="decimal"/>
      <w:lvlText w:val="%1."/>
      <w:lvlJc w:val="left"/>
      <w:pPr>
        <w:ind w:left="360" w:hanging="360"/>
      </w:pPr>
    </w:lvl>
    <w:lvl w:ilvl="1">
      <w:start w:val="1"/>
      <w:numFmt w:val="decimal"/>
      <w:pStyle w:val="a33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5F5781"/>
    <w:multiLevelType w:val="multilevel"/>
    <w:tmpl w:val="10E0D068"/>
    <w:lvl w:ilvl="0">
      <w:start w:val="1"/>
      <w:numFmt w:val="decimal"/>
      <w:lvlText w:val="4.%1."/>
      <w:lvlJc w:val="left"/>
      <w:pPr>
        <w:ind w:left="360" w:hanging="360"/>
      </w:pPr>
      <w:rPr>
        <w:rFonts w:hint="default"/>
      </w:rPr>
    </w:lvl>
    <w:lvl w:ilvl="1">
      <w:start w:val="5"/>
      <w:numFmt w:val="decimal"/>
      <w:lvlText w:val="3.%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7103C"/>
    <w:multiLevelType w:val="multilevel"/>
    <w:tmpl w:val="2D06A88C"/>
    <w:lvl w:ilvl="0">
      <w:start w:val="1"/>
      <w:numFmt w:val="decimal"/>
      <w:lvlText w:val="%1."/>
      <w:lvlJc w:val="left"/>
      <w:pPr>
        <w:ind w:left="360" w:hanging="360"/>
      </w:pPr>
    </w:lvl>
    <w:lvl w:ilvl="1">
      <w:start w:val="3"/>
      <w:numFmt w:val="decimal"/>
      <w:lvlText w:val="3.%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4139B4"/>
    <w:multiLevelType w:val="multilevel"/>
    <w:tmpl w:val="BC6AD208"/>
    <w:lvl w:ilvl="0">
      <w:start w:val="1"/>
      <w:numFmt w:val="decimal"/>
      <w:lvlText w:val="%1."/>
      <w:lvlJc w:val="left"/>
      <w:pPr>
        <w:ind w:left="360" w:hanging="360"/>
      </w:pPr>
    </w:lvl>
    <w:lvl w:ilvl="1">
      <w:start w:val="4"/>
      <w:numFmt w:val="decimal"/>
      <w:lvlText w:val="3.%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2E553B"/>
    <w:multiLevelType w:val="multilevel"/>
    <w:tmpl w:val="E1FC1ADA"/>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B74E64"/>
    <w:multiLevelType w:val="hybridMultilevel"/>
    <w:tmpl w:val="34A62DB0"/>
    <w:lvl w:ilvl="0" w:tplc="3CA4C4A2">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A7B15FE"/>
    <w:multiLevelType w:val="multilevel"/>
    <w:tmpl w:val="A966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C347F2"/>
    <w:multiLevelType w:val="hybridMultilevel"/>
    <w:tmpl w:val="7592DB2C"/>
    <w:lvl w:ilvl="0" w:tplc="EB2CBD0E">
      <w:start w:val="1"/>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6" w15:restartNumberingAfterBreak="0">
    <w:nsid w:val="508120B7"/>
    <w:multiLevelType w:val="hybridMultilevel"/>
    <w:tmpl w:val="A0E04E40"/>
    <w:lvl w:ilvl="0" w:tplc="D8A007D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7946C3"/>
    <w:multiLevelType w:val="multilevel"/>
    <w:tmpl w:val="FC76DFCC"/>
    <w:lvl w:ilvl="0">
      <w:start w:val="1"/>
      <w:numFmt w:val="decimal"/>
      <w:lvlText w:val="%1."/>
      <w:lvlJc w:val="left"/>
      <w:pPr>
        <w:ind w:left="360" w:hanging="360"/>
      </w:pPr>
    </w:lvl>
    <w:lvl w:ilvl="1">
      <w:start w:val="1"/>
      <w:numFmt w:val="decimal"/>
      <w:lvlText w:val="%1.%2."/>
      <w:lvlJc w:val="left"/>
      <w:pPr>
        <w:ind w:left="2275" w:hanging="432"/>
      </w:pPr>
    </w:lvl>
    <w:lvl w:ilvl="2">
      <w:start w:val="1"/>
      <w:numFmt w:val="decimal"/>
      <w:lvlText w:val="%1.%2.%3."/>
      <w:lvlJc w:val="left"/>
      <w:pPr>
        <w:ind w:left="50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DF2131"/>
    <w:multiLevelType w:val="multilevel"/>
    <w:tmpl w:val="285480C2"/>
    <w:lvl w:ilvl="0">
      <w:start w:val="1"/>
      <w:numFmt w:val="decimal"/>
      <w:lvlText w:val="%1."/>
      <w:lvlJc w:val="left"/>
      <w:pPr>
        <w:ind w:left="675" w:hanging="675"/>
      </w:pPr>
      <w:rPr>
        <w:rFonts w:hint="default"/>
        <w:i/>
      </w:rPr>
    </w:lvl>
    <w:lvl w:ilvl="1">
      <w:start w:val="3"/>
      <w:numFmt w:val="decimal"/>
      <w:lvlText w:val="%1.%2."/>
      <w:lvlJc w:val="left"/>
      <w:pPr>
        <w:ind w:left="1080" w:hanging="720"/>
      </w:pPr>
      <w:rPr>
        <w:rFonts w:hint="default"/>
        <w:i/>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19" w15:restartNumberingAfterBreak="0">
    <w:nsid w:val="567A5BCC"/>
    <w:multiLevelType w:val="multilevel"/>
    <w:tmpl w:val="C792A4BC"/>
    <w:lvl w:ilvl="0">
      <w:start w:val="1"/>
      <w:numFmt w:val="bullet"/>
      <w:lvlText w:val="–"/>
      <w:lvlJc w:val="left"/>
      <w:pPr>
        <w:ind w:left="1605" w:hanging="885"/>
      </w:pPr>
      <w:rPr>
        <w:rFonts w:ascii="Teko" w:eastAsia="Teko" w:hAnsi="Teko" w:cs="Teko"/>
        <w:b w:val="0"/>
        <w:i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3E74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D069D1"/>
    <w:multiLevelType w:val="hybridMultilevel"/>
    <w:tmpl w:val="DB7C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13E58"/>
    <w:multiLevelType w:val="multilevel"/>
    <w:tmpl w:val="91F296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6C7C41"/>
    <w:multiLevelType w:val="multilevel"/>
    <w:tmpl w:val="244AB2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59465E"/>
    <w:multiLevelType w:val="multilevel"/>
    <w:tmpl w:val="FC76DFCC"/>
    <w:lvl w:ilvl="0">
      <w:start w:val="1"/>
      <w:numFmt w:val="decimal"/>
      <w:pStyle w:val="Heading2"/>
      <w:lvlText w:val="%1."/>
      <w:lvlJc w:val="left"/>
      <w:pPr>
        <w:ind w:left="360" w:hanging="360"/>
      </w:pPr>
    </w:lvl>
    <w:lvl w:ilvl="1">
      <w:start w:val="1"/>
      <w:numFmt w:val="decimal"/>
      <w:pStyle w:val="tuan"/>
      <w:lvlText w:val="%1.%2."/>
      <w:lvlJc w:val="left"/>
      <w:pPr>
        <w:ind w:left="2275" w:hanging="432"/>
      </w:pPr>
    </w:lvl>
    <w:lvl w:ilvl="2">
      <w:start w:val="1"/>
      <w:numFmt w:val="decimal"/>
      <w:pStyle w:val="Heading30"/>
      <w:lvlText w:val="%1.%2.%3."/>
      <w:lvlJc w:val="left"/>
      <w:pPr>
        <w:ind w:left="504" w:hanging="504"/>
      </w:pPr>
    </w:lvl>
    <w:lvl w:ilvl="3">
      <w:start w:val="1"/>
      <w:numFmt w:val="decimal"/>
      <w:pStyle w:val="Heading4"/>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E51182"/>
    <w:multiLevelType w:val="multilevel"/>
    <w:tmpl w:val="DBC48DC6"/>
    <w:lvl w:ilvl="0">
      <w:start w:val="1"/>
      <w:numFmt w:val="bullet"/>
      <w:lvlText w:val="-"/>
      <w:lvlJc w:val="left"/>
      <w:pPr>
        <w:ind w:left="1605" w:hanging="885"/>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CA64BD"/>
    <w:multiLevelType w:val="multilevel"/>
    <w:tmpl w:val="FDAC6A88"/>
    <w:lvl w:ilvl="0">
      <w:start w:val="1"/>
      <w:numFmt w:val="decimal"/>
      <w:lvlText w:val="%1."/>
      <w:lvlJc w:val="left"/>
      <w:pPr>
        <w:ind w:left="360" w:hanging="360"/>
      </w:pPr>
    </w:lvl>
    <w:lvl w:ilvl="1">
      <w:start w:val="5"/>
      <w:numFmt w:val="decimal"/>
      <w:lvlText w:val="3.%2."/>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663E27"/>
    <w:multiLevelType w:val="multilevel"/>
    <w:tmpl w:val="310E6D2E"/>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1ED72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A14481"/>
    <w:multiLevelType w:val="hybridMultilevel"/>
    <w:tmpl w:val="B61A7FCC"/>
    <w:lvl w:ilvl="0" w:tplc="EEBADF22">
      <w:start w:val="4"/>
      <w:numFmt w:val="bullet"/>
      <w:lvlText w:val="-"/>
      <w:lvlJc w:val="left"/>
      <w:pPr>
        <w:ind w:left="412" w:hanging="360"/>
      </w:pPr>
      <w:rPr>
        <w:rFonts w:ascii="Times New Roman" w:eastAsia="Times New Roman" w:hAnsi="Times New Roman" w:cs="Times New Roman" w:hint="default"/>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30" w15:restartNumberingAfterBreak="0">
    <w:nsid w:val="772B6F63"/>
    <w:multiLevelType w:val="multilevel"/>
    <w:tmpl w:val="0B7840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1310AA"/>
    <w:multiLevelType w:val="hybridMultilevel"/>
    <w:tmpl w:val="10D0617A"/>
    <w:lvl w:ilvl="0" w:tplc="FCB439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16CA1"/>
    <w:multiLevelType w:val="hybridMultilevel"/>
    <w:tmpl w:val="DD021D3C"/>
    <w:lvl w:ilvl="0" w:tplc="0409000B">
      <w:start w:val="3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92666"/>
    <w:multiLevelType w:val="multilevel"/>
    <w:tmpl w:val="E61EA4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4"/>
  </w:num>
  <w:num w:numId="3">
    <w:abstractNumId w:val="8"/>
  </w:num>
  <w:num w:numId="4">
    <w:abstractNumId w:val="16"/>
  </w:num>
  <w:num w:numId="5">
    <w:abstractNumId w:val="25"/>
  </w:num>
  <w:num w:numId="6">
    <w:abstractNumId w:val="22"/>
  </w:num>
  <w:num w:numId="7">
    <w:abstractNumId w:val="19"/>
  </w:num>
  <w:num w:numId="8">
    <w:abstractNumId w:val="6"/>
  </w:num>
  <w:num w:numId="9">
    <w:abstractNumId w:val="14"/>
  </w:num>
  <w:num w:numId="10">
    <w:abstractNumId w:val="10"/>
  </w:num>
  <w:num w:numId="11">
    <w:abstractNumId w:val="11"/>
  </w:num>
  <w:num w:numId="12">
    <w:abstractNumId w:val="3"/>
  </w:num>
  <w:num w:numId="13">
    <w:abstractNumId w:val="26"/>
  </w:num>
  <w:num w:numId="14">
    <w:abstractNumId w:val="9"/>
  </w:num>
  <w:num w:numId="15">
    <w:abstractNumId w:val="4"/>
  </w:num>
  <w:num w:numId="16">
    <w:abstractNumId w:val="7"/>
  </w:num>
  <w:num w:numId="17">
    <w:abstractNumId w:val="33"/>
  </w:num>
  <w:num w:numId="18">
    <w:abstractNumId w:val="0"/>
  </w:num>
  <w:num w:numId="19">
    <w:abstractNumId w:val="20"/>
  </w:num>
  <w:num w:numId="20">
    <w:abstractNumId w:val="31"/>
  </w:num>
  <w:num w:numId="21">
    <w:abstractNumId w:val="28"/>
  </w:num>
  <w:num w:numId="22">
    <w:abstractNumId w:val="5"/>
  </w:num>
  <w:num w:numId="23">
    <w:abstractNumId w:val="18"/>
  </w:num>
  <w:num w:numId="24">
    <w:abstractNumId w:val="2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3"/>
  </w:num>
  <w:num w:numId="28">
    <w:abstractNumId w:val="23"/>
  </w:num>
  <w:num w:numId="29">
    <w:abstractNumId w:val="30"/>
  </w:num>
  <w:num w:numId="30">
    <w:abstractNumId w:val="15"/>
  </w:num>
  <w:num w:numId="31">
    <w:abstractNumId w:val="2"/>
  </w:num>
  <w:num w:numId="32">
    <w:abstractNumId w:val="32"/>
  </w:num>
  <w:num w:numId="33">
    <w:abstractNumId w:val="24"/>
    <w:lvlOverride w:ilvl="0">
      <w:startOverride w:val="1"/>
    </w:lvlOverride>
    <w:lvlOverride w:ilvl="1">
      <w:startOverride w:val="1"/>
    </w:lvlOverride>
    <w:lvlOverride w:ilvl="2">
      <w:startOverride w:val="4"/>
    </w:lvlOverride>
  </w:num>
  <w:num w:numId="34">
    <w:abstractNumId w:val="17"/>
  </w:num>
  <w:num w:numId="35">
    <w:abstractNumId w:val="21"/>
  </w:num>
  <w:num w:numId="36">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trition J&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w5t0vzxaspfxewz2pxvdffzd2zsetzrpzt&quot;&gt;Untitled&lt;record-ids&gt;&lt;item&gt;35&lt;/item&gt;&lt;item&gt;36&lt;/item&gt;&lt;/record-ids&gt;&lt;/item&gt;&lt;/Libraries&gt;"/>
  </w:docVars>
  <w:rsids>
    <w:rsidRoot w:val="00BC72A7"/>
    <w:rsid w:val="00001619"/>
    <w:rsid w:val="00001E72"/>
    <w:rsid w:val="00005A85"/>
    <w:rsid w:val="00005BFB"/>
    <w:rsid w:val="0000662B"/>
    <w:rsid w:val="000077DB"/>
    <w:rsid w:val="00010504"/>
    <w:rsid w:val="0001353D"/>
    <w:rsid w:val="00015676"/>
    <w:rsid w:val="000164E1"/>
    <w:rsid w:val="000213EE"/>
    <w:rsid w:val="00021595"/>
    <w:rsid w:val="00022617"/>
    <w:rsid w:val="00022BD9"/>
    <w:rsid w:val="00025E06"/>
    <w:rsid w:val="000265D8"/>
    <w:rsid w:val="000267C1"/>
    <w:rsid w:val="000275A0"/>
    <w:rsid w:val="00030972"/>
    <w:rsid w:val="000330A6"/>
    <w:rsid w:val="00036747"/>
    <w:rsid w:val="00037A69"/>
    <w:rsid w:val="000404F8"/>
    <w:rsid w:val="000405A4"/>
    <w:rsid w:val="00040C3F"/>
    <w:rsid w:val="000414D4"/>
    <w:rsid w:val="00042553"/>
    <w:rsid w:val="0004271A"/>
    <w:rsid w:val="00043283"/>
    <w:rsid w:val="00043717"/>
    <w:rsid w:val="0004372B"/>
    <w:rsid w:val="00043E5A"/>
    <w:rsid w:val="0004797F"/>
    <w:rsid w:val="00047AFF"/>
    <w:rsid w:val="00052E8A"/>
    <w:rsid w:val="00053C2F"/>
    <w:rsid w:val="000545DC"/>
    <w:rsid w:val="00055491"/>
    <w:rsid w:val="0005638C"/>
    <w:rsid w:val="000567CB"/>
    <w:rsid w:val="00060CBF"/>
    <w:rsid w:val="000620E3"/>
    <w:rsid w:val="00062C53"/>
    <w:rsid w:val="00063611"/>
    <w:rsid w:val="00064F86"/>
    <w:rsid w:val="00065D3C"/>
    <w:rsid w:val="00065F21"/>
    <w:rsid w:val="0006703C"/>
    <w:rsid w:val="0007078D"/>
    <w:rsid w:val="00070AEC"/>
    <w:rsid w:val="00071B2D"/>
    <w:rsid w:val="0007352E"/>
    <w:rsid w:val="000735A2"/>
    <w:rsid w:val="00075508"/>
    <w:rsid w:val="00076453"/>
    <w:rsid w:val="000809C0"/>
    <w:rsid w:val="00081AB0"/>
    <w:rsid w:val="0008233E"/>
    <w:rsid w:val="0008472F"/>
    <w:rsid w:val="00084805"/>
    <w:rsid w:val="00084FE6"/>
    <w:rsid w:val="000870BC"/>
    <w:rsid w:val="0008763D"/>
    <w:rsid w:val="000926FE"/>
    <w:rsid w:val="00096796"/>
    <w:rsid w:val="000A0D6B"/>
    <w:rsid w:val="000A1C58"/>
    <w:rsid w:val="000A3393"/>
    <w:rsid w:val="000A7837"/>
    <w:rsid w:val="000B2087"/>
    <w:rsid w:val="000B3D19"/>
    <w:rsid w:val="000C0BEC"/>
    <w:rsid w:val="000C13D7"/>
    <w:rsid w:val="000C1820"/>
    <w:rsid w:val="000C3D4B"/>
    <w:rsid w:val="000C6894"/>
    <w:rsid w:val="000C773F"/>
    <w:rsid w:val="000D0C67"/>
    <w:rsid w:val="000D19C9"/>
    <w:rsid w:val="000D5240"/>
    <w:rsid w:val="000D564F"/>
    <w:rsid w:val="000D65B1"/>
    <w:rsid w:val="000D68BD"/>
    <w:rsid w:val="000D6910"/>
    <w:rsid w:val="000D78B4"/>
    <w:rsid w:val="000D7AA2"/>
    <w:rsid w:val="000E0431"/>
    <w:rsid w:val="000E2F7A"/>
    <w:rsid w:val="000E6636"/>
    <w:rsid w:val="000E69CD"/>
    <w:rsid w:val="000E6D23"/>
    <w:rsid w:val="000E6E51"/>
    <w:rsid w:val="000E6ED6"/>
    <w:rsid w:val="000F085D"/>
    <w:rsid w:val="000F2168"/>
    <w:rsid w:val="000F3279"/>
    <w:rsid w:val="000F371C"/>
    <w:rsid w:val="000F4332"/>
    <w:rsid w:val="000F7615"/>
    <w:rsid w:val="001026E1"/>
    <w:rsid w:val="00103AF8"/>
    <w:rsid w:val="00103E4A"/>
    <w:rsid w:val="00104055"/>
    <w:rsid w:val="0010468C"/>
    <w:rsid w:val="00104D01"/>
    <w:rsid w:val="0010539E"/>
    <w:rsid w:val="001073E0"/>
    <w:rsid w:val="00107B09"/>
    <w:rsid w:val="001125DF"/>
    <w:rsid w:val="001133A3"/>
    <w:rsid w:val="00116137"/>
    <w:rsid w:val="00116AB9"/>
    <w:rsid w:val="00123F9F"/>
    <w:rsid w:val="00130900"/>
    <w:rsid w:val="001318D6"/>
    <w:rsid w:val="001325CC"/>
    <w:rsid w:val="001359D1"/>
    <w:rsid w:val="001379FA"/>
    <w:rsid w:val="001401F1"/>
    <w:rsid w:val="00140F5D"/>
    <w:rsid w:val="00141920"/>
    <w:rsid w:val="0014274A"/>
    <w:rsid w:val="00144727"/>
    <w:rsid w:val="00144758"/>
    <w:rsid w:val="001447FE"/>
    <w:rsid w:val="001455AF"/>
    <w:rsid w:val="00147893"/>
    <w:rsid w:val="001506BA"/>
    <w:rsid w:val="00150795"/>
    <w:rsid w:val="001523F2"/>
    <w:rsid w:val="00156334"/>
    <w:rsid w:val="00156B87"/>
    <w:rsid w:val="00156FA5"/>
    <w:rsid w:val="00157031"/>
    <w:rsid w:val="00160127"/>
    <w:rsid w:val="00160771"/>
    <w:rsid w:val="00160BFB"/>
    <w:rsid w:val="0016358B"/>
    <w:rsid w:val="00172BB1"/>
    <w:rsid w:val="00172EF9"/>
    <w:rsid w:val="00173DBC"/>
    <w:rsid w:val="00174589"/>
    <w:rsid w:val="00175BF6"/>
    <w:rsid w:val="001834B9"/>
    <w:rsid w:val="00185618"/>
    <w:rsid w:val="001875B3"/>
    <w:rsid w:val="00194E4F"/>
    <w:rsid w:val="00195345"/>
    <w:rsid w:val="001960C0"/>
    <w:rsid w:val="00197133"/>
    <w:rsid w:val="001975BD"/>
    <w:rsid w:val="0019795D"/>
    <w:rsid w:val="001A0D33"/>
    <w:rsid w:val="001A13CD"/>
    <w:rsid w:val="001A2721"/>
    <w:rsid w:val="001A287E"/>
    <w:rsid w:val="001A2F36"/>
    <w:rsid w:val="001A4EB0"/>
    <w:rsid w:val="001A4EFC"/>
    <w:rsid w:val="001A576B"/>
    <w:rsid w:val="001A59A6"/>
    <w:rsid w:val="001A5E6C"/>
    <w:rsid w:val="001A6F9D"/>
    <w:rsid w:val="001A7439"/>
    <w:rsid w:val="001A7540"/>
    <w:rsid w:val="001B0189"/>
    <w:rsid w:val="001B0F7D"/>
    <w:rsid w:val="001B105F"/>
    <w:rsid w:val="001B231C"/>
    <w:rsid w:val="001B3629"/>
    <w:rsid w:val="001B3F42"/>
    <w:rsid w:val="001B422F"/>
    <w:rsid w:val="001B4E55"/>
    <w:rsid w:val="001B4F58"/>
    <w:rsid w:val="001B53FA"/>
    <w:rsid w:val="001B6052"/>
    <w:rsid w:val="001B612E"/>
    <w:rsid w:val="001B7C17"/>
    <w:rsid w:val="001C1A7C"/>
    <w:rsid w:val="001C222A"/>
    <w:rsid w:val="001C3101"/>
    <w:rsid w:val="001D013E"/>
    <w:rsid w:val="001D4F95"/>
    <w:rsid w:val="001D5EA6"/>
    <w:rsid w:val="001D7A22"/>
    <w:rsid w:val="001E03CD"/>
    <w:rsid w:val="001E1502"/>
    <w:rsid w:val="001E1B0E"/>
    <w:rsid w:val="001E3FC5"/>
    <w:rsid w:val="001E40C6"/>
    <w:rsid w:val="001F0CDE"/>
    <w:rsid w:val="001F1C6D"/>
    <w:rsid w:val="001F6CD3"/>
    <w:rsid w:val="001F747B"/>
    <w:rsid w:val="001F7635"/>
    <w:rsid w:val="001F786F"/>
    <w:rsid w:val="00200667"/>
    <w:rsid w:val="00200BA1"/>
    <w:rsid w:val="00201002"/>
    <w:rsid w:val="00201B40"/>
    <w:rsid w:val="00203318"/>
    <w:rsid w:val="00203397"/>
    <w:rsid w:val="002059A4"/>
    <w:rsid w:val="002060C4"/>
    <w:rsid w:val="00207863"/>
    <w:rsid w:val="0021047D"/>
    <w:rsid w:val="0021182B"/>
    <w:rsid w:val="00212109"/>
    <w:rsid w:val="00212CA0"/>
    <w:rsid w:val="002145D7"/>
    <w:rsid w:val="0021679D"/>
    <w:rsid w:val="00216AFB"/>
    <w:rsid w:val="00217232"/>
    <w:rsid w:val="00217CA3"/>
    <w:rsid w:val="0022057D"/>
    <w:rsid w:val="00222BB4"/>
    <w:rsid w:val="00225140"/>
    <w:rsid w:val="00225376"/>
    <w:rsid w:val="00225697"/>
    <w:rsid w:val="002259BD"/>
    <w:rsid w:val="00225DE3"/>
    <w:rsid w:val="00230054"/>
    <w:rsid w:val="0023086E"/>
    <w:rsid w:val="00230C26"/>
    <w:rsid w:val="0023385E"/>
    <w:rsid w:val="002340BA"/>
    <w:rsid w:val="002348D8"/>
    <w:rsid w:val="002358D4"/>
    <w:rsid w:val="002369CD"/>
    <w:rsid w:val="0023722A"/>
    <w:rsid w:val="00237A70"/>
    <w:rsid w:val="00242B0A"/>
    <w:rsid w:val="00243CC7"/>
    <w:rsid w:val="00244869"/>
    <w:rsid w:val="00244D61"/>
    <w:rsid w:val="00246457"/>
    <w:rsid w:val="002475BC"/>
    <w:rsid w:val="002479B5"/>
    <w:rsid w:val="00251437"/>
    <w:rsid w:val="00251D8F"/>
    <w:rsid w:val="002524FF"/>
    <w:rsid w:val="00253BD8"/>
    <w:rsid w:val="00254645"/>
    <w:rsid w:val="00255821"/>
    <w:rsid w:val="002611BE"/>
    <w:rsid w:val="00263427"/>
    <w:rsid w:val="0026370B"/>
    <w:rsid w:val="00263714"/>
    <w:rsid w:val="00264F1A"/>
    <w:rsid w:val="00266BDA"/>
    <w:rsid w:val="00270D49"/>
    <w:rsid w:val="002715FF"/>
    <w:rsid w:val="0027225A"/>
    <w:rsid w:val="00274BE7"/>
    <w:rsid w:val="00275C11"/>
    <w:rsid w:val="00275F35"/>
    <w:rsid w:val="002764E2"/>
    <w:rsid w:val="0027668D"/>
    <w:rsid w:val="00280389"/>
    <w:rsid w:val="002804E1"/>
    <w:rsid w:val="00280A38"/>
    <w:rsid w:val="00281297"/>
    <w:rsid w:val="002820EB"/>
    <w:rsid w:val="002866F3"/>
    <w:rsid w:val="00287B64"/>
    <w:rsid w:val="00292966"/>
    <w:rsid w:val="002943A1"/>
    <w:rsid w:val="00296DE9"/>
    <w:rsid w:val="002A2B72"/>
    <w:rsid w:val="002A3810"/>
    <w:rsid w:val="002A48A0"/>
    <w:rsid w:val="002A4A26"/>
    <w:rsid w:val="002A4A35"/>
    <w:rsid w:val="002A5DA1"/>
    <w:rsid w:val="002B061A"/>
    <w:rsid w:val="002B0C3E"/>
    <w:rsid w:val="002B16F0"/>
    <w:rsid w:val="002B26C0"/>
    <w:rsid w:val="002B2862"/>
    <w:rsid w:val="002B327D"/>
    <w:rsid w:val="002C0B44"/>
    <w:rsid w:val="002C2FA9"/>
    <w:rsid w:val="002C56EB"/>
    <w:rsid w:val="002D0123"/>
    <w:rsid w:val="002D13C3"/>
    <w:rsid w:val="002D36DC"/>
    <w:rsid w:val="002D41CA"/>
    <w:rsid w:val="002D49EA"/>
    <w:rsid w:val="002D4EC8"/>
    <w:rsid w:val="002D56BB"/>
    <w:rsid w:val="002E0C2D"/>
    <w:rsid w:val="002E184E"/>
    <w:rsid w:val="002E4CCE"/>
    <w:rsid w:val="002E6D85"/>
    <w:rsid w:val="002E7777"/>
    <w:rsid w:val="002F03BD"/>
    <w:rsid w:val="002F2912"/>
    <w:rsid w:val="002F2F68"/>
    <w:rsid w:val="002F52D1"/>
    <w:rsid w:val="00300C6D"/>
    <w:rsid w:val="0030179A"/>
    <w:rsid w:val="00302327"/>
    <w:rsid w:val="00302C30"/>
    <w:rsid w:val="003032D1"/>
    <w:rsid w:val="00303E55"/>
    <w:rsid w:val="00304DF5"/>
    <w:rsid w:val="003053FF"/>
    <w:rsid w:val="00305B7A"/>
    <w:rsid w:val="00305E6F"/>
    <w:rsid w:val="0031109B"/>
    <w:rsid w:val="003127BC"/>
    <w:rsid w:val="00312E73"/>
    <w:rsid w:val="00314DBE"/>
    <w:rsid w:val="003150C7"/>
    <w:rsid w:val="00316B8A"/>
    <w:rsid w:val="00320B78"/>
    <w:rsid w:val="003214BD"/>
    <w:rsid w:val="0032322C"/>
    <w:rsid w:val="00323BED"/>
    <w:rsid w:val="0032484D"/>
    <w:rsid w:val="0032583C"/>
    <w:rsid w:val="00326166"/>
    <w:rsid w:val="003274B3"/>
    <w:rsid w:val="003276E4"/>
    <w:rsid w:val="00330D15"/>
    <w:rsid w:val="00330F78"/>
    <w:rsid w:val="00332EE4"/>
    <w:rsid w:val="00333CE0"/>
    <w:rsid w:val="00336007"/>
    <w:rsid w:val="00341A18"/>
    <w:rsid w:val="00344529"/>
    <w:rsid w:val="00344BBB"/>
    <w:rsid w:val="00346C60"/>
    <w:rsid w:val="00347C2B"/>
    <w:rsid w:val="00347E08"/>
    <w:rsid w:val="00350DA5"/>
    <w:rsid w:val="0035190B"/>
    <w:rsid w:val="00351924"/>
    <w:rsid w:val="003524B2"/>
    <w:rsid w:val="0035315C"/>
    <w:rsid w:val="00353A4F"/>
    <w:rsid w:val="00355154"/>
    <w:rsid w:val="00355671"/>
    <w:rsid w:val="00355780"/>
    <w:rsid w:val="0035587C"/>
    <w:rsid w:val="0036031B"/>
    <w:rsid w:val="003603B0"/>
    <w:rsid w:val="00360DBD"/>
    <w:rsid w:val="003621E6"/>
    <w:rsid w:val="00362277"/>
    <w:rsid w:val="00362860"/>
    <w:rsid w:val="00363F44"/>
    <w:rsid w:val="00364DF6"/>
    <w:rsid w:val="00365F84"/>
    <w:rsid w:val="00366673"/>
    <w:rsid w:val="00366BDB"/>
    <w:rsid w:val="003678C8"/>
    <w:rsid w:val="00370A9A"/>
    <w:rsid w:val="0037213B"/>
    <w:rsid w:val="00374209"/>
    <w:rsid w:val="00376006"/>
    <w:rsid w:val="00380E9E"/>
    <w:rsid w:val="00382546"/>
    <w:rsid w:val="0038325A"/>
    <w:rsid w:val="00384B83"/>
    <w:rsid w:val="00384CE7"/>
    <w:rsid w:val="00391840"/>
    <w:rsid w:val="00391AF9"/>
    <w:rsid w:val="00392F5B"/>
    <w:rsid w:val="0039470A"/>
    <w:rsid w:val="00394969"/>
    <w:rsid w:val="00394CDF"/>
    <w:rsid w:val="003961FA"/>
    <w:rsid w:val="00396916"/>
    <w:rsid w:val="00397611"/>
    <w:rsid w:val="00397AE8"/>
    <w:rsid w:val="003A0180"/>
    <w:rsid w:val="003A051D"/>
    <w:rsid w:val="003A06EE"/>
    <w:rsid w:val="003A1BEC"/>
    <w:rsid w:val="003A24D9"/>
    <w:rsid w:val="003A45AB"/>
    <w:rsid w:val="003A4AA1"/>
    <w:rsid w:val="003A5E75"/>
    <w:rsid w:val="003A60C1"/>
    <w:rsid w:val="003A6503"/>
    <w:rsid w:val="003A7126"/>
    <w:rsid w:val="003B149E"/>
    <w:rsid w:val="003B2592"/>
    <w:rsid w:val="003B2CD6"/>
    <w:rsid w:val="003B4D01"/>
    <w:rsid w:val="003B5D33"/>
    <w:rsid w:val="003B7DAB"/>
    <w:rsid w:val="003C14D4"/>
    <w:rsid w:val="003C3051"/>
    <w:rsid w:val="003C3175"/>
    <w:rsid w:val="003C44CE"/>
    <w:rsid w:val="003C5BB6"/>
    <w:rsid w:val="003C5F8C"/>
    <w:rsid w:val="003C6127"/>
    <w:rsid w:val="003C6C2A"/>
    <w:rsid w:val="003C6E39"/>
    <w:rsid w:val="003C706E"/>
    <w:rsid w:val="003C7AED"/>
    <w:rsid w:val="003D1272"/>
    <w:rsid w:val="003D183A"/>
    <w:rsid w:val="003D2272"/>
    <w:rsid w:val="003D4001"/>
    <w:rsid w:val="003D5939"/>
    <w:rsid w:val="003E1F21"/>
    <w:rsid w:val="003E1F72"/>
    <w:rsid w:val="003E24AE"/>
    <w:rsid w:val="003E59B3"/>
    <w:rsid w:val="003E68A1"/>
    <w:rsid w:val="003E6AC8"/>
    <w:rsid w:val="003F0DAB"/>
    <w:rsid w:val="003F2D3E"/>
    <w:rsid w:val="003F5673"/>
    <w:rsid w:val="003F56DC"/>
    <w:rsid w:val="003F6468"/>
    <w:rsid w:val="003F721D"/>
    <w:rsid w:val="003F74EB"/>
    <w:rsid w:val="003F7563"/>
    <w:rsid w:val="003F7CB5"/>
    <w:rsid w:val="00400C29"/>
    <w:rsid w:val="00401A87"/>
    <w:rsid w:val="00402C2E"/>
    <w:rsid w:val="00403B76"/>
    <w:rsid w:val="00404273"/>
    <w:rsid w:val="004072F6"/>
    <w:rsid w:val="00407B9F"/>
    <w:rsid w:val="00407CFD"/>
    <w:rsid w:val="0041135F"/>
    <w:rsid w:val="0041305B"/>
    <w:rsid w:val="00413613"/>
    <w:rsid w:val="004146E3"/>
    <w:rsid w:val="00415847"/>
    <w:rsid w:val="00415DAE"/>
    <w:rsid w:val="00416188"/>
    <w:rsid w:val="004175C8"/>
    <w:rsid w:val="00417EB8"/>
    <w:rsid w:val="00421147"/>
    <w:rsid w:val="00423196"/>
    <w:rsid w:val="0042513E"/>
    <w:rsid w:val="004255D9"/>
    <w:rsid w:val="004267D2"/>
    <w:rsid w:val="00426B04"/>
    <w:rsid w:val="004309AF"/>
    <w:rsid w:val="00431051"/>
    <w:rsid w:val="004319EC"/>
    <w:rsid w:val="004329B8"/>
    <w:rsid w:val="00433D01"/>
    <w:rsid w:val="004340F6"/>
    <w:rsid w:val="00435333"/>
    <w:rsid w:val="00435E52"/>
    <w:rsid w:val="00436837"/>
    <w:rsid w:val="00437F14"/>
    <w:rsid w:val="00440307"/>
    <w:rsid w:val="00442B6E"/>
    <w:rsid w:val="004445A7"/>
    <w:rsid w:val="00445E2C"/>
    <w:rsid w:val="00446CD1"/>
    <w:rsid w:val="004470DD"/>
    <w:rsid w:val="00447CC7"/>
    <w:rsid w:val="004505A1"/>
    <w:rsid w:val="00450CDF"/>
    <w:rsid w:val="00451D1C"/>
    <w:rsid w:val="00452C84"/>
    <w:rsid w:val="004535D0"/>
    <w:rsid w:val="00455575"/>
    <w:rsid w:val="0045649A"/>
    <w:rsid w:val="00457197"/>
    <w:rsid w:val="004606A0"/>
    <w:rsid w:val="00460F8F"/>
    <w:rsid w:val="00461A35"/>
    <w:rsid w:val="00464712"/>
    <w:rsid w:val="00466A2D"/>
    <w:rsid w:val="00467859"/>
    <w:rsid w:val="004705A5"/>
    <w:rsid w:val="00473158"/>
    <w:rsid w:val="00476682"/>
    <w:rsid w:val="00477B9F"/>
    <w:rsid w:val="00477EE9"/>
    <w:rsid w:val="00480011"/>
    <w:rsid w:val="00481810"/>
    <w:rsid w:val="00482A39"/>
    <w:rsid w:val="00484C2D"/>
    <w:rsid w:val="004854D8"/>
    <w:rsid w:val="00486B0E"/>
    <w:rsid w:val="00487279"/>
    <w:rsid w:val="00487FFB"/>
    <w:rsid w:val="0049030C"/>
    <w:rsid w:val="00493DD0"/>
    <w:rsid w:val="00494A74"/>
    <w:rsid w:val="00494BB8"/>
    <w:rsid w:val="0049694A"/>
    <w:rsid w:val="00496D97"/>
    <w:rsid w:val="004973DB"/>
    <w:rsid w:val="004A0C19"/>
    <w:rsid w:val="004A0E0B"/>
    <w:rsid w:val="004A1BF0"/>
    <w:rsid w:val="004A558E"/>
    <w:rsid w:val="004B1166"/>
    <w:rsid w:val="004B4383"/>
    <w:rsid w:val="004B576E"/>
    <w:rsid w:val="004B5CBB"/>
    <w:rsid w:val="004C2748"/>
    <w:rsid w:val="004C47FF"/>
    <w:rsid w:val="004C484B"/>
    <w:rsid w:val="004C54FA"/>
    <w:rsid w:val="004D0410"/>
    <w:rsid w:val="004D10AC"/>
    <w:rsid w:val="004D12DE"/>
    <w:rsid w:val="004D34DA"/>
    <w:rsid w:val="004D3800"/>
    <w:rsid w:val="004D380F"/>
    <w:rsid w:val="004D3831"/>
    <w:rsid w:val="004D3E8F"/>
    <w:rsid w:val="004D50EE"/>
    <w:rsid w:val="004D57B1"/>
    <w:rsid w:val="004D58DE"/>
    <w:rsid w:val="004D6F46"/>
    <w:rsid w:val="004D7616"/>
    <w:rsid w:val="004D7F62"/>
    <w:rsid w:val="004E1338"/>
    <w:rsid w:val="004E16FE"/>
    <w:rsid w:val="004E314C"/>
    <w:rsid w:val="004E54B8"/>
    <w:rsid w:val="004E57E2"/>
    <w:rsid w:val="004E599C"/>
    <w:rsid w:val="004E6C4A"/>
    <w:rsid w:val="004E774D"/>
    <w:rsid w:val="004E7F4F"/>
    <w:rsid w:val="004F180A"/>
    <w:rsid w:val="004F3342"/>
    <w:rsid w:val="004F4D10"/>
    <w:rsid w:val="004F6D30"/>
    <w:rsid w:val="004F74AC"/>
    <w:rsid w:val="004F7E2E"/>
    <w:rsid w:val="00501654"/>
    <w:rsid w:val="005023E2"/>
    <w:rsid w:val="005025A5"/>
    <w:rsid w:val="00504064"/>
    <w:rsid w:val="0050436F"/>
    <w:rsid w:val="00507481"/>
    <w:rsid w:val="005077FC"/>
    <w:rsid w:val="005138B5"/>
    <w:rsid w:val="0051618B"/>
    <w:rsid w:val="005165A9"/>
    <w:rsid w:val="005170C4"/>
    <w:rsid w:val="005170D2"/>
    <w:rsid w:val="00517639"/>
    <w:rsid w:val="0052383D"/>
    <w:rsid w:val="00523DB2"/>
    <w:rsid w:val="005253C2"/>
    <w:rsid w:val="0052643E"/>
    <w:rsid w:val="00526973"/>
    <w:rsid w:val="0053062F"/>
    <w:rsid w:val="00531186"/>
    <w:rsid w:val="00531DCA"/>
    <w:rsid w:val="005320E0"/>
    <w:rsid w:val="00532A2F"/>
    <w:rsid w:val="00533026"/>
    <w:rsid w:val="005331B0"/>
    <w:rsid w:val="00533D59"/>
    <w:rsid w:val="005341C6"/>
    <w:rsid w:val="00535AC9"/>
    <w:rsid w:val="0053761A"/>
    <w:rsid w:val="00537C6F"/>
    <w:rsid w:val="00537DAB"/>
    <w:rsid w:val="005408ED"/>
    <w:rsid w:val="00540DDC"/>
    <w:rsid w:val="005430B1"/>
    <w:rsid w:val="005442DF"/>
    <w:rsid w:val="0054482F"/>
    <w:rsid w:val="005471C3"/>
    <w:rsid w:val="00552780"/>
    <w:rsid w:val="00555CEF"/>
    <w:rsid w:val="00556F46"/>
    <w:rsid w:val="005602F5"/>
    <w:rsid w:val="005608A9"/>
    <w:rsid w:val="0056109A"/>
    <w:rsid w:val="0056278D"/>
    <w:rsid w:val="005629A8"/>
    <w:rsid w:val="0056473B"/>
    <w:rsid w:val="00565DB0"/>
    <w:rsid w:val="00565E36"/>
    <w:rsid w:val="00565F2E"/>
    <w:rsid w:val="005660D3"/>
    <w:rsid w:val="005667D2"/>
    <w:rsid w:val="00566A2F"/>
    <w:rsid w:val="0056726E"/>
    <w:rsid w:val="005705DD"/>
    <w:rsid w:val="00571D50"/>
    <w:rsid w:val="00575185"/>
    <w:rsid w:val="00575372"/>
    <w:rsid w:val="00576022"/>
    <w:rsid w:val="0057785B"/>
    <w:rsid w:val="00580139"/>
    <w:rsid w:val="00582F74"/>
    <w:rsid w:val="005831D4"/>
    <w:rsid w:val="005833F7"/>
    <w:rsid w:val="005834B4"/>
    <w:rsid w:val="00585267"/>
    <w:rsid w:val="00586568"/>
    <w:rsid w:val="005868C3"/>
    <w:rsid w:val="005876AE"/>
    <w:rsid w:val="00587FB7"/>
    <w:rsid w:val="005917FC"/>
    <w:rsid w:val="00592C10"/>
    <w:rsid w:val="00592C3F"/>
    <w:rsid w:val="00594365"/>
    <w:rsid w:val="0059546A"/>
    <w:rsid w:val="00596945"/>
    <w:rsid w:val="00596CA1"/>
    <w:rsid w:val="00596E14"/>
    <w:rsid w:val="0059750C"/>
    <w:rsid w:val="005A10B5"/>
    <w:rsid w:val="005A2DBD"/>
    <w:rsid w:val="005A5A62"/>
    <w:rsid w:val="005A6D1B"/>
    <w:rsid w:val="005A7097"/>
    <w:rsid w:val="005B02DE"/>
    <w:rsid w:val="005B10EA"/>
    <w:rsid w:val="005B1677"/>
    <w:rsid w:val="005B328B"/>
    <w:rsid w:val="005B3742"/>
    <w:rsid w:val="005B4B76"/>
    <w:rsid w:val="005C521B"/>
    <w:rsid w:val="005C6B63"/>
    <w:rsid w:val="005C7720"/>
    <w:rsid w:val="005D061F"/>
    <w:rsid w:val="005D4FD5"/>
    <w:rsid w:val="005D6F86"/>
    <w:rsid w:val="005D77C0"/>
    <w:rsid w:val="005E1810"/>
    <w:rsid w:val="005E27C0"/>
    <w:rsid w:val="005E2CC0"/>
    <w:rsid w:val="005E3228"/>
    <w:rsid w:val="005E44AA"/>
    <w:rsid w:val="005E579C"/>
    <w:rsid w:val="005E6190"/>
    <w:rsid w:val="005E6AE1"/>
    <w:rsid w:val="005F187B"/>
    <w:rsid w:val="005F33B4"/>
    <w:rsid w:val="005F411A"/>
    <w:rsid w:val="005F4F46"/>
    <w:rsid w:val="005F737F"/>
    <w:rsid w:val="005F7DBA"/>
    <w:rsid w:val="005F7E58"/>
    <w:rsid w:val="00600984"/>
    <w:rsid w:val="006012F7"/>
    <w:rsid w:val="00601939"/>
    <w:rsid w:val="006020CC"/>
    <w:rsid w:val="00602D02"/>
    <w:rsid w:val="006031C7"/>
    <w:rsid w:val="00604D1E"/>
    <w:rsid w:val="006059DC"/>
    <w:rsid w:val="00606314"/>
    <w:rsid w:val="00611537"/>
    <w:rsid w:val="0061154A"/>
    <w:rsid w:val="00611FDD"/>
    <w:rsid w:val="00616273"/>
    <w:rsid w:val="006164EE"/>
    <w:rsid w:val="00616740"/>
    <w:rsid w:val="00616B05"/>
    <w:rsid w:val="00616F48"/>
    <w:rsid w:val="006170A5"/>
    <w:rsid w:val="00617893"/>
    <w:rsid w:val="00622B46"/>
    <w:rsid w:val="0062302D"/>
    <w:rsid w:val="006233B1"/>
    <w:rsid w:val="00623C64"/>
    <w:rsid w:val="006251DE"/>
    <w:rsid w:val="006264DC"/>
    <w:rsid w:val="00626719"/>
    <w:rsid w:val="006272CD"/>
    <w:rsid w:val="00627A25"/>
    <w:rsid w:val="006300C8"/>
    <w:rsid w:val="00633F81"/>
    <w:rsid w:val="006340E0"/>
    <w:rsid w:val="00642454"/>
    <w:rsid w:val="0064367F"/>
    <w:rsid w:val="00644BA6"/>
    <w:rsid w:val="0065078A"/>
    <w:rsid w:val="00650A1B"/>
    <w:rsid w:val="00650F1D"/>
    <w:rsid w:val="0065179E"/>
    <w:rsid w:val="00651A37"/>
    <w:rsid w:val="00654774"/>
    <w:rsid w:val="0065499A"/>
    <w:rsid w:val="006571F9"/>
    <w:rsid w:val="00657347"/>
    <w:rsid w:val="006578E2"/>
    <w:rsid w:val="00661019"/>
    <w:rsid w:val="00662A86"/>
    <w:rsid w:val="0066313A"/>
    <w:rsid w:val="006636F0"/>
    <w:rsid w:val="00663C79"/>
    <w:rsid w:val="00664ACE"/>
    <w:rsid w:val="00664F81"/>
    <w:rsid w:val="00670BAF"/>
    <w:rsid w:val="00670D8F"/>
    <w:rsid w:val="00670EF3"/>
    <w:rsid w:val="006719B9"/>
    <w:rsid w:val="006720E2"/>
    <w:rsid w:val="0067295C"/>
    <w:rsid w:val="006734C6"/>
    <w:rsid w:val="0067434E"/>
    <w:rsid w:val="0067484B"/>
    <w:rsid w:val="00675565"/>
    <w:rsid w:val="006757C0"/>
    <w:rsid w:val="00675B56"/>
    <w:rsid w:val="006767E6"/>
    <w:rsid w:val="00676895"/>
    <w:rsid w:val="00680385"/>
    <w:rsid w:val="006824CE"/>
    <w:rsid w:val="00682BF7"/>
    <w:rsid w:val="006843BC"/>
    <w:rsid w:val="006860DE"/>
    <w:rsid w:val="006865E0"/>
    <w:rsid w:val="0069332C"/>
    <w:rsid w:val="00693B4D"/>
    <w:rsid w:val="00695059"/>
    <w:rsid w:val="0069592A"/>
    <w:rsid w:val="00696C9D"/>
    <w:rsid w:val="00697182"/>
    <w:rsid w:val="006973A2"/>
    <w:rsid w:val="00697579"/>
    <w:rsid w:val="00697DB7"/>
    <w:rsid w:val="006A0014"/>
    <w:rsid w:val="006A25D3"/>
    <w:rsid w:val="006A3C0B"/>
    <w:rsid w:val="006A3E7F"/>
    <w:rsid w:val="006A504C"/>
    <w:rsid w:val="006A514B"/>
    <w:rsid w:val="006A5B98"/>
    <w:rsid w:val="006A7A26"/>
    <w:rsid w:val="006A7AB1"/>
    <w:rsid w:val="006B0490"/>
    <w:rsid w:val="006B0A8F"/>
    <w:rsid w:val="006B1B1D"/>
    <w:rsid w:val="006B20E1"/>
    <w:rsid w:val="006B35CF"/>
    <w:rsid w:val="006B4C8D"/>
    <w:rsid w:val="006B6379"/>
    <w:rsid w:val="006B7870"/>
    <w:rsid w:val="006C081A"/>
    <w:rsid w:val="006C2C43"/>
    <w:rsid w:val="006C30CE"/>
    <w:rsid w:val="006C32A5"/>
    <w:rsid w:val="006C571C"/>
    <w:rsid w:val="006C6024"/>
    <w:rsid w:val="006D07C2"/>
    <w:rsid w:val="006D1B83"/>
    <w:rsid w:val="006D54EE"/>
    <w:rsid w:val="006D78BF"/>
    <w:rsid w:val="006D79CD"/>
    <w:rsid w:val="006E0332"/>
    <w:rsid w:val="006E0CA6"/>
    <w:rsid w:val="006E1B07"/>
    <w:rsid w:val="006E2C70"/>
    <w:rsid w:val="006F1640"/>
    <w:rsid w:val="006F2C6F"/>
    <w:rsid w:val="006F39DE"/>
    <w:rsid w:val="006F4C3A"/>
    <w:rsid w:val="006F5647"/>
    <w:rsid w:val="006F6046"/>
    <w:rsid w:val="006F6170"/>
    <w:rsid w:val="006F66A5"/>
    <w:rsid w:val="006F68EE"/>
    <w:rsid w:val="00701300"/>
    <w:rsid w:val="00702953"/>
    <w:rsid w:val="00703DB3"/>
    <w:rsid w:val="00704457"/>
    <w:rsid w:val="00710B98"/>
    <w:rsid w:val="007136AB"/>
    <w:rsid w:val="007140B0"/>
    <w:rsid w:val="0071439E"/>
    <w:rsid w:val="007144D0"/>
    <w:rsid w:val="00714BF9"/>
    <w:rsid w:val="007154B2"/>
    <w:rsid w:val="00716131"/>
    <w:rsid w:val="00716918"/>
    <w:rsid w:val="00717193"/>
    <w:rsid w:val="007178EC"/>
    <w:rsid w:val="00717AAE"/>
    <w:rsid w:val="00722F5C"/>
    <w:rsid w:val="00724639"/>
    <w:rsid w:val="00724AE0"/>
    <w:rsid w:val="00726859"/>
    <w:rsid w:val="007300A8"/>
    <w:rsid w:val="00732F4C"/>
    <w:rsid w:val="00736920"/>
    <w:rsid w:val="007413DF"/>
    <w:rsid w:val="00742A52"/>
    <w:rsid w:val="00742A7B"/>
    <w:rsid w:val="0074461A"/>
    <w:rsid w:val="00746B7E"/>
    <w:rsid w:val="00747046"/>
    <w:rsid w:val="00750F8C"/>
    <w:rsid w:val="007511A8"/>
    <w:rsid w:val="0075402D"/>
    <w:rsid w:val="00754921"/>
    <w:rsid w:val="00755B51"/>
    <w:rsid w:val="00757C25"/>
    <w:rsid w:val="007609A2"/>
    <w:rsid w:val="00760A11"/>
    <w:rsid w:val="00762415"/>
    <w:rsid w:val="007626B8"/>
    <w:rsid w:val="00764CF9"/>
    <w:rsid w:val="0076533D"/>
    <w:rsid w:val="00765EAC"/>
    <w:rsid w:val="00766EC0"/>
    <w:rsid w:val="00767CE0"/>
    <w:rsid w:val="00767DE9"/>
    <w:rsid w:val="007704C4"/>
    <w:rsid w:val="00771BCA"/>
    <w:rsid w:val="00772F57"/>
    <w:rsid w:val="00772FF1"/>
    <w:rsid w:val="0077385F"/>
    <w:rsid w:val="007745BD"/>
    <w:rsid w:val="00774B87"/>
    <w:rsid w:val="00774F0B"/>
    <w:rsid w:val="0077515A"/>
    <w:rsid w:val="007755B7"/>
    <w:rsid w:val="00775B88"/>
    <w:rsid w:val="007768AA"/>
    <w:rsid w:val="0077767E"/>
    <w:rsid w:val="007812EA"/>
    <w:rsid w:val="0078268A"/>
    <w:rsid w:val="007826BB"/>
    <w:rsid w:val="00783A2F"/>
    <w:rsid w:val="00785ADC"/>
    <w:rsid w:val="007949A9"/>
    <w:rsid w:val="0079537F"/>
    <w:rsid w:val="007954C0"/>
    <w:rsid w:val="00795DD3"/>
    <w:rsid w:val="00795E10"/>
    <w:rsid w:val="00796061"/>
    <w:rsid w:val="007969AF"/>
    <w:rsid w:val="007979CB"/>
    <w:rsid w:val="00797B95"/>
    <w:rsid w:val="00797D7C"/>
    <w:rsid w:val="007A296C"/>
    <w:rsid w:val="007A2AA7"/>
    <w:rsid w:val="007A3519"/>
    <w:rsid w:val="007A46EC"/>
    <w:rsid w:val="007A5334"/>
    <w:rsid w:val="007A5B18"/>
    <w:rsid w:val="007A5F95"/>
    <w:rsid w:val="007B2BEE"/>
    <w:rsid w:val="007B50F9"/>
    <w:rsid w:val="007B6183"/>
    <w:rsid w:val="007C07FC"/>
    <w:rsid w:val="007C227A"/>
    <w:rsid w:val="007C24D7"/>
    <w:rsid w:val="007C3DC7"/>
    <w:rsid w:val="007C47B3"/>
    <w:rsid w:val="007C5559"/>
    <w:rsid w:val="007C5C6A"/>
    <w:rsid w:val="007C6DDE"/>
    <w:rsid w:val="007C70D1"/>
    <w:rsid w:val="007C7388"/>
    <w:rsid w:val="007C744A"/>
    <w:rsid w:val="007D1F00"/>
    <w:rsid w:val="007D4773"/>
    <w:rsid w:val="007D7129"/>
    <w:rsid w:val="007D74B5"/>
    <w:rsid w:val="007E337F"/>
    <w:rsid w:val="007E5075"/>
    <w:rsid w:val="007E7DAB"/>
    <w:rsid w:val="007F0B4B"/>
    <w:rsid w:val="007F1141"/>
    <w:rsid w:val="007F143D"/>
    <w:rsid w:val="007F57F3"/>
    <w:rsid w:val="007F6453"/>
    <w:rsid w:val="007F66DD"/>
    <w:rsid w:val="007F6783"/>
    <w:rsid w:val="007F6AC2"/>
    <w:rsid w:val="00800C82"/>
    <w:rsid w:val="0080151D"/>
    <w:rsid w:val="008017A2"/>
    <w:rsid w:val="0080273D"/>
    <w:rsid w:val="0080291A"/>
    <w:rsid w:val="00802986"/>
    <w:rsid w:val="00803491"/>
    <w:rsid w:val="00805D52"/>
    <w:rsid w:val="00806286"/>
    <w:rsid w:val="00807990"/>
    <w:rsid w:val="00810152"/>
    <w:rsid w:val="00811F30"/>
    <w:rsid w:val="0081254D"/>
    <w:rsid w:val="0081494F"/>
    <w:rsid w:val="008151B9"/>
    <w:rsid w:val="00815703"/>
    <w:rsid w:val="00815D96"/>
    <w:rsid w:val="00820481"/>
    <w:rsid w:val="00822FE0"/>
    <w:rsid w:val="00823626"/>
    <w:rsid w:val="008237D2"/>
    <w:rsid w:val="00824EA5"/>
    <w:rsid w:val="008265AD"/>
    <w:rsid w:val="0083095F"/>
    <w:rsid w:val="00831BEF"/>
    <w:rsid w:val="00831C1D"/>
    <w:rsid w:val="00833E20"/>
    <w:rsid w:val="008369F1"/>
    <w:rsid w:val="008413A5"/>
    <w:rsid w:val="00841814"/>
    <w:rsid w:val="00842EEF"/>
    <w:rsid w:val="008430B0"/>
    <w:rsid w:val="00843269"/>
    <w:rsid w:val="008434DE"/>
    <w:rsid w:val="00843A64"/>
    <w:rsid w:val="00847379"/>
    <w:rsid w:val="008508C9"/>
    <w:rsid w:val="00850DA8"/>
    <w:rsid w:val="0085232D"/>
    <w:rsid w:val="008541D3"/>
    <w:rsid w:val="00857534"/>
    <w:rsid w:val="008632BE"/>
    <w:rsid w:val="00866534"/>
    <w:rsid w:val="008669BF"/>
    <w:rsid w:val="008726B9"/>
    <w:rsid w:val="008729D4"/>
    <w:rsid w:val="00872B26"/>
    <w:rsid w:val="00872C04"/>
    <w:rsid w:val="00873E20"/>
    <w:rsid w:val="0087480D"/>
    <w:rsid w:val="008754DB"/>
    <w:rsid w:val="00875CDA"/>
    <w:rsid w:val="00876524"/>
    <w:rsid w:val="0087709D"/>
    <w:rsid w:val="00880B13"/>
    <w:rsid w:val="008810C1"/>
    <w:rsid w:val="00882259"/>
    <w:rsid w:val="00882B4F"/>
    <w:rsid w:val="0088314C"/>
    <w:rsid w:val="008838A6"/>
    <w:rsid w:val="00885921"/>
    <w:rsid w:val="008862F0"/>
    <w:rsid w:val="00887935"/>
    <w:rsid w:val="0089020D"/>
    <w:rsid w:val="00890A34"/>
    <w:rsid w:val="00890C4A"/>
    <w:rsid w:val="00895033"/>
    <w:rsid w:val="008951F0"/>
    <w:rsid w:val="00896B0E"/>
    <w:rsid w:val="00896F72"/>
    <w:rsid w:val="00897833"/>
    <w:rsid w:val="008A0BBA"/>
    <w:rsid w:val="008A0F5E"/>
    <w:rsid w:val="008A1C91"/>
    <w:rsid w:val="008A3AD7"/>
    <w:rsid w:val="008A6866"/>
    <w:rsid w:val="008A787D"/>
    <w:rsid w:val="008B0077"/>
    <w:rsid w:val="008B0614"/>
    <w:rsid w:val="008B0D95"/>
    <w:rsid w:val="008B0F85"/>
    <w:rsid w:val="008B21BA"/>
    <w:rsid w:val="008B2FDF"/>
    <w:rsid w:val="008B36E3"/>
    <w:rsid w:val="008B3923"/>
    <w:rsid w:val="008B412D"/>
    <w:rsid w:val="008B426D"/>
    <w:rsid w:val="008B4AC3"/>
    <w:rsid w:val="008B7D90"/>
    <w:rsid w:val="008B7E30"/>
    <w:rsid w:val="008C116B"/>
    <w:rsid w:val="008C13EE"/>
    <w:rsid w:val="008C1B48"/>
    <w:rsid w:val="008C1C91"/>
    <w:rsid w:val="008C7A89"/>
    <w:rsid w:val="008D1A10"/>
    <w:rsid w:val="008D2BCC"/>
    <w:rsid w:val="008E3030"/>
    <w:rsid w:val="008E5C2D"/>
    <w:rsid w:val="008E6DE8"/>
    <w:rsid w:val="008F0E41"/>
    <w:rsid w:val="008F12A8"/>
    <w:rsid w:val="008F3435"/>
    <w:rsid w:val="008F3516"/>
    <w:rsid w:val="008F42E5"/>
    <w:rsid w:val="008F451E"/>
    <w:rsid w:val="008F45F3"/>
    <w:rsid w:val="008F4859"/>
    <w:rsid w:val="008F5A39"/>
    <w:rsid w:val="008F75E9"/>
    <w:rsid w:val="008F7680"/>
    <w:rsid w:val="0090027D"/>
    <w:rsid w:val="00900462"/>
    <w:rsid w:val="009006D2"/>
    <w:rsid w:val="009006FD"/>
    <w:rsid w:val="00907BBD"/>
    <w:rsid w:val="0091225A"/>
    <w:rsid w:val="00914E59"/>
    <w:rsid w:val="009162FE"/>
    <w:rsid w:val="00920E1C"/>
    <w:rsid w:val="00921236"/>
    <w:rsid w:val="009217FD"/>
    <w:rsid w:val="009219AB"/>
    <w:rsid w:val="00924196"/>
    <w:rsid w:val="009260AE"/>
    <w:rsid w:val="00930893"/>
    <w:rsid w:val="00931E22"/>
    <w:rsid w:val="00932A73"/>
    <w:rsid w:val="009332AD"/>
    <w:rsid w:val="00935EAB"/>
    <w:rsid w:val="009366A5"/>
    <w:rsid w:val="00940209"/>
    <w:rsid w:val="00940758"/>
    <w:rsid w:val="00941783"/>
    <w:rsid w:val="00942D4C"/>
    <w:rsid w:val="0094325E"/>
    <w:rsid w:val="00943E71"/>
    <w:rsid w:val="009448CA"/>
    <w:rsid w:val="00944A4A"/>
    <w:rsid w:val="0095103A"/>
    <w:rsid w:val="009527E8"/>
    <w:rsid w:val="00954687"/>
    <w:rsid w:val="009561F6"/>
    <w:rsid w:val="009603EC"/>
    <w:rsid w:val="009629C0"/>
    <w:rsid w:val="0096336E"/>
    <w:rsid w:val="0096355B"/>
    <w:rsid w:val="0096494D"/>
    <w:rsid w:val="009668F7"/>
    <w:rsid w:val="0096718B"/>
    <w:rsid w:val="009705CF"/>
    <w:rsid w:val="00970C95"/>
    <w:rsid w:val="00970D46"/>
    <w:rsid w:val="009721E3"/>
    <w:rsid w:val="00972F33"/>
    <w:rsid w:val="00973A5D"/>
    <w:rsid w:val="00974C3F"/>
    <w:rsid w:val="00975003"/>
    <w:rsid w:val="00975682"/>
    <w:rsid w:val="0097747B"/>
    <w:rsid w:val="00977A2E"/>
    <w:rsid w:val="00981635"/>
    <w:rsid w:val="00982CD6"/>
    <w:rsid w:val="00983BF9"/>
    <w:rsid w:val="00984EFE"/>
    <w:rsid w:val="00986E20"/>
    <w:rsid w:val="009871F3"/>
    <w:rsid w:val="009877AE"/>
    <w:rsid w:val="00990638"/>
    <w:rsid w:val="009920E5"/>
    <w:rsid w:val="0099394D"/>
    <w:rsid w:val="00995363"/>
    <w:rsid w:val="009A06E7"/>
    <w:rsid w:val="009A0E8A"/>
    <w:rsid w:val="009A1AC8"/>
    <w:rsid w:val="009A2D83"/>
    <w:rsid w:val="009A3520"/>
    <w:rsid w:val="009A567E"/>
    <w:rsid w:val="009A781A"/>
    <w:rsid w:val="009B278A"/>
    <w:rsid w:val="009B2A91"/>
    <w:rsid w:val="009B5386"/>
    <w:rsid w:val="009B5B52"/>
    <w:rsid w:val="009B6B32"/>
    <w:rsid w:val="009C02AB"/>
    <w:rsid w:val="009C493F"/>
    <w:rsid w:val="009C5305"/>
    <w:rsid w:val="009C54FD"/>
    <w:rsid w:val="009C64CC"/>
    <w:rsid w:val="009D0718"/>
    <w:rsid w:val="009D1753"/>
    <w:rsid w:val="009D1EE0"/>
    <w:rsid w:val="009D33C6"/>
    <w:rsid w:val="009D356E"/>
    <w:rsid w:val="009D3D7A"/>
    <w:rsid w:val="009D4196"/>
    <w:rsid w:val="009E2027"/>
    <w:rsid w:val="009E406F"/>
    <w:rsid w:val="009E6544"/>
    <w:rsid w:val="009E6D47"/>
    <w:rsid w:val="009F01D2"/>
    <w:rsid w:val="009F2D92"/>
    <w:rsid w:val="009F4388"/>
    <w:rsid w:val="009F7B1E"/>
    <w:rsid w:val="009F7C53"/>
    <w:rsid w:val="00A009B3"/>
    <w:rsid w:val="00A00E27"/>
    <w:rsid w:val="00A0156F"/>
    <w:rsid w:val="00A0232A"/>
    <w:rsid w:val="00A02502"/>
    <w:rsid w:val="00A035E6"/>
    <w:rsid w:val="00A06124"/>
    <w:rsid w:val="00A06152"/>
    <w:rsid w:val="00A06F33"/>
    <w:rsid w:val="00A1017E"/>
    <w:rsid w:val="00A11C6B"/>
    <w:rsid w:val="00A126A6"/>
    <w:rsid w:val="00A12AAC"/>
    <w:rsid w:val="00A12AC3"/>
    <w:rsid w:val="00A14A36"/>
    <w:rsid w:val="00A201D5"/>
    <w:rsid w:val="00A202FB"/>
    <w:rsid w:val="00A20489"/>
    <w:rsid w:val="00A205EE"/>
    <w:rsid w:val="00A222D0"/>
    <w:rsid w:val="00A224F2"/>
    <w:rsid w:val="00A2405D"/>
    <w:rsid w:val="00A254D4"/>
    <w:rsid w:val="00A25C39"/>
    <w:rsid w:val="00A31A59"/>
    <w:rsid w:val="00A358A0"/>
    <w:rsid w:val="00A37460"/>
    <w:rsid w:val="00A4076C"/>
    <w:rsid w:val="00A40EFF"/>
    <w:rsid w:val="00A41233"/>
    <w:rsid w:val="00A42400"/>
    <w:rsid w:val="00A42A0B"/>
    <w:rsid w:val="00A43D97"/>
    <w:rsid w:val="00A445DA"/>
    <w:rsid w:val="00A453B7"/>
    <w:rsid w:val="00A45873"/>
    <w:rsid w:val="00A45A98"/>
    <w:rsid w:val="00A464B4"/>
    <w:rsid w:val="00A473EC"/>
    <w:rsid w:val="00A517A4"/>
    <w:rsid w:val="00A53026"/>
    <w:rsid w:val="00A55DE3"/>
    <w:rsid w:val="00A57D1E"/>
    <w:rsid w:val="00A619EF"/>
    <w:rsid w:val="00A649C5"/>
    <w:rsid w:val="00A667B9"/>
    <w:rsid w:val="00A670A0"/>
    <w:rsid w:val="00A70E49"/>
    <w:rsid w:val="00A722EE"/>
    <w:rsid w:val="00A72C68"/>
    <w:rsid w:val="00A73346"/>
    <w:rsid w:val="00A74C92"/>
    <w:rsid w:val="00A7616B"/>
    <w:rsid w:val="00A816AD"/>
    <w:rsid w:val="00A860BA"/>
    <w:rsid w:val="00A867FA"/>
    <w:rsid w:val="00A90137"/>
    <w:rsid w:val="00A91D14"/>
    <w:rsid w:val="00A91EE1"/>
    <w:rsid w:val="00A93BFC"/>
    <w:rsid w:val="00AA06DD"/>
    <w:rsid w:val="00AA15EC"/>
    <w:rsid w:val="00AA181F"/>
    <w:rsid w:val="00AA19B5"/>
    <w:rsid w:val="00AA1C51"/>
    <w:rsid w:val="00AA4D59"/>
    <w:rsid w:val="00AA5D46"/>
    <w:rsid w:val="00AA6AAE"/>
    <w:rsid w:val="00AB2D7E"/>
    <w:rsid w:val="00AB5127"/>
    <w:rsid w:val="00AB54C3"/>
    <w:rsid w:val="00AB610C"/>
    <w:rsid w:val="00AB61DD"/>
    <w:rsid w:val="00AC1789"/>
    <w:rsid w:val="00AC1875"/>
    <w:rsid w:val="00AC3D15"/>
    <w:rsid w:val="00AC477F"/>
    <w:rsid w:val="00AC62BC"/>
    <w:rsid w:val="00AC699A"/>
    <w:rsid w:val="00AC79A3"/>
    <w:rsid w:val="00AD00EB"/>
    <w:rsid w:val="00AD1F9E"/>
    <w:rsid w:val="00AD24BB"/>
    <w:rsid w:val="00AD2536"/>
    <w:rsid w:val="00AD40D0"/>
    <w:rsid w:val="00AE15D2"/>
    <w:rsid w:val="00AE3D10"/>
    <w:rsid w:val="00AE3F80"/>
    <w:rsid w:val="00AE4EC1"/>
    <w:rsid w:val="00AE5AC8"/>
    <w:rsid w:val="00AE7D74"/>
    <w:rsid w:val="00AF064A"/>
    <w:rsid w:val="00AF07C2"/>
    <w:rsid w:val="00AF0DCF"/>
    <w:rsid w:val="00AF358B"/>
    <w:rsid w:val="00AF54B3"/>
    <w:rsid w:val="00AF573F"/>
    <w:rsid w:val="00AF5A3A"/>
    <w:rsid w:val="00AF7F08"/>
    <w:rsid w:val="00B001A9"/>
    <w:rsid w:val="00B0035D"/>
    <w:rsid w:val="00B04972"/>
    <w:rsid w:val="00B04CBB"/>
    <w:rsid w:val="00B0535D"/>
    <w:rsid w:val="00B073CA"/>
    <w:rsid w:val="00B10943"/>
    <w:rsid w:val="00B10D81"/>
    <w:rsid w:val="00B13AFC"/>
    <w:rsid w:val="00B14270"/>
    <w:rsid w:val="00B14B0E"/>
    <w:rsid w:val="00B15A92"/>
    <w:rsid w:val="00B16649"/>
    <w:rsid w:val="00B17555"/>
    <w:rsid w:val="00B17E1E"/>
    <w:rsid w:val="00B2025A"/>
    <w:rsid w:val="00B22891"/>
    <w:rsid w:val="00B24B08"/>
    <w:rsid w:val="00B25350"/>
    <w:rsid w:val="00B2676E"/>
    <w:rsid w:val="00B26AB4"/>
    <w:rsid w:val="00B27AE4"/>
    <w:rsid w:val="00B302E6"/>
    <w:rsid w:val="00B30603"/>
    <w:rsid w:val="00B324C2"/>
    <w:rsid w:val="00B33F28"/>
    <w:rsid w:val="00B341EC"/>
    <w:rsid w:val="00B35264"/>
    <w:rsid w:val="00B36350"/>
    <w:rsid w:val="00B36537"/>
    <w:rsid w:val="00B37C63"/>
    <w:rsid w:val="00B37C6C"/>
    <w:rsid w:val="00B43105"/>
    <w:rsid w:val="00B461AE"/>
    <w:rsid w:val="00B47A67"/>
    <w:rsid w:val="00B47EE0"/>
    <w:rsid w:val="00B50495"/>
    <w:rsid w:val="00B50B31"/>
    <w:rsid w:val="00B5110B"/>
    <w:rsid w:val="00B517EB"/>
    <w:rsid w:val="00B52887"/>
    <w:rsid w:val="00B53A60"/>
    <w:rsid w:val="00B550D0"/>
    <w:rsid w:val="00B610D4"/>
    <w:rsid w:val="00B6175C"/>
    <w:rsid w:val="00B620DC"/>
    <w:rsid w:val="00B62B09"/>
    <w:rsid w:val="00B63F66"/>
    <w:rsid w:val="00B642B0"/>
    <w:rsid w:val="00B64506"/>
    <w:rsid w:val="00B65A14"/>
    <w:rsid w:val="00B674DA"/>
    <w:rsid w:val="00B71CC8"/>
    <w:rsid w:val="00B71D46"/>
    <w:rsid w:val="00B734B8"/>
    <w:rsid w:val="00B7421C"/>
    <w:rsid w:val="00B77084"/>
    <w:rsid w:val="00B772FB"/>
    <w:rsid w:val="00B77F61"/>
    <w:rsid w:val="00B80BB8"/>
    <w:rsid w:val="00B80F91"/>
    <w:rsid w:val="00B80F95"/>
    <w:rsid w:val="00B81227"/>
    <w:rsid w:val="00B814FE"/>
    <w:rsid w:val="00B81AFF"/>
    <w:rsid w:val="00B82FCE"/>
    <w:rsid w:val="00B84B34"/>
    <w:rsid w:val="00B84F25"/>
    <w:rsid w:val="00B862FB"/>
    <w:rsid w:val="00B87850"/>
    <w:rsid w:val="00B92983"/>
    <w:rsid w:val="00B935BE"/>
    <w:rsid w:val="00B93A60"/>
    <w:rsid w:val="00B977D2"/>
    <w:rsid w:val="00BA03D9"/>
    <w:rsid w:val="00BA0ECC"/>
    <w:rsid w:val="00BA4CE3"/>
    <w:rsid w:val="00BA4E4B"/>
    <w:rsid w:val="00BA5007"/>
    <w:rsid w:val="00BA55C5"/>
    <w:rsid w:val="00BA68AB"/>
    <w:rsid w:val="00BA75F7"/>
    <w:rsid w:val="00BB1F35"/>
    <w:rsid w:val="00BB34AD"/>
    <w:rsid w:val="00BB3D13"/>
    <w:rsid w:val="00BB5C76"/>
    <w:rsid w:val="00BB7A51"/>
    <w:rsid w:val="00BB7C03"/>
    <w:rsid w:val="00BC0796"/>
    <w:rsid w:val="00BC0A63"/>
    <w:rsid w:val="00BC0CA3"/>
    <w:rsid w:val="00BC1150"/>
    <w:rsid w:val="00BC2A81"/>
    <w:rsid w:val="00BC2B68"/>
    <w:rsid w:val="00BC33A0"/>
    <w:rsid w:val="00BC3696"/>
    <w:rsid w:val="00BC41EA"/>
    <w:rsid w:val="00BC5C2B"/>
    <w:rsid w:val="00BC6199"/>
    <w:rsid w:val="00BC6D3F"/>
    <w:rsid w:val="00BC72A7"/>
    <w:rsid w:val="00BC7C46"/>
    <w:rsid w:val="00BC7E43"/>
    <w:rsid w:val="00BD0119"/>
    <w:rsid w:val="00BD076C"/>
    <w:rsid w:val="00BD113A"/>
    <w:rsid w:val="00BD12B8"/>
    <w:rsid w:val="00BD4ECF"/>
    <w:rsid w:val="00BE06AF"/>
    <w:rsid w:val="00BE15E6"/>
    <w:rsid w:val="00BE26BC"/>
    <w:rsid w:val="00BE2EF9"/>
    <w:rsid w:val="00BE3DF1"/>
    <w:rsid w:val="00BE6356"/>
    <w:rsid w:val="00BE6BC1"/>
    <w:rsid w:val="00BE6CEF"/>
    <w:rsid w:val="00BE6D63"/>
    <w:rsid w:val="00BE6EAD"/>
    <w:rsid w:val="00BF0C57"/>
    <w:rsid w:val="00BF0E60"/>
    <w:rsid w:val="00BF2483"/>
    <w:rsid w:val="00BF2ABF"/>
    <w:rsid w:val="00BF3FB3"/>
    <w:rsid w:val="00BF69E0"/>
    <w:rsid w:val="00BF6A07"/>
    <w:rsid w:val="00BF768E"/>
    <w:rsid w:val="00C00154"/>
    <w:rsid w:val="00C003AF"/>
    <w:rsid w:val="00C01B04"/>
    <w:rsid w:val="00C0377C"/>
    <w:rsid w:val="00C037BF"/>
    <w:rsid w:val="00C03C08"/>
    <w:rsid w:val="00C04BBA"/>
    <w:rsid w:val="00C05736"/>
    <w:rsid w:val="00C05E46"/>
    <w:rsid w:val="00C06F44"/>
    <w:rsid w:val="00C12151"/>
    <w:rsid w:val="00C14ADA"/>
    <w:rsid w:val="00C16572"/>
    <w:rsid w:val="00C1776B"/>
    <w:rsid w:val="00C20C92"/>
    <w:rsid w:val="00C20D37"/>
    <w:rsid w:val="00C23DAE"/>
    <w:rsid w:val="00C25113"/>
    <w:rsid w:val="00C2540C"/>
    <w:rsid w:val="00C25611"/>
    <w:rsid w:val="00C25619"/>
    <w:rsid w:val="00C25FE2"/>
    <w:rsid w:val="00C2688A"/>
    <w:rsid w:val="00C311EB"/>
    <w:rsid w:val="00C32E3A"/>
    <w:rsid w:val="00C3328E"/>
    <w:rsid w:val="00C33330"/>
    <w:rsid w:val="00C334A9"/>
    <w:rsid w:val="00C33859"/>
    <w:rsid w:val="00C338A8"/>
    <w:rsid w:val="00C34A0A"/>
    <w:rsid w:val="00C354BB"/>
    <w:rsid w:val="00C35E22"/>
    <w:rsid w:val="00C35F3D"/>
    <w:rsid w:val="00C37135"/>
    <w:rsid w:val="00C373FF"/>
    <w:rsid w:val="00C426BB"/>
    <w:rsid w:val="00C43579"/>
    <w:rsid w:val="00C44633"/>
    <w:rsid w:val="00C45E62"/>
    <w:rsid w:val="00C47576"/>
    <w:rsid w:val="00C50332"/>
    <w:rsid w:val="00C52066"/>
    <w:rsid w:val="00C52EF4"/>
    <w:rsid w:val="00C564B1"/>
    <w:rsid w:val="00C5710B"/>
    <w:rsid w:val="00C575B6"/>
    <w:rsid w:val="00C57BFD"/>
    <w:rsid w:val="00C600AB"/>
    <w:rsid w:val="00C60513"/>
    <w:rsid w:val="00C6504B"/>
    <w:rsid w:val="00C654CF"/>
    <w:rsid w:val="00C66FFA"/>
    <w:rsid w:val="00C679B2"/>
    <w:rsid w:val="00C709AC"/>
    <w:rsid w:val="00C72252"/>
    <w:rsid w:val="00C73D32"/>
    <w:rsid w:val="00C7457B"/>
    <w:rsid w:val="00C81D7F"/>
    <w:rsid w:val="00C81DC0"/>
    <w:rsid w:val="00C839B2"/>
    <w:rsid w:val="00C86CEB"/>
    <w:rsid w:val="00C908A0"/>
    <w:rsid w:val="00C90CB5"/>
    <w:rsid w:val="00C91385"/>
    <w:rsid w:val="00C914B5"/>
    <w:rsid w:val="00C9270A"/>
    <w:rsid w:val="00C93BBE"/>
    <w:rsid w:val="00C94C1B"/>
    <w:rsid w:val="00C976EF"/>
    <w:rsid w:val="00CA001C"/>
    <w:rsid w:val="00CA2C00"/>
    <w:rsid w:val="00CA3921"/>
    <w:rsid w:val="00CA3F50"/>
    <w:rsid w:val="00CA5529"/>
    <w:rsid w:val="00CA593E"/>
    <w:rsid w:val="00CA5BCA"/>
    <w:rsid w:val="00CA61EA"/>
    <w:rsid w:val="00CA6239"/>
    <w:rsid w:val="00CA7C8B"/>
    <w:rsid w:val="00CB085E"/>
    <w:rsid w:val="00CB1677"/>
    <w:rsid w:val="00CB2CCA"/>
    <w:rsid w:val="00CB330D"/>
    <w:rsid w:val="00CB3A8F"/>
    <w:rsid w:val="00CB3C08"/>
    <w:rsid w:val="00CC171B"/>
    <w:rsid w:val="00CC2969"/>
    <w:rsid w:val="00CC4E01"/>
    <w:rsid w:val="00CC6F80"/>
    <w:rsid w:val="00CD21AB"/>
    <w:rsid w:val="00CD236A"/>
    <w:rsid w:val="00CD2413"/>
    <w:rsid w:val="00CD3F1E"/>
    <w:rsid w:val="00CD464B"/>
    <w:rsid w:val="00CD4D49"/>
    <w:rsid w:val="00CD5E21"/>
    <w:rsid w:val="00CE1E94"/>
    <w:rsid w:val="00CE448F"/>
    <w:rsid w:val="00CE6572"/>
    <w:rsid w:val="00CE6656"/>
    <w:rsid w:val="00CE69AA"/>
    <w:rsid w:val="00CE6CAD"/>
    <w:rsid w:val="00CE6D54"/>
    <w:rsid w:val="00CE761D"/>
    <w:rsid w:val="00CE7B06"/>
    <w:rsid w:val="00CE7D9E"/>
    <w:rsid w:val="00CF50FA"/>
    <w:rsid w:val="00CF6034"/>
    <w:rsid w:val="00CF72D0"/>
    <w:rsid w:val="00D00811"/>
    <w:rsid w:val="00D01415"/>
    <w:rsid w:val="00D015A2"/>
    <w:rsid w:val="00D0617B"/>
    <w:rsid w:val="00D067F7"/>
    <w:rsid w:val="00D06D95"/>
    <w:rsid w:val="00D10A9B"/>
    <w:rsid w:val="00D117E3"/>
    <w:rsid w:val="00D12FFA"/>
    <w:rsid w:val="00D147A1"/>
    <w:rsid w:val="00D15E36"/>
    <w:rsid w:val="00D170A1"/>
    <w:rsid w:val="00D17B0B"/>
    <w:rsid w:val="00D17D51"/>
    <w:rsid w:val="00D2087C"/>
    <w:rsid w:val="00D22A73"/>
    <w:rsid w:val="00D2696E"/>
    <w:rsid w:val="00D276AE"/>
    <w:rsid w:val="00D27A3F"/>
    <w:rsid w:val="00D27B3A"/>
    <w:rsid w:val="00D27DB0"/>
    <w:rsid w:val="00D313B7"/>
    <w:rsid w:val="00D33EE3"/>
    <w:rsid w:val="00D34162"/>
    <w:rsid w:val="00D35559"/>
    <w:rsid w:val="00D3683E"/>
    <w:rsid w:val="00D36DD3"/>
    <w:rsid w:val="00D408DE"/>
    <w:rsid w:val="00D41866"/>
    <w:rsid w:val="00D41D9F"/>
    <w:rsid w:val="00D4584E"/>
    <w:rsid w:val="00D467C4"/>
    <w:rsid w:val="00D4705F"/>
    <w:rsid w:val="00D4781F"/>
    <w:rsid w:val="00D4782E"/>
    <w:rsid w:val="00D47CCB"/>
    <w:rsid w:val="00D515DB"/>
    <w:rsid w:val="00D52525"/>
    <w:rsid w:val="00D548F0"/>
    <w:rsid w:val="00D570C7"/>
    <w:rsid w:val="00D57795"/>
    <w:rsid w:val="00D616DA"/>
    <w:rsid w:val="00D62ADB"/>
    <w:rsid w:val="00D6308A"/>
    <w:rsid w:val="00D63DA8"/>
    <w:rsid w:val="00D64719"/>
    <w:rsid w:val="00D647C6"/>
    <w:rsid w:val="00D661AD"/>
    <w:rsid w:val="00D6665F"/>
    <w:rsid w:val="00D66B51"/>
    <w:rsid w:val="00D66F63"/>
    <w:rsid w:val="00D671CE"/>
    <w:rsid w:val="00D67695"/>
    <w:rsid w:val="00D70AC3"/>
    <w:rsid w:val="00D70B1D"/>
    <w:rsid w:val="00D70E98"/>
    <w:rsid w:val="00D71D1E"/>
    <w:rsid w:val="00D752FB"/>
    <w:rsid w:val="00D75BE3"/>
    <w:rsid w:val="00D76344"/>
    <w:rsid w:val="00D77A96"/>
    <w:rsid w:val="00D801C5"/>
    <w:rsid w:val="00D809B1"/>
    <w:rsid w:val="00D81290"/>
    <w:rsid w:val="00D8148D"/>
    <w:rsid w:val="00D82761"/>
    <w:rsid w:val="00D82B43"/>
    <w:rsid w:val="00D82F8A"/>
    <w:rsid w:val="00D83F64"/>
    <w:rsid w:val="00D849D7"/>
    <w:rsid w:val="00D858C7"/>
    <w:rsid w:val="00D864EE"/>
    <w:rsid w:val="00D87131"/>
    <w:rsid w:val="00D90574"/>
    <w:rsid w:val="00D90A88"/>
    <w:rsid w:val="00D91330"/>
    <w:rsid w:val="00D915F4"/>
    <w:rsid w:val="00D91921"/>
    <w:rsid w:val="00D923CD"/>
    <w:rsid w:val="00D93FD4"/>
    <w:rsid w:val="00D942F3"/>
    <w:rsid w:val="00D96C39"/>
    <w:rsid w:val="00D9795A"/>
    <w:rsid w:val="00DA1CE7"/>
    <w:rsid w:val="00DA1F0A"/>
    <w:rsid w:val="00DA39FD"/>
    <w:rsid w:val="00DA3ED9"/>
    <w:rsid w:val="00DA3F27"/>
    <w:rsid w:val="00DA53D1"/>
    <w:rsid w:val="00DB033A"/>
    <w:rsid w:val="00DB11C6"/>
    <w:rsid w:val="00DB1A37"/>
    <w:rsid w:val="00DB248A"/>
    <w:rsid w:val="00DB2E15"/>
    <w:rsid w:val="00DB4616"/>
    <w:rsid w:val="00DB5D31"/>
    <w:rsid w:val="00DB663F"/>
    <w:rsid w:val="00DB70F4"/>
    <w:rsid w:val="00DB74BA"/>
    <w:rsid w:val="00DB7E50"/>
    <w:rsid w:val="00DB7F0D"/>
    <w:rsid w:val="00DC0191"/>
    <w:rsid w:val="00DC08AB"/>
    <w:rsid w:val="00DC1E74"/>
    <w:rsid w:val="00DC36D4"/>
    <w:rsid w:val="00DC48F5"/>
    <w:rsid w:val="00DD062E"/>
    <w:rsid w:val="00DD1BE6"/>
    <w:rsid w:val="00DD3165"/>
    <w:rsid w:val="00DD4021"/>
    <w:rsid w:val="00DD488C"/>
    <w:rsid w:val="00DD56B4"/>
    <w:rsid w:val="00DD6695"/>
    <w:rsid w:val="00DD6C62"/>
    <w:rsid w:val="00DD76CB"/>
    <w:rsid w:val="00DE128D"/>
    <w:rsid w:val="00DE1A5A"/>
    <w:rsid w:val="00DE31EC"/>
    <w:rsid w:val="00DE358C"/>
    <w:rsid w:val="00DE4751"/>
    <w:rsid w:val="00DE69C7"/>
    <w:rsid w:val="00DF22CC"/>
    <w:rsid w:val="00DF3AB8"/>
    <w:rsid w:val="00DF4073"/>
    <w:rsid w:val="00DF4474"/>
    <w:rsid w:val="00DF58E7"/>
    <w:rsid w:val="00DF74C6"/>
    <w:rsid w:val="00DF7501"/>
    <w:rsid w:val="00E01A44"/>
    <w:rsid w:val="00E029F4"/>
    <w:rsid w:val="00E02D15"/>
    <w:rsid w:val="00E03A5D"/>
    <w:rsid w:val="00E062A7"/>
    <w:rsid w:val="00E06572"/>
    <w:rsid w:val="00E0674A"/>
    <w:rsid w:val="00E078F0"/>
    <w:rsid w:val="00E07FA9"/>
    <w:rsid w:val="00E1069B"/>
    <w:rsid w:val="00E11B69"/>
    <w:rsid w:val="00E12F30"/>
    <w:rsid w:val="00E14295"/>
    <w:rsid w:val="00E14372"/>
    <w:rsid w:val="00E17894"/>
    <w:rsid w:val="00E20D3C"/>
    <w:rsid w:val="00E2167D"/>
    <w:rsid w:val="00E21826"/>
    <w:rsid w:val="00E223EC"/>
    <w:rsid w:val="00E243DC"/>
    <w:rsid w:val="00E2451B"/>
    <w:rsid w:val="00E276C5"/>
    <w:rsid w:val="00E27C44"/>
    <w:rsid w:val="00E301EA"/>
    <w:rsid w:val="00E308B9"/>
    <w:rsid w:val="00E322FA"/>
    <w:rsid w:val="00E33299"/>
    <w:rsid w:val="00E372A2"/>
    <w:rsid w:val="00E37543"/>
    <w:rsid w:val="00E37F51"/>
    <w:rsid w:val="00E40CD2"/>
    <w:rsid w:val="00E423BD"/>
    <w:rsid w:val="00E42718"/>
    <w:rsid w:val="00E4660F"/>
    <w:rsid w:val="00E47B4D"/>
    <w:rsid w:val="00E5103A"/>
    <w:rsid w:val="00E51D77"/>
    <w:rsid w:val="00E52BC8"/>
    <w:rsid w:val="00E536D2"/>
    <w:rsid w:val="00E53DCD"/>
    <w:rsid w:val="00E54D51"/>
    <w:rsid w:val="00E55ABD"/>
    <w:rsid w:val="00E55FCB"/>
    <w:rsid w:val="00E56E54"/>
    <w:rsid w:val="00E60F64"/>
    <w:rsid w:val="00E61644"/>
    <w:rsid w:val="00E61ECF"/>
    <w:rsid w:val="00E6539E"/>
    <w:rsid w:val="00E704ED"/>
    <w:rsid w:val="00E72B81"/>
    <w:rsid w:val="00E74BB4"/>
    <w:rsid w:val="00E75CEE"/>
    <w:rsid w:val="00E81679"/>
    <w:rsid w:val="00E82748"/>
    <w:rsid w:val="00E83221"/>
    <w:rsid w:val="00E86284"/>
    <w:rsid w:val="00E90E96"/>
    <w:rsid w:val="00E93520"/>
    <w:rsid w:val="00E943CC"/>
    <w:rsid w:val="00E950E4"/>
    <w:rsid w:val="00E95FD0"/>
    <w:rsid w:val="00E960C2"/>
    <w:rsid w:val="00E962E3"/>
    <w:rsid w:val="00E97177"/>
    <w:rsid w:val="00E97C81"/>
    <w:rsid w:val="00EA1384"/>
    <w:rsid w:val="00EA1996"/>
    <w:rsid w:val="00EA2F1F"/>
    <w:rsid w:val="00EA40ED"/>
    <w:rsid w:val="00EA4758"/>
    <w:rsid w:val="00EA4B66"/>
    <w:rsid w:val="00EA55AF"/>
    <w:rsid w:val="00EA5E0A"/>
    <w:rsid w:val="00EA7A70"/>
    <w:rsid w:val="00EB0312"/>
    <w:rsid w:val="00EB1533"/>
    <w:rsid w:val="00EB1F77"/>
    <w:rsid w:val="00EB2C54"/>
    <w:rsid w:val="00EB59D1"/>
    <w:rsid w:val="00EB612D"/>
    <w:rsid w:val="00EB635F"/>
    <w:rsid w:val="00EB64BA"/>
    <w:rsid w:val="00EC5E50"/>
    <w:rsid w:val="00EC61C1"/>
    <w:rsid w:val="00EC625A"/>
    <w:rsid w:val="00ED006C"/>
    <w:rsid w:val="00ED0C2F"/>
    <w:rsid w:val="00ED2C9E"/>
    <w:rsid w:val="00ED3A29"/>
    <w:rsid w:val="00ED59A1"/>
    <w:rsid w:val="00EE0A13"/>
    <w:rsid w:val="00EE0C51"/>
    <w:rsid w:val="00EE190B"/>
    <w:rsid w:val="00EE1DE6"/>
    <w:rsid w:val="00EE4A17"/>
    <w:rsid w:val="00EF0AA7"/>
    <w:rsid w:val="00EF13F1"/>
    <w:rsid w:val="00EF2E5B"/>
    <w:rsid w:val="00EF36CB"/>
    <w:rsid w:val="00EF452A"/>
    <w:rsid w:val="00EF4712"/>
    <w:rsid w:val="00EF4A3A"/>
    <w:rsid w:val="00EF58A1"/>
    <w:rsid w:val="00F004EE"/>
    <w:rsid w:val="00F019EC"/>
    <w:rsid w:val="00F0274F"/>
    <w:rsid w:val="00F055D1"/>
    <w:rsid w:val="00F078B0"/>
    <w:rsid w:val="00F10116"/>
    <w:rsid w:val="00F109D3"/>
    <w:rsid w:val="00F11283"/>
    <w:rsid w:val="00F1229F"/>
    <w:rsid w:val="00F12ECC"/>
    <w:rsid w:val="00F12EE1"/>
    <w:rsid w:val="00F13B78"/>
    <w:rsid w:val="00F13BD3"/>
    <w:rsid w:val="00F144E7"/>
    <w:rsid w:val="00F15204"/>
    <w:rsid w:val="00F15E15"/>
    <w:rsid w:val="00F160A8"/>
    <w:rsid w:val="00F17BA6"/>
    <w:rsid w:val="00F17D91"/>
    <w:rsid w:val="00F21DBC"/>
    <w:rsid w:val="00F24BA7"/>
    <w:rsid w:val="00F251EE"/>
    <w:rsid w:val="00F26118"/>
    <w:rsid w:val="00F27FF1"/>
    <w:rsid w:val="00F30F88"/>
    <w:rsid w:val="00F315B8"/>
    <w:rsid w:val="00F3215F"/>
    <w:rsid w:val="00F33092"/>
    <w:rsid w:val="00F36506"/>
    <w:rsid w:val="00F367B0"/>
    <w:rsid w:val="00F4106A"/>
    <w:rsid w:val="00F42B59"/>
    <w:rsid w:val="00F43324"/>
    <w:rsid w:val="00F46484"/>
    <w:rsid w:val="00F478B1"/>
    <w:rsid w:val="00F515E9"/>
    <w:rsid w:val="00F5173E"/>
    <w:rsid w:val="00F52F82"/>
    <w:rsid w:val="00F53413"/>
    <w:rsid w:val="00F56011"/>
    <w:rsid w:val="00F56FF8"/>
    <w:rsid w:val="00F57CD6"/>
    <w:rsid w:val="00F605B0"/>
    <w:rsid w:val="00F60A42"/>
    <w:rsid w:val="00F64EE7"/>
    <w:rsid w:val="00F679EE"/>
    <w:rsid w:val="00F67F90"/>
    <w:rsid w:val="00F67FE9"/>
    <w:rsid w:val="00F7056A"/>
    <w:rsid w:val="00F7099E"/>
    <w:rsid w:val="00F72811"/>
    <w:rsid w:val="00F74567"/>
    <w:rsid w:val="00F745E8"/>
    <w:rsid w:val="00F763D6"/>
    <w:rsid w:val="00F76485"/>
    <w:rsid w:val="00F778D0"/>
    <w:rsid w:val="00F8018C"/>
    <w:rsid w:val="00F80E92"/>
    <w:rsid w:val="00F81EE8"/>
    <w:rsid w:val="00F82559"/>
    <w:rsid w:val="00F83D36"/>
    <w:rsid w:val="00F85D92"/>
    <w:rsid w:val="00F879EB"/>
    <w:rsid w:val="00F93EC6"/>
    <w:rsid w:val="00F94BC9"/>
    <w:rsid w:val="00F94C8A"/>
    <w:rsid w:val="00F96745"/>
    <w:rsid w:val="00F970ED"/>
    <w:rsid w:val="00F977AB"/>
    <w:rsid w:val="00FA1826"/>
    <w:rsid w:val="00FA1921"/>
    <w:rsid w:val="00FB023E"/>
    <w:rsid w:val="00FB2D3B"/>
    <w:rsid w:val="00FB35DF"/>
    <w:rsid w:val="00FB45C0"/>
    <w:rsid w:val="00FB50A6"/>
    <w:rsid w:val="00FC14F2"/>
    <w:rsid w:val="00FC21F6"/>
    <w:rsid w:val="00FC346E"/>
    <w:rsid w:val="00FC4AA3"/>
    <w:rsid w:val="00FC4CF8"/>
    <w:rsid w:val="00FC5DFB"/>
    <w:rsid w:val="00FD1023"/>
    <w:rsid w:val="00FD144D"/>
    <w:rsid w:val="00FD1849"/>
    <w:rsid w:val="00FD2513"/>
    <w:rsid w:val="00FD515D"/>
    <w:rsid w:val="00FD5175"/>
    <w:rsid w:val="00FD63D8"/>
    <w:rsid w:val="00FD782D"/>
    <w:rsid w:val="00FE0C1C"/>
    <w:rsid w:val="00FE11DD"/>
    <w:rsid w:val="00FE1405"/>
    <w:rsid w:val="00FE26DF"/>
    <w:rsid w:val="00FE51AE"/>
    <w:rsid w:val="00FE5335"/>
    <w:rsid w:val="00FE74AF"/>
    <w:rsid w:val="00FF0EB8"/>
    <w:rsid w:val="00FF19FE"/>
    <w:rsid w:val="00FF4379"/>
    <w:rsid w:val="00FF595F"/>
    <w:rsid w:val="00FF5CC6"/>
    <w:rsid w:val="00FF68A2"/>
    <w:rsid w:val="00FF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80AB"/>
  <w15:docId w15:val="{4B333E44-E8AC-4078-97EB-D0C0FC85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72A7"/>
    <w:pPr>
      <w:spacing w:line="360" w:lineRule="auto"/>
      <w:ind w:firstLine="709"/>
      <w:jc w:val="both"/>
    </w:pPr>
    <w:rPr>
      <w:rFonts w:eastAsia="Times New Roman" w:cs="Times New Roman"/>
      <w:szCs w:val="26"/>
      <w:lang w:val="vi-VN"/>
    </w:rPr>
  </w:style>
  <w:style w:type="paragraph" w:styleId="Heading1">
    <w:name w:val="heading 1"/>
    <w:basedOn w:val="Normal"/>
    <w:next w:val="Normal"/>
    <w:link w:val="Heading1Char"/>
    <w:qFormat/>
    <w:rsid w:val="00BC72A7"/>
    <w:pPr>
      <w:ind w:firstLine="0"/>
      <w:jc w:val="center"/>
      <w:outlineLvl w:val="0"/>
    </w:pPr>
    <w:rPr>
      <w:b/>
    </w:rPr>
  </w:style>
  <w:style w:type="paragraph" w:styleId="Heading2">
    <w:name w:val="heading 2"/>
    <w:basedOn w:val="ListParagraph"/>
    <w:next w:val="Normal"/>
    <w:link w:val="Heading2Char"/>
    <w:uiPriority w:val="9"/>
    <w:qFormat/>
    <w:rsid w:val="00BC72A7"/>
    <w:pPr>
      <w:numPr>
        <w:numId w:val="2"/>
      </w:numPr>
      <w:outlineLvl w:val="1"/>
    </w:pPr>
    <w:rPr>
      <w:b/>
      <w:color w:val="000000" w:themeColor="text1"/>
    </w:rPr>
  </w:style>
  <w:style w:type="paragraph" w:styleId="Heading30">
    <w:name w:val="heading 3"/>
    <w:basedOn w:val="tuan"/>
    <w:next w:val="Normal"/>
    <w:link w:val="Heading3Char"/>
    <w:qFormat/>
    <w:rsid w:val="00BC72A7"/>
    <w:pPr>
      <w:numPr>
        <w:ilvl w:val="2"/>
      </w:numPr>
      <w:outlineLvl w:val="2"/>
    </w:pPr>
    <w:rPr>
      <w:i/>
    </w:rPr>
  </w:style>
  <w:style w:type="paragraph" w:styleId="Heading4">
    <w:name w:val="heading 4"/>
    <w:basedOn w:val="Heading30"/>
    <w:next w:val="Normal"/>
    <w:link w:val="Heading4Char"/>
    <w:qFormat/>
    <w:rsid w:val="00BC72A7"/>
    <w:pPr>
      <w:numPr>
        <w:ilvl w:val="3"/>
      </w:numPr>
      <w:outlineLvl w:val="3"/>
    </w:pPr>
    <w:rPr>
      <w:b w:val="0"/>
    </w:rPr>
  </w:style>
  <w:style w:type="paragraph" w:styleId="Heading5">
    <w:name w:val="heading 5"/>
    <w:basedOn w:val="Normal"/>
    <w:next w:val="Normal"/>
    <w:link w:val="Heading5Char"/>
    <w:qFormat/>
    <w:rsid w:val="00BC72A7"/>
    <w:pPr>
      <w:keepNext/>
      <w:keepLines/>
      <w:spacing w:before="40"/>
      <w:outlineLvl w:val="4"/>
    </w:pPr>
    <w:rPr>
      <w:rFonts w:ascii="Calibri" w:eastAsia="Calibri" w:hAnsi="Calibri" w:cs="Calibri"/>
      <w:color w:val="2F5496"/>
    </w:rPr>
  </w:style>
  <w:style w:type="paragraph" w:styleId="Heading6">
    <w:name w:val="heading 6"/>
    <w:basedOn w:val="Normal"/>
    <w:next w:val="Normal"/>
    <w:link w:val="Heading6Char"/>
    <w:uiPriority w:val="9"/>
    <w:qFormat/>
    <w:rsid w:val="00BC72A7"/>
    <w:pPr>
      <w:keepNext/>
      <w:keepLines/>
      <w:spacing w:before="40" w:line="240" w:lineRule="auto"/>
      <w:ind w:firstLine="0"/>
      <w:jc w:val="left"/>
      <w:outlineLvl w:val="5"/>
    </w:pPr>
    <w:rPr>
      <w:rFonts w:ascii="Calibri" w:eastAsia="Calibri" w:hAnsi="Calibri" w:cs="Calibri"/>
      <w:color w:val="1F3763"/>
      <w:sz w:val="28"/>
      <w:szCs w:val="28"/>
    </w:rPr>
  </w:style>
  <w:style w:type="paragraph" w:styleId="Heading7">
    <w:name w:val="heading 7"/>
    <w:basedOn w:val="Normal"/>
    <w:next w:val="Normal"/>
    <w:link w:val="Heading7Char"/>
    <w:uiPriority w:val="9"/>
    <w:semiHidden/>
    <w:unhideWhenUsed/>
    <w:qFormat/>
    <w:rsid w:val="00BC72A7"/>
    <w:pPr>
      <w:keepNext/>
      <w:keepLines/>
      <w:spacing w:before="40" w:line="240" w:lineRule="auto"/>
      <w:ind w:firstLine="0"/>
      <w:jc w:val="left"/>
      <w:outlineLvl w:val="6"/>
    </w:pPr>
    <w:rPr>
      <w:rFonts w:ascii="Calibri Light" w:hAnsi="Calibri Light"/>
      <w:i/>
      <w:iCs/>
      <w:color w:val="1F3763"/>
      <w:sz w:val="28"/>
      <w:szCs w:val="28"/>
      <w:lang w:val="en-US"/>
    </w:rPr>
  </w:style>
  <w:style w:type="paragraph" w:styleId="Heading9">
    <w:name w:val="heading 9"/>
    <w:basedOn w:val="Normal"/>
    <w:next w:val="Normal"/>
    <w:link w:val="Heading9Char"/>
    <w:qFormat/>
    <w:rsid w:val="00BC72A7"/>
    <w:pPr>
      <w:keepNext/>
      <w:spacing w:line="240" w:lineRule="auto"/>
      <w:ind w:firstLine="0"/>
      <w:jc w:val="center"/>
      <w:outlineLvl w:val="8"/>
    </w:pPr>
    <w:rPr>
      <w:rFonts w:ascii=".VnTimeH" w:hAnsi=".VnTimeH"/>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2A7"/>
    <w:rPr>
      <w:rFonts w:eastAsia="Times New Roman" w:cs="Times New Roman"/>
      <w:b/>
      <w:szCs w:val="26"/>
      <w:lang w:val="vi-VN"/>
    </w:rPr>
  </w:style>
  <w:style w:type="character" w:customStyle="1" w:styleId="Heading2Char">
    <w:name w:val="Heading 2 Char"/>
    <w:basedOn w:val="DefaultParagraphFont"/>
    <w:link w:val="Heading2"/>
    <w:uiPriority w:val="9"/>
    <w:rsid w:val="00BC72A7"/>
    <w:rPr>
      <w:rFonts w:eastAsia="Times New Roman" w:cs="Times New Roman"/>
      <w:b/>
      <w:color w:val="000000" w:themeColor="text1"/>
      <w:szCs w:val="26"/>
      <w:lang w:val="vi-VN"/>
    </w:rPr>
  </w:style>
  <w:style w:type="character" w:customStyle="1" w:styleId="Heading3Char">
    <w:name w:val="Heading 3 Char"/>
    <w:basedOn w:val="DefaultParagraphFont"/>
    <w:link w:val="Heading30"/>
    <w:rsid w:val="00BC72A7"/>
    <w:rPr>
      <w:rFonts w:eastAsia="Times New Roman" w:cs="Times New Roman"/>
      <w:b/>
      <w:i/>
      <w:color w:val="000000" w:themeColor="text1"/>
      <w:szCs w:val="26"/>
      <w:lang w:val="vi-VN"/>
    </w:rPr>
  </w:style>
  <w:style w:type="character" w:customStyle="1" w:styleId="Heading4Char">
    <w:name w:val="Heading 4 Char"/>
    <w:basedOn w:val="DefaultParagraphFont"/>
    <w:link w:val="Heading4"/>
    <w:rsid w:val="00BC72A7"/>
    <w:rPr>
      <w:rFonts w:eastAsia="Times New Roman" w:cs="Times New Roman"/>
      <w:i/>
      <w:color w:val="000000" w:themeColor="text1"/>
      <w:szCs w:val="26"/>
      <w:lang w:val="vi-VN"/>
    </w:rPr>
  </w:style>
  <w:style w:type="character" w:customStyle="1" w:styleId="Heading5Char">
    <w:name w:val="Heading 5 Char"/>
    <w:basedOn w:val="DefaultParagraphFont"/>
    <w:link w:val="Heading5"/>
    <w:rsid w:val="00BC72A7"/>
    <w:rPr>
      <w:rFonts w:ascii="Calibri" w:eastAsia="Calibri" w:hAnsi="Calibri" w:cs="Calibri"/>
      <w:color w:val="2F5496"/>
      <w:szCs w:val="26"/>
      <w:lang w:val="vi-VN"/>
    </w:rPr>
  </w:style>
  <w:style w:type="character" w:customStyle="1" w:styleId="Heading6Char">
    <w:name w:val="Heading 6 Char"/>
    <w:basedOn w:val="DefaultParagraphFont"/>
    <w:link w:val="Heading6"/>
    <w:uiPriority w:val="9"/>
    <w:rsid w:val="00BC72A7"/>
    <w:rPr>
      <w:rFonts w:ascii="Calibri" w:eastAsia="Calibri" w:hAnsi="Calibri" w:cs="Calibri"/>
      <w:color w:val="1F3763"/>
      <w:sz w:val="28"/>
      <w:szCs w:val="28"/>
      <w:lang w:val="vi-VN"/>
    </w:rPr>
  </w:style>
  <w:style w:type="character" w:customStyle="1" w:styleId="Heading7Char">
    <w:name w:val="Heading 7 Char"/>
    <w:basedOn w:val="DefaultParagraphFont"/>
    <w:link w:val="Heading7"/>
    <w:uiPriority w:val="9"/>
    <w:semiHidden/>
    <w:rsid w:val="00BC72A7"/>
    <w:rPr>
      <w:rFonts w:ascii="Calibri Light" w:eastAsia="Times New Roman" w:hAnsi="Calibri Light" w:cs="Times New Roman"/>
      <w:i/>
      <w:iCs/>
      <w:color w:val="1F3763"/>
      <w:sz w:val="28"/>
      <w:szCs w:val="28"/>
    </w:rPr>
  </w:style>
  <w:style w:type="character" w:customStyle="1" w:styleId="Heading9Char">
    <w:name w:val="Heading 9 Char"/>
    <w:basedOn w:val="DefaultParagraphFont"/>
    <w:link w:val="Heading9"/>
    <w:rsid w:val="00BC72A7"/>
    <w:rPr>
      <w:rFonts w:ascii=".VnTimeH" w:eastAsia="Times New Roman" w:hAnsi=".VnTimeH" w:cs="Times New Roman"/>
      <w:b/>
      <w:sz w:val="36"/>
      <w:szCs w:val="20"/>
    </w:rPr>
  </w:style>
  <w:style w:type="paragraph" w:styleId="Title">
    <w:name w:val="Title"/>
    <w:basedOn w:val="Normal"/>
    <w:next w:val="Normal"/>
    <w:link w:val="TitleChar"/>
    <w:rsid w:val="00BC72A7"/>
    <w:pPr>
      <w:keepNext/>
      <w:keepLines/>
      <w:spacing w:before="480" w:after="120"/>
    </w:pPr>
    <w:rPr>
      <w:b/>
      <w:sz w:val="72"/>
      <w:szCs w:val="72"/>
    </w:rPr>
  </w:style>
  <w:style w:type="character" w:customStyle="1" w:styleId="TitleChar">
    <w:name w:val="Title Char"/>
    <w:basedOn w:val="DefaultParagraphFont"/>
    <w:link w:val="Title"/>
    <w:rsid w:val="00BC72A7"/>
    <w:rPr>
      <w:rFonts w:eastAsia="Times New Roman" w:cs="Times New Roman"/>
      <w:b/>
      <w:sz w:val="72"/>
      <w:szCs w:val="72"/>
      <w:lang w:val="vi-VN"/>
    </w:rPr>
  </w:style>
  <w:style w:type="paragraph" w:styleId="Subtitle">
    <w:name w:val="Subtitle"/>
    <w:basedOn w:val="Normal"/>
    <w:next w:val="Normal"/>
    <w:link w:val="SubtitleChar"/>
    <w:rsid w:val="00BC72A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C72A7"/>
    <w:rPr>
      <w:rFonts w:ascii="Georgia" w:eastAsia="Georgia" w:hAnsi="Georgia" w:cs="Georgia"/>
      <w:i/>
      <w:color w:val="666666"/>
      <w:sz w:val="48"/>
      <w:szCs w:val="48"/>
      <w:lang w:val="vi-VN"/>
    </w:rPr>
  </w:style>
  <w:style w:type="table" w:customStyle="1" w:styleId="56">
    <w:name w:val="5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5">
    <w:name w:val="5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4">
    <w:name w:val="5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3">
    <w:name w:val="53"/>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2">
    <w:name w:val="52"/>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1">
    <w:name w:val="5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0">
    <w:name w:val="50"/>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85" w:type="dxa"/>
        <w:right w:w="85" w:type="dxa"/>
      </w:tblCellMar>
    </w:tblPr>
  </w:style>
  <w:style w:type="table" w:customStyle="1" w:styleId="49">
    <w:name w:val="49"/>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8">
    <w:name w:val="48"/>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7">
    <w:name w:val="47"/>
    <w:basedOn w:val="TableNormal"/>
    <w:rsid w:val="00BC72A7"/>
    <w:pPr>
      <w:spacing w:line="360" w:lineRule="auto"/>
      <w:ind w:firstLine="709"/>
      <w:jc w:val="both"/>
    </w:pPr>
    <w:rPr>
      <w:rFonts w:eastAsia="Times New Roman" w:cs="Times New Roman"/>
      <w:szCs w:val="26"/>
      <w:lang w:val="vi-VN"/>
    </w:rPr>
    <w:tblPr>
      <w:tblStyleRowBandSize w:val="1"/>
      <w:tblStyleColBandSize w:val="1"/>
    </w:tblPr>
  </w:style>
  <w:style w:type="table" w:customStyle="1" w:styleId="46">
    <w:name w:val="4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5">
    <w:name w:val="4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4">
    <w:name w:val="4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3">
    <w:name w:val="43"/>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2">
    <w:name w:val="42"/>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1">
    <w:name w:val="4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0">
    <w:name w:val="40"/>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9">
    <w:name w:val="39"/>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8">
    <w:name w:val="38"/>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7">
    <w:name w:val="37"/>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6">
    <w:name w:val="3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5">
    <w:name w:val="3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4">
    <w:name w:val="3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3">
    <w:name w:val="33"/>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2">
    <w:name w:val="32"/>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1">
    <w:name w:val="3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0">
    <w:name w:val="30"/>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9">
    <w:name w:val="29"/>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8">
    <w:name w:val="28"/>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7">
    <w:name w:val="27"/>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6">
    <w:name w:val="2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5">
    <w:name w:val="2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4">
    <w:name w:val="2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3">
    <w:name w:val="23"/>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2">
    <w:name w:val="22"/>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1">
    <w:name w:val="2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20">
    <w:name w:val="20"/>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9">
    <w:name w:val="19"/>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8">
    <w:name w:val="18"/>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7">
    <w:name w:val="17"/>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6">
    <w:name w:val="1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5">
    <w:name w:val="1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4">
    <w:name w:val="1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3">
    <w:name w:val="13"/>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2">
    <w:name w:val="12"/>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1">
    <w:name w:val="1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10">
    <w:name w:val="10"/>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9">
    <w:name w:val="9"/>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8">
    <w:name w:val="8"/>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7">
    <w:name w:val="7"/>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6">
    <w:name w:val="6"/>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5">
    <w:name w:val="5"/>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4">
    <w:name w:val="4"/>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table" w:customStyle="1" w:styleId="3">
    <w:name w:val="3"/>
    <w:basedOn w:val="TableNormal"/>
    <w:rsid w:val="00BC72A7"/>
    <w:pPr>
      <w:spacing w:line="360" w:lineRule="auto"/>
      <w:ind w:firstLine="709"/>
      <w:jc w:val="both"/>
    </w:pPr>
    <w:rPr>
      <w:rFonts w:eastAsia="Times New Roman" w:cs="Times New Roman"/>
      <w:szCs w:val="26"/>
      <w:lang w:val="vi-VN"/>
    </w:rPr>
    <w:tblPr>
      <w:tblStyleRowBandSize w:val="1"/>
      <w:tblStyleColBandSize w:val="1"/>
    </w:tblPr>
  </w:style>
  <w:style w:type="table" w:customStyle="1" w:styleId="2">
    <w:name w:val="2"/>
    <w:basedOn w:val="TableNormal"/>
    <w:rsid w:val="00BC72A7"/>
    <w:pPr>
      <w:spacing w:line="360" w:lineRule="auto"/>
      <w:ind w:firstLine="709"/>
      <w:jc w:val="both"/>
    </w:pPr>
    <w:rPr>
      <w:rFonts w:eastAsia="Times New Roman" w:cs="Times New Roman"/>
      <w:szCs w:val="26"/>
      <w:lang w:val="vi-VN"/>
    </w:rPr>
    <w:tblPr>
      <w:tblStyleRowBandSize w:val="1"/>
      <w:tblStyleColBandSize w:val="1"/>
    </w:tblPr>
  </w:style>
  <w:style w:type="table" w:customStyle="1" w:styleId="1">
    <w:name w:val="1"/>
    <w:basedOn w:val="TableNormal"/>
    <w:rsid w:val="00BC72A7"/>
    <w:pPr>
      <w:spacing w:line="360" w:lineRule="auto"/>
      <w:ind w:firstLine="709"/>
      <w:jc w:val="both"/>
    </w:pPr>
    <w:rPr>
      <w:rFonts w:eastAsia="Times New Roman" w:cs="Times New Roman"/>
      <w:szCs w:val="26"/>
      <w:lang w:val="vi-V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unhideWhenUsed/>
    <w:rsid w:val="00BC7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72A7"/>
    <w:rPr>
      <w:rFonts w:ascii="Tahoma" w:eastAsia="Times New Roman" w:hAnsi="Tahoma" w:cs="Tahoma"/>
      <w:sz w:val="16"/>
      <w:szCs w:val="16"/>
      <w:lang w:val="vi-VN"/>
    </w:rPr>
  </w:style>
  <w:style w:type="paragraph" w:styleId="TOC1">
    <w:name w:val="toc 1"/>
    <w:basedOn w:val="Normal"/>
    <w:next w:val="Normal"/>
    <w:autoRedefine/>
    <w:uiPriority w:val="39"/>
    <w:unhideWhenUsed/>
    <w:qFormat/>
    <w:rsid w:val="007F143D"/>
    <w:pPr>
      <w:tabs>
        <w:tab w:val="left" w:pos="709"/>
        <w:tab w:val="right" w:leader="dot" w:pos="8772"/>
      </w:tabs>
      <w:spacing w:line="276" w:lineRule="auto"/>
      <w:ind w:firstLine="0"/>
    </w:pPr>
    <w:rPr>
      <w:b/>
      <w:bCs/>
      <w:i/>
      <w:iCs/>
      <w:noProof/>
      <w:sz w:val="28"/>
      <w:szCs w:val="28"/>
    </w:rPr>
  </w:style>
  <w:style w:type="paragraph" w:styleId="TOC2">
    <w:name w:val="toc 2"/>
    <w:basedOn w:val="Normal"/>
    <w:next w:val="Normal"/>
    <w:autoRedefine/>
    <w:uiPriority w:val="39"/>
    <w:unhideWhenUsed/>
    <w:qFormat/>
    <w:rsid w:val="00BC72A7"/>
    <w:pPr>
      <w:spacing w:before="120"/>
      <w:ind w:left="260"/>
      <w:jc w:val="left"/>
    </w:pPr>
    <w:rPr>
      <w:rFonts w:asciiTheme="minorHAnsi" w:hAnsiTheme="minorHAnsi"/>
      <w:b/>
      <w:bCs/>
      <w:sz w:val="22"/>
      <w:szCs w:val="22"/>
    </w:rPr>
  </w:style>
  <w:style w:type="paragraph" w:styleId="TOC3">
    <w:name w:val="toc 3"/>
    <w:basedOn w:val="Normal"/>
    <w:next w:val="Normal"/>
    <w:autoRedefine/>
    <w:uiPriority w:val="39"/>
    <w:unhideWhenUsed/>
    <w:qFormat/>
    <w:rsid w:val="00BC72A7"/>
    <w:pPr>
      <w:ind w:left="520"/>
      <w:jc w:val="left"/>
    </w:pPr>
    <w:rPr>
      <w:rFonts w:asciiTheme="minorHAnsi" w:hAnsiTheme="minorHAnsi"/>
      <w:sz w:val="20"/>
      <w:szCs w:val="20"/>
    </w:rPr>
  </w:style>
  <w:style w:type="paragraph" w:styleId="TOC4">
    <w:name w:val="toc 4"/>
    <w:basedOn w:val="Normal"/>
    <w:next w:val="Normal"/>
    <w:autoRedefine/>
    <w:uiPriority w:val="39"/>
    <w:unhideWhenUsed/>
    <w:rsid w:val="00BC72A7"/>
    <w:pPr>
      <w:ind w:left="780"/>
      <w:jc w:val="left"/>
    </w:pPr>
    <w:rPr>
      <w:rFonts w:asciiTheme="minorHAnsi" w:hAnsiTheme="minorHAnsi"/>
      <w:sz w:val="20"/>
      <w:szCs w:val="20"/>
    </w:rPr>
  </w:style>
  <w:style w:type="character" w:styleId="Hyperlink">
    <w:name w:val="Hyperlink"/>
    <w:basedOn w:val="DefaultParagraphFont"/>
    <w:uiPriority w:val="99"/>
    <w:unhideWhenUsed/>
    <w:rsid w:val="00BC72A7"/>
    <w:rPr>
      <w:color w:val="0563C1" w:themeColor="hyperlink"/>
      <w:u w:val="single"/>
    </w:rPr>
  </w:style>
  <w:style w:type="paragraph" w:styleId="ListParagraph">
    <w:name w:val="List Paragraph"/>
    <w:basedOn w:val="Normal"/>
    <w:uiPriority w:val="34"/>
    <w:qFormat/>
    <w:rsid w:val="00BC72A7"/>
    <w:pPr>
      <w:ind w:left="720"/>
      <w:contextualSpacing/>
    </w:pPr>
  </w:style>
  <w:style w:type="paragraph" w:customStyle="1" w:styleId="normal2">
    <w:name w:val="normal2"/>
    <w:basedOn w:val="Normal"/>
    <w:qFormat/>
    <w:rsid w:val="00BC72A7"/>
    <w:pPr>
      <w:jc w:val="center"/>
    </w:pPr>
    <w:rPr>
      <w:rFonts w:eastAsia="Calibri"/>
      <w:color w:val="000000"/>
      <w:sz w:val="28"/>
      <w:szCs w:val="28"/>
    </w:rPr>
  </w:style>
  <w:style w:type="paragraph" w:customStyle="1" w:styleId="note">
    <w:name w:val="note"/>
    <w:basedOn w:val="normal2"/>
    <w:qFormat/>
    <w:rsid w:val="00BC72A7"/>
    <w:pPr>
      <w:jc w:val="both"/>
    </w:pPr>
    <w:rPr>
      <w:i/>
      <w:sz w:val="20"/>
      <w:szCs w:val="20"/>
    </w:rPr>
  </w:style>
  <w:style w:type="paragraph" w:customStyle="1" w:styleId="picturestyle">
    <w:name w:val="picture style"/>
    <w:basedOn w:val="normal2"/>
    <w:qFormat/>
    <w:rsid w:val="00BC72A7"/>
    <w:rPr>
      <w:noProof/>
      <w:lang w:val="en-US"/>
    </w:rPr>
  </w:style>
  <w:style w:type="paragraph" w:customStyle="1" w:styleId="Style1">
    <w:name w:val="Style1"/>
    <w:basedOn w:val="Normal"/>
    <w:qFormat/>
    <w:rsid w:val="00BC72A7"/>
    <w:rPr>
      <w:color w:val="000000"/>
      <w:lang w:val="en-US"/>
    </w:rPr>
  </w:style>
  <w:style w:type="paragraph" w:customStyle="1" w:styleId="tuan">
    <w:name w:val="tuan"/>
    <w:basedOn w:val="ListParagraph"/>
    <w:qFormat/>
    <w:rsid w:val="00BC72A7"/>
    <w:pPr>
      <w:numPr>
        <w:ilvl w:val="1"/>
        <w:numId w:val="2"/>
      </w:numPr>
    </w:pPr>
    <w:rPr>
      <w:b/>
      <w:color w:val="000000" w:themeColor="text1"/>
    </w:rPr>
  </w:style>
  <w:style w:type="paragraph" w:styleId="BodyText">
    <w:name w:val="Body Text"/>
    <w:basedOn w:val="Normal"/>
    <w:link w:val="BodyTextChar"/>
    <w:uiPriority w:val="99"/>
    <w:unhideWhenUsed/>
    <w:rsid w:val="00BC72A7"/>
    <w:pPr>
      <w:spacing w:after="120"/>
    </w:pPr>
    <w:rPr>
      <w:color w:val="000000"/>
      <w:lang w:val="en-US"/>
    </w:rPr>
  </w:style>
  <w:style w:type="character" w:customStyle="1" w:styleId="BodyTextChar">
    <w:name w:val="Body Text Char"/>
    <w:basedOn w:val="DefaultParagraphFont"/>
    <w:link w:val="BodyText"/>
    <w:uiPriority w:val="99"/>
    <w:rsid w:val="00BC72A7"/>
    <w:rPr>
      <w:rFonts w:eastAsia="Times New Roman" w:cs="Times New Roman"/>
      <w:color w:val="000000"/>
      <w:szCs w:val="26"/>
    </w:rPr>
  </w:style>
  <w:style w:type="paragraph" w:customStyle="1" w:styleId="TOC">
    <w:name w:val="TOC"/>
    <w:basedOn w:val="TOC1"/>
    <w:qFormat/>
    <w:rsid w:val="00BC72A7"/>
    <w:pPr>
      <w:jc w:val="center"/>
    </w:pPr>
    <w:rPr>
      <w:rFonts w:eastAsia="Cordia New"/>
      <w:b w:val="0"/>
      <w:color w:val="000000"/>
      <w:lang w:val="en-US" w:eastAsia="zh-CN" w:bidi="th-TH"/>
    </w:rPr>
  </w:style>
  <w:style w:type="paragraph" w:customStyle="1" w:styleId="Heading3">
    <w:name w:val="Heading3"/>
    <w:basedOn w:val="Heading2"/>
    <w:qFormat/>
    <w:rsid w:val="00BC72A7"/>
    <w:pPr>
      <w:numPr>
        <w:ilvl w:val="1"/>
        <w:numId w:val="1"/>
      </w:numPr>
    </w:pPr>
    <w:rPr>
      <w:color w:val="000000"/>
      <w:sz w:val="28"/>
      <w:szCs w:val="28"/>
    </w:rPr>
  </w:style>
  <w:style w:type="paragraph" w:customStyle="1" w:styleId="Style4">
    <w:name w:val="Style4"/>
    <w:basedOn w:val="Normal"/>
    <w:qFormat/>
    <w:rsid w:val="00BC72A7"/>
    <w:pPr>
      <w:outlineLvl w:val="0"/>
    </w:pPr>
    <w:rPr>
      <w:b/>
      <w:i/>
      <w:color w:val="000000"/>
    </w:rPr>
  </w:style>
  <w:style w:type="table" w:styleId="TableGrid">
    <w:name w:val="Table Grid"/>
    <w:basedOn w:val="TableNormal"/>
    <w:uiPriority w:val="39"/>
    <w:rsid w:val="00BC72A7"/>
    <w:pPr>
      <w:spacing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BC72A7"/>
    <w:rPr>
      <w:rFonts w:ascii="AdvTT5235d5a9" w:hAnsi="AdvTT5235d5a9" w:hint="default"/>
      <w:b w:val="0"/>
      <w:bCs w:val="0"/>
      <w:i w:val="0"/>
      <w:iCs w:val="0"/>
      <w:color w:val="231F20"/>
      <w:sz w:val="28"/>
      <w:szCs w:val="28"/>
    </w:rPr>
  </w:style>
  <w:style w:type="character" w:customStyle="1" w:styleId="fontstyle21">
    <w:name w:val="fontstyle21"/>
    <w:rsid w:val="00BC72A7"/>
    <w:rPr>
      <w:rFonts w:ascii="AdvTT5235d5a9+fb" w:hAnsi="AdvTT5235d5a9+fb" w:hint="default"/>
      <w:b w:val="0"/>
      <w:bCs w:val="0"/>
      <w:i w:val="0"/>
      <w:iCs w:val="0"/>
      <w:color w:val="231F20"/>
      <w:sz w:val="28"/>
      <w:szCs w:val="28"/>
    </w:rPr>
  </w:style>
  <w:style w:type="character" w:customStyle="1" w:styleId="fontstyle31">
    <w:name w:val="fontstyle31"/>
    <w:rsid w:val="00BC72A7"/>
    <w:rPr>
      <w:rFonts w:ascii="AdvTT454a7a89" w:hAnsi="AdvTT454a7a89" w:hint="default"/>
      <w:b w:val="0"/>
      <w:bCs w:val="0"/>
      <w:i w:val="0"/>
      <w:iCs w:val="0"/>
      <w:color w:val="231F20"/>
      <w:sz w:val="14"/>
      <w:szCs w:val="14"/>
    </w:rPr>
  </w:style>
  <w:style w:type="paragraph" w:customStyle="1" w:styleId="EndNoteBibliography">
    <w:name w:val="EndNote Bibliography"/>
    <w:basedOn w:val="Normal"/>
    <w:link w:val="EndNoteBibliographyChar"/>
    <w:rsid w:val="00BC72A7"/>
    <w:pPr>
      <w:spacing w:line="240" w:lineRule="auto"/>
    </w:pPr>
    <w:rPr>
      <w:noProof/>
      <w:color w:val="000000"/>
      <w:lang w:val="en-US"/>
    </w:rPr>
  </w:style>
  <w:style w:type="character" w:customStyle="1" w:styleId="EndNoteBibliographyChar">
    <w:name w:val="EndNote Bibliography Char"/>
    <w:link w:val="EndNoteBibliography"/>
    <w:rsid w:val="00BC72A7"/>
    <w:rPr>
      <w:rFonts w:eastAsia="Times New Roman" w:cs="Times New Roman"/>
      <w:noProof/>
      <w:color w:val="000000"/>
      <w:szCs w:val="26"/>
    </w:rPr>
  </w:style>
  <w:style w:type="character" w:customStyle="1" w:styleId="apple-converted-space">
    <w:name w:val="apple-converted-space"/>
    <w:basedOn w:val="DefaultParagraphFont"/>
    <w:rsid w:val="00BC72A7"/>
  </w:style>
  <w:style w:type="paragraph" w:customStyle="1" w:styleId="EndNoteBibliographyTitle">
    <w:name w:val="EndNote Bibliography Title"/>
    <w:basedOn w:val="Normal"/>
    <w:link w:val="EndNoteBibliographyTitleChar"/>
    <w:rsid w:val="00BC72A7"/>
    <w:pPr>
      <w:jc w:val="center"/>
    </w:pPr>
    <w:rPr>
      <w:noProof/>
      <w:color w:val="000000"/>
      <w:lang w:val="en-US"/>
    </w:rPr>
  </w:style>
  <w:style w:type="character" w:customStyle="1" w:styleId="EndNoteBibliographyTitleChar">
    <w:name w:val="EndNote Bibliography Title Char"/>
    <w:link w:val="EndNoteBibliographyTitle"/>
    <w:rsid w:val="00BC72A7"/>
    <w:rPr>
      <w:rFonts w:eastAsia="Times New Roman" w:cs="Times New Roman"/>
      <w:noProof/>
      <w:color w:val="000000"/>
      <w:szCs w:val="26"/>
    </w:rPr>
  </w:style>
  <w:style w:type="character" w:customStyle="1" w:styleId="ref-lnk">
    <w:name w:val="ref-lnk"/>
    <w:basedOn w:val="DefaultParagraphFont"/>
    <w:rsid w:val="00BC72A7"/>
  </w:style>
  <w:style w:type="character" w:customStyle="1" w:styleId="ref-overlay">
    <w:name w:val="ref-overlay"/>
    <w:basedOn w:val="DefaultParagraphFont"/>
    <w:rsid w:val="00BC72A7"/>
  </w:style>
  <w:style w:type="character" w:customStyle="1" w:styleId="hlfld-contribauthor">
    <w:name w:val="hlfld-contribauthor"/>
    <w:basedOn w:val="DefaultParagraphFont"/>
    <w:rsid w:val="00BC72A7"/>
  </w:style>
  <w:style w:type="character" w:customStyle="1" w:styleId="nlmgiven-names">
    <w:name w:val="nlm_given-names"/>
    <w:basedOn w:val="DefaultParagraphFont"/>
    <w:rsid w:val="00BC72A7"/>
  </w:style>
  <w:style w:type="character" w:customStyle="1" w:styleId="nlmyear">
    <w:name w:val="nlm_year"/>
    <w:basedOn w:val="DefaultParagraphFont"/>
    <w:rsid w:val="00BC72A7"/>
  </w:style>
  <w:style w:type="character" w:customStyle="1" w:styleId="nlmarticle-title">
    <w:name w:val="nlm_article-title"/>
    <w:basedOn w:val="DefaultParagraphFont"/>
    <w:rsid w:val="00BC72A7"/>
  </w:style>
  <w:style w:type="character" w:customStyle="1" w:styleId="nlmfpage">
    <w:name w:val="nlm_fpage"/>
    <w:basedOn w:val="DefaultParagraphFont"/>
    <w:rsid w:val="00BC72A7"/>
  </w:style>
  <w:style w:type="character" w:customStyle="1" w:styleId="nlmlpage">
    <w:name w:val="nlm_lpage"/>
    <w:basedOn w:val="DefaultParagraphFont"/>
    <w:rsid w:val="00BC72A7"/>
  </w:style>
  <w:style w:type="character" w:customStyle="1" w:styleId="nlmpub-id">
    <w:name w:val="nlm_pub-id"/>
    <w:basedOn w:val="DefaultParagraphFont"/>
    <w:rsid w:val="00BC72A7"/>
  </w:style>
  <w:style w:type="character" w:customStyle="1" w:styleId="ref-xlinks">
    <w:name w:val="ref-xlinks"/>
    <w:basedOn w:val="DefaultParagraphFont"/>
    <w:rsid w:val="00BC72A7"/>
  </w:style>
  <w:style w:type="paragraph" w:styleId="Header">
    <w:name w:val="header"/>
    <w:basedOn w:val="Normal"/>
    <w:link w:val="HeaderChar"/>
    <w:uiPriority w:val="99"/>
    <w:rsid w:val="00BC72A7"/>
    <w:pPr>
      <w:tabs>
        <w:tab w:val="center" w:pos="4320"/>
        <w:tab w:val="right" w:pos="8640"/>
      </w:tabs>
    </w:pPr>
    <w:rPr>
      <w:rFonts w:ascii=".VnTime" w:hAnsi=".VnTime"/>
      <w:color w:val="000000"/>
      <w:sz w:val="28"/>
      <w:szCs w:val="28"/>
      <w:lang w:val="en-US"/>
    </w:rPr>
  </w:style>
  <w:style w:type="character" w:customStyle="1" w:styleId="HeaderChar">
    <w:name w:val="Header Char"/>
    <w:basedOn w:val="DefaultParagraphFont"/>
    <w:link w:val="Header"/>
    <w:uiPriority w:val="99"/>
    <w:rsid w:val="00BC72A7"/>
    <w:rPr>
      <w:rFonts w:ascii=".VnTime" w:eastAsia="Times New Roman" w:hAnsi=".VnTime" w:cs="Times New Roman"/>
      <w:color w:val="000000"/>
      <w:sz w:val="28"/>
      <w:szCs w:val="28"/>
    </w:rPr>
  </w:style>
  <w:style w:type="paragraph" w:styleId="NormalWeb">
    <w:name w:val="Normal (Web)"/>
    <w:basedOn w:val="Normal"/>
    <w:uiPriority w:val="99"/>
    <w:unhideWhenUsed/>
    <w:rsid w:val="00BC72A7"/>
    <w:pPr>
      <w:spacing w:before="100" w:beforeAutospacing="1" w:after="100" w:afterAutospacing="1"/>
    </w:pPr>
    <w:rPr>
      <w:color w:val="000000"/>
      <w:lang w:val="en-US"/>
    </w:rPr>
  </w:style>
  <w:style w:type="character" w:styleId="Strong">
    <w:name w:val="Strong"/>
    <w:uiPriority w:val="22"/>
    <w:qFormat/>
    <w:rsid w:val="00BC72A7"/>
    <w:rPr>
      <w:b/>
      <w:bCs/>
    </w:rPr>
  </w:style>
  <w:style w:type="paragraph" w:styleId="Footer">
    <w:name w:val="footer"/>
    <w:basedOn w:val="Normal"/>
    <w:link w:val="FooterChar"/>
    <w:unhideWhenUsed/>
    <w:rsid w:val="00BC72A7"/>
    <w:pPr>
      <w:tabs>
        <w:tab w:val="center" w:pos="4680"/>
        <w:tab w:val="right" w:pos="9360"/>
      </w:tabs>
    </w:pPr>
    <w:rPr>
      <w:color w:val="000000"/>
      <w:lang w:val="en-US"/>
    </w:rPr>
  </w:style>
  <w:style w:type="character" w:customStyle="1" w:styleId="FooterChar">
    <w:name w:val="Footer Char"/>
    <w:basedOn w:val="DefaultParagraphFont"/>
    <w:link w:val="Footer"/>
    <w:rsid w:val="00BC72A7"/>
    <w:rPr>
      <w:rFonts w:eastAsia="Times New Roman" w:cs="Times New Roman"/>
      <w:color w:val="000000"/>
      <w:szCs w:val="26"/>
    </w:rPr>
  </w:style>
  <w:style w:type="character" w:styleId="Emphasis">
    <w:name w:val="Emphasis"/>
    <w:uiPriority w:val="20"/>
    <w:qFormat/>
    <w:rsid w:val="00BC72A7"/>
    <w:rPr>
      <w:i/>
      <w:iCs/>
    </w:rPr>
  </w:style>
  <w:style w:type="paragraph" w:styleId="TOC5">
    <w:name w:val="toc 5"/>
    <w:basedOn w:val="Normal"/>
    <w:next w:val="Normal"/>
    <w:autoRedefine/>
    <w:uiPriority w:val="39"/>
    <w:unhideWhenUsed/>
    <w:rsid w:val="00BC72A7"/>
    <w:pPr>
      <w:ind w:left="1040"/>
      <w:jc w:val="left"/>
    </w:pPr>
    <w:rPr>
      <w:rFonts w:asciiTheme="minorHAnsi" w:hAnsiTheme="minorHAnsi"/>
      <w:sz w:val="20"/>
      <w:szCs w:val="20"/>
    </w:rPr>
  </w:style>
  <w:style w:type="paragraph" w:styleId="TOC6">
    <w:name w:val="toc 6"/>
    <w:basedOn w:val="Normal"/>
    <w:next w:val="Normal"/>
    <w:autoRedefine/>
    <w:uiPriority w:val="39"/>
    <w:unhideWhenUsed/>
    <w:rsid w:val="00BC72A7"/>
    <w:pPr>
      <w:ind w:left="1300"/>
      <w:jc w:val="left"/>
    </w:pPr>
    <w:rPr>
      <w:rFonts w:asciiTheme="minorHAnsi" w:hAnsiTheme="minorHAnsi"/>
      <w:sz w:val="20"/>
      <w:szCs w:val="20"/>
    </w:rPr>
  </w:style>
  <w:style w:type="paragraph" w:styleId="TOC7">
    <w:name w:val="toc 7"/>
    <w:basedOn w:val="Normal"/>
    <w:next w:val="Normal"/>
    <w:autoRedefine/>
    <w:uiPriority w:val="39"/>
    <w:unhideWhenUsed/>
    <w:rsid w:val="00BC72A7"/>
    <w:pPr>
      <w:ind w:left="1560"/>
      <w:jc w:val="left"/>
    </w:pPr>
    <w:rPr>
      <w:rFonts w:asciiTheme="minorHAnsi" w:hAnsiTheme="minorHAnsi"/>
      <w:sz w:val="20"/>
      <w:szCs w:val="20"/>
    </w:rPr>
  </w:style>
  <w:style w:type="paragraph" w:styleId="TOC8">
    <w:name w:val="toc 8"/>
    <w:basedOn w:val="Normal"/>
    <w:next w:val="Normal"/>
    <w:autoRedefine/>
    <w:uiPriority w:val="39"/>
    <w:unhideWhenUsed/>
    <w:rsid w:val="00BC72A7"/>
    <w:pPr>
      <w:ind w:left="1820"/>
      <w:jc w:val="left"/>
    </w:pPr>
    <w:rPr>
      <w:rFonts w:asciiTheme="minorHAnsi" w:hAnsiTheme="minorHAnsi"/>
      <w:sz w:val="20"/>
      <w:szCs w:val="20"/>
    </w:rPr>
  </w:style>
  <w:style w:type="paragraph" w:styleId="TOC9">
    <w:name w:val="toc 9"/>
    <w:basedOn w:val="Normal"/>
    <w:next w:val="Normal"/>
    <w:autoRedefine/>
    <w:uiPriority w:val="39"/>
    <w:unhideWhenUsed/>
    <w:rsid w:val="00BC72A7"/>
    <w:pPr>
      <w:ind w:left="2080"/>
      <w:jc w:val="left"/>
    </w:pPr>
    <w:rPr>
      <w:rFonts w:asciiTheme="minorHAnsi" w:hAnsiTheme="minorHAnsi"/>
      <w:sz w:val="20"/>
      <w:szCs w:val="20"/>
    </w:rPr>
  </w:style>
  <w:style w:type="paragraph" w:styleId="Caption">
    <w:name w:val="caption"/>
    <w:basedOn w:val="Normal"/>
    <w:next w:val="Normal"/>
    <w:uiPriority w:val="35"/>
    <w:unhideWhenUsed/>
    <w:qFormat/>
    <w:rsid w:val="00BC72A7"/>
    <w:pPr>
      <w:spacing w:after="200"/>
    </w:pPr>
    <w:rPr>
      <w:iCs/>
      <w:color w:val="000000"/>
      <w:lang w:val="it-IT"/>
    </w:rPr>
  </w:style>
  <w:style w:type="paragraph" w:styleId="TableofFigures">
    <w:name w:val="table of figures"/>
    <w:basedOn w:val="Normal"/>
    <w:next w:val="Normal"/>
    <w:uiPriority w:val="99"/>
    <w:unhideWhenUsed/>
    <w:rsid w:val="00BC72A7"/>
    <w:pPr>
      <w:ind w:left="480" w:hanging="480"/>
    </w:pPr>
    <w:rPr>
      <w:color w:val="000000"/>
      <w:lang w:val="en-US"/>
    </w:rPr>
  </w:style>
  <w:style w:type="paragraph" w:styleId="Revision">
    <w:name w:val="Revision"/>
    <w:hidden/>
    <w:uiPriority w:val="99"/>
    <w:rsid w:val="00BC72A7"/>
    <w:pPr>
      <w:spacing w:line="240" w:lineRule="auto"/>
    </w:pPr>
    <w:rPr>
      <w:rFonts w:eastAsia="Times New Roman" w:cs="Times New Roman"/>
      <w:sz w:val="24"/>
      <w:szCs w:val="24"/>
    </w:rPr>
  </w:style>
  <w:style w:type="character" w:styleId="FollowedHyperlink">
    <w:name w:val="FollowedHyperlink"/>
    <w:uiPriority w:val="99"/>
    <w:semiHidden/>
    <w:unhideWhenUsed/>
    <w:rsid w:val="00BC72A7"/>
    <w:rPr>
      <w:color w:val="954F72"/>
      <w:u w:val="single"/>
    </w:rPr>
  </w:style>
  <w:style w:type="character" w:styleId="PlaceholderText">
    <w:name w:val="Placeholder Text"/>
    <w:uiPriority w:val="67"/>
    <w:rsid w:val="00BC72A7"/>
    <w:rPr>
      <w:color w:val="808080"/>
    </w:rPr>
  </w:style>
  <w:style w:type="character" w:customStyle="1" w:styleId="UnresolvedMention1">
    <w:name w:val="Unresolved Mention1"/>
    <w:uiPriority w:val="99"/>
    <w:semiHidden/>
    <w:unhideWhenUsed/>
    <w:rsid w:val="00BC72A7"/>
    <w:rPr>
      <w:color w:val="808080"/>
      <w:shd w:val="clear" w:color="auto" w:fill="E6E6E6"/>
    </w:rPr>
  </w:style>
  <w:style w:type="character" w:customStyle="1" w:styleId="Bodytext11">
    <w:name w:val="Body text (11)_"/>
    <w:link w:val="Bodytext110"/>
    <w:rsid w:val="00BC72A7"/>
    <w:rPr>
      <w:sz w:val="30"/>
      <w:szCs w:val="30"/>
      <w:shd w:val="clear" w:color="auto" w:fill="FFFFFF"/>
    </w:rPr>
  </w:style>
  <w:style w:type="paragraph" w:customStyle="1" w:styleId="Bodytext110">
    <w:name w:val="Body text (11)"/>
    <w:basedOn w:val="Normal"/>
    <w:link w:val="Bodytext11"/>
    <w:rsid w:val="00BC72A7"/>
    <w:pPr>
      <w:widowControl w:val="0"/>
      <w:shd w:val="clear" w:color="auto" w:fill="FFFFFF"/>
      <w:spacing w:after="240" w:line="0" w:lineRule="atLeast"/>
      <w:ind w:hanging="533"/>
    </w:pPr>
    <w:rPr>
      <w:rFonts w:eastAsiaTheme="minorHAnsi" w:cstheme="minorBidi"/>
      <w:sz w:val="30"/>
      <w:szCs w:val="30"/>
      <w:lang w:val="en-US"/>
    </w:rPr>
  </w:style>
  <w:style w:type="character" w:customStyle="1" w:styleId="Bodytext275pt">
    <w:name w:val="Body text (2) + 7.5 pt"/>
    <w:rsid w:val="00BC72A7"/>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2">
    <w:name w:val="Body text (2)_"/>
    <w:link w:val="Bodytext20"/>
    <w:rsid w:val="00BC72A7"/>
    <w:rPr>
      <w:b/>
      <w:bCs/>
      <w:sz w:val="16"/>
      <w:szCs w:val="16"/>
      <w:shd w:val="clear" w:color="auto" w:fill="FFFFFF"/>
    </w:rPr>
  </w:style>
  <w:style w:type="paragraph" w:customStyle="1" w:styleId="Bodytext20">
    <w:name w:val="Body text (2)"/>
    <w:basedOn w:val="Normal"/>
    <w:link w:val="Bodytext2"/>
    <w:rsid w:val="00BC72A7"/>
    <w:pPr>
      <w:widowControl w:val="0"/>
      <w:shd w:val="clear" w:color="auto" w:fill="FFFFFF"/>
      <w:spacing w:line="173" w:lineRule="exact"/>
      <w:ind w:hanging="242"/>
    </w:pPr>
    <w:rPr>
      <w:rFonts w:eastAsiaTheme="minorHAnsi" w:cstheme="minorBidi"/>
      <w:b/>
      <w:bCs/>
      <w:sz w:val="16"/>
      <w:szCs w:val="16"/>
      <w:lang w:val="en-US"/>
    </w:rPr>
  </w:style>
  <w:style w:type="character" w:customStyle="1" w:styleId="Bodytext2Italic">
    <w:name w:val="Body text (2) + Italic"/>
    <w:rsid w:val="00BC72A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vi-VN" w:eastAsia="vi-VN" w:bidi="vi-VN"/>
    </w:rPr>
  </w:style>
  <w:style w:type="character" w:customStyle="1" w:styleId="Bodytext1075pt">
    <w:name w:val="Body text (10) + 7.5 pt"/>
    <w:rsid w:val="00BC72A7"/>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10105pt">
    <w:name w:val="Body text (10) + 10.5 pt"/>
    <w:rsid w:val="00BC72A7"/>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Exact">
    <w:name w:val="Body text (4) Exact"/>
    <w:link w:val="Bodytext4"/>
    <w:rsid w:val="00BC72A7"/>
    <w:rPr>
      <w:b/>
      <w:bCs/>
      <w:spacing w:val="-10"/>
      <w:sz w:val="21"/>
      <w:szCs w:val="21"/>
      <w:shd w:val="clear" w:color="auto" w:fill="FFFFFF"/>
    </w:rPr>
  </w:style>
  <w:style w:type="paragraph" w:customStyle="1" w:styleId="Bodytext4">
    <w:name w:val="Body text (4)"/>
    <w:basedOn w:val="Normal"/>
    <w:link w:val="Bodytext4Exact"/>
    <w:rsid w:val="00BC72A7"/>
    <w:pPr>
      <w:widowControl w:val="0"/>
      <w:shd w:val="clear" w:color="auto" w:fill="FFFFFF"/>
      <w:spacing w:line="378" w:lineRule="exact"/>
      <w:ind w:firstLine="0"/>
    </w:pPr>
    <w:rPr>
      <w:rFonts w:eastAsiaTheme="minorHAnsi" w:cstheme="minorBidi"/>
      <w:b/>
      <w:bCs/>
      <w:spacing w:val="-10"/>
      <w:sz w:val="21"/>
      <w:szCs w:val="21"/>
      <w:lang w:val="en-US"/>
    </w:rPr>
  </w:style>
  <w:style w:type="paragraph" w:styleId="HTMLPreformatted">
    <w:name w:val="HTML Preformatted"/>
    <w:basedOn w:val="Normal"/>
    <w:link w:val="HTMLPreformattedChar"/>
    <w:uiPriority w:val="99"/>
    <w:unhideWhenUsed/>
    <w:rsid w:val="00BC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BC72A7"/>
    <w:rPr>
      <w:rFonts w:ascii="Courier New" w:eastAsia="Times New Roman" w:hAnsi="Courier New" w:cs="Courier New"/>
      <w:sz w:val="20"/>
      <w:szCs w:val="20"/>
    </w:rPr>
  </w:style>
  <w:style w:type="paragraph" w:styleId="BodyTextIndent">
    <w:name w:val="Body Text Indent"/>
    <w:basedOn w:val="Normal"/>
    <w:link w:val="BodyTextIndentChar"/>
    <w:unhideWhenUsed/>
    <w:rsid w:val="00BC72A7"/>
    <w:pPr>
      <w:spacing w:after="120"/>
      <w:ind w:left="283"/>
    </w:pPr>
    <w:rPr>
      <w:color w:val="000000"/>
      <w:lang w:val="en-US"/>
    </w:rPr>
  </w:style>
  <w:style w:type="character" w:customStyle="1" w:styleId="BodyTextIndentChar">
    <w:name w:val="Body Text Indent Char"/>
    <w:basedOn w:val="DefaultParagraphFont"/>
    <w:link w:val="BodyTextIndent"/>
    <w:rsid w:val="00BC72A7"/>
    <w:rPr>
      <w:rFonts w:eastAsia="Times New Roman" w:cs="Times New Roman"/>
      <w:color w:val="000000"/>
      <w:szCs w:val="26"/>
    </w:rPr>
  </w:style>
  <w:style w:type="character" w:customStyle="1" w:styleId="UnresolvedMention2">
    <w:name w:val="Unresolved Mention2"/>
    <w:uiPriority w:val="99"/>
    <w:semiHidden/>
    <w:unhideWhenUsed/>
    <w:rsid w:val="00BC72A7"/>
    <w:rPr>
      <w:color w:val="808080"/>
      <w:shd w:val="clear" w:color="auto" w:fill="E6E6E6"/>
    </w:rPr>
  </w:style>
  <w:style w:type="character" w:styleId="PageNumber">
    <w:name w:val="page number"/>
    <w:basedOn w:val="DefaultParagraphFont"/>
    <w:rsid w:val="00BC72A7"/>
  </w:style>
  <w:style w:type="paragraph" w:customStyle="1" w:styleId="Style2">
    <w:name w:val="Style2"/>
    <w:basedOn w:val="Normal"/>
    <w:rsid w:val="00BC72A7"/>
    <w:pPr>
      <w:spacing w:before="120"/>
      <w:ind w:firstLine="720"/>
    </w:pPr>
    <w:rPr>
      <w:rFonts w:ascii=".VnTime" w:hAnsi=".VnTime"/>
      <w:sz w:val="28"/>
      <w:szCs w:val="28"/>
      <w:lang w:val="en-US"/>
    </w:rPr>
  </w:style>
  <w:style w:type="paragraph" w:customStyle="1" w:styleId="Style3">
    <w:name w:val="Style3"/>
    <w:basedOn w:val="Normal"/>
    <w:next w:val="PlainText"/>
    <w:rsid w:val="00BC72A7"/>
    <w:pPr>
      <w:spacing w:before="120"/>
      <w:ind w:firstLine="567"/>
    </w:pPr>
    <w:rPr>
      <w:rFonts w:ascii=".VnTime" w:hAnsi=".VnTime"/>
      <w:sz w:val="28"/>
      <w:szCs w:val="28"/>
      <w:lang w:val="en-US"/>
    </w:rPr>
  </w:style>
  <w:style w:type="paragraph" w:styleId="PlainText">
    <w:name w:val="Plain Text"/>
    <w:basedOn w:val="Normal"/>
    <w:link w:val="PlainTextChar"/>
    <w:uiPriority w:val="99"/>
    <w:rsid w:val="00BC72A7"/>
    <w:pPr>
      <w:spacing w:before="120"/>
      <w:ind w:firstLine="567"/>
    </w:pPr>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BC72A7"/>
    <w:rPr>
      <w:rFonts w:ascii="Courier New" w:eastAsia="Times New Roman" w:hAnsi="Courier New" w:cs="Courier New"/>
      <w:sz w:val="20"/>
      <w:szCs w:val="20"/>
    </w:rPr>
  </w:style>
  <w:style w:type="paragraph" w:styleId="BodyTextIndent2">
    <w:name w:val="Body Text Indent 2"/>
    <w:basedOn w:val="Normal"/>
    <w:link w:val="BodyTextIndent2Char"/>
    <w:rsid w:val="00BC72A7"/>
    <w:pPr>
      <w:ind w:firstLine="720"/>
    </w:pPr>
    <w:rPr>
      <w:b/>
      <w:bCs/>
      <w:sz w:val="24"/>
      <w:szCs w:val="24"/>
      <w:lang w:val="en-US"/>
    </w:rPr>
  </w:style>
  <w:style w:type="character" w:customStyle="1" w:styleId="BodyTextIndent2Char">
    <w:name w:val="Body Text Indent 2 Char"/>
    <w:basedOn w:val="DefaultParagraphFont"/>
    <w:link w:val="BodyTextIndent2"/>
    <w:rsid w:val="00BC72A7"/>
    <w:rPr>
      <w:rFonts w:eastAsia="Times New Roman" w:cs="Times New Roman"/>
      <w:b/>
      <w:bCs/>
      <w:sz w:val="24"/>
      <w:szCs w:val="24"/>
    </w:rPr>
  </w:style>
  <w:style w:type="character" w:customStyle="1" w:styleId="ti2">
    <w:name w:val="ti2"/>
    <w:rsid w:val="00BC72A7"/>
    <w:rPr>
      <w:sz w:val="22"/>
      <w:szCs w:val="22"/>
    </w:rPr>
  </w:style>
  <w:style w:type="character" w:customStyle="1" w:styleId="ti">
    <w:name w:val="ti"/>
    <w:basedOn w:val="DefaultParagraphFont"/>
    <w:rsid w:val="00BC72A7"/>
  </w:style>
  <w:style w:type="character" w:customStyle="1" w:styleId="DocumentMapChar">
    <w:name w:val="Document Map Char"/>
    <w:link w:val="DocumentMap"/>
    <w:semiHidden/>
    <w:rsid w:val="00BC72A7"/>
    <w:rPr>
      <w:rFonts w:ascii="Tahoma" w:hAnsi="Tahoma" w:cs="Tahoma"/>
      <w:bCs/>
      <w:iCs/>
      <w:shd w:val="clear" w:color="auto" w:fill="000080"/>
    </w:rPr>
  </w:style>
  <w:style w:type="paragraph" w:styleId="DocumentMap">
    <w:name w:val="Document Map"/>
    <w:basedOn w:val="Normal"/>
    <w:link w:val="DocumentMapChar"/>
    <w:semiHidden/>
    <w:rsid w:val="00BC72A7"/>
    <w:pPr>
      <w:shd w:val="clear" w:color="auto" w:fill="000080"/>
      <w:spacing w:line="240" w:lineRule="auto"/>
      <w:ind w:firstLine="0"/>
      <w:jc w:val="left"/>
    </w:pPr>
    <w:rPr>
      <w:rFonts w:ascii="Tahoma" w:eastAsiaTheme="minorHAnsi" w:hAnsi="Tahoma" w:cs="Tahoma"/>
      <w:bCs/>
      <w:iCs/>
      <w:szCs w:val="22"/>
      <w:lang w:val="en-US"/>
    </w:rPr>
  </w:style>
  <w:style w:type="character" w:customStyle="1" w:styleId="DocumentMapChar1">
    <w:name w:val="Document Map Char1"/>
    <w:basedOn w:val="DefaultParagraphFont"/>
    <w:uiPriority w:val="99"/>
    <w:semiHidden/>
    <w:rsid w:val="00BC72A7"/>
    <w:rPr>
      <w:rFonts w:ascii="Segoe UI" w:eastAsia="Times New Roman" w:hAnsi="Segoe UI" w:cs="Segoe UI"/>
      <w:sz w:val="16"/>
      <w:szCs w:val="16"/>
      <w:lang w:val="vi-VN"/>
    </w:rPr>
  </w:style>
  <w:style w:type="paragraph" w:customStyle="1" w:styleId="ptitle">
    <w:name w:val="ptitle"/>
    <w:basedOn w:val="Normal"/>
    <w:rsid w:val="00BC72A7"/>
    <w:pPr>
      <w:spacing w:before="100" w:beforeAutospacing="1" w:after="100" w:afterAutospacing="1" w:line="240" w:lineRule="auto"/>
      <w:ind w:firstLine="0"/>
      <w:jc w:val="left"/>
    </w:pPr>
    <w:rPr>
      <w:sz w:val="24"/>
      <w:szCs w:val="24"/>
      <w:lang w:val="en-US"/>
    </w:rPr>
  </w:style>
  <w:style w:type="paragraph" w:customStyle="1" w:styleId="pbody">
    <w:name w:val="pbody"/>
    <w:basedOn w:val="Normal"/>
    <w:rsid w:val="00BC72A7"/>
    <w:pPr>
      <w:spacing w:before="100" w:beforeAutospacing="1" w:after="100" w:afterAutospacing="1" w:line="240" w:lineRule="auto"/>
      <w:ind w:firstLine="0"/>
      <w:jc w:val="left"/>
    </w:pPr>
    <w:rPr>
      <w:sz w:val="24"/>
      <w:szCs w:val="24"/>
      <w:lang w:val="en-US"/>
    </w:rPr>
  </w:style>
  <w:style w:type="paragraph" w:customStyle="1" w:styleId="pintertitle">
    <w:name w:val="pintertitle"/>
    <w:basedOn w:val="Normal"/>
    <w:rsid w:val="00BC72A7"/>
    <w:pPr>
      <w:spacing w:before="100" w:beforeAutospacing="1" w:after="100" w:afterAutospacing="1" w:line="240" w:lineRule="auto"/>
      <w:ind w:firstLine="0"/>
      <w:jc w:val="left"/>
    </w:pPr>
    <w:rPr>
      <w:sz w:val="24"/>
      <w:szCs w:val="24"/>
      <w:lang w:val="en-US"/>
    </w:rPr>
  </w:style>
  <w:style w:type="character" w:styleId="CommentReference">
    <w:name w:val="annotation reference"/>
    <w:rsid w:val="00BC72A7"/>
    <w:rPr>
      <w:sz w:val="16"/>
      <w:szCs w:val="16"/>
    </w:rPr>
  </w:style>
  <w:style w:type="paragraph" w:styleId="CommentText">
    <w:name w:val="annotation text"/>
    <w:basedOn w:val="Normal"/>
    <w:link w:val="CommentTextChar"/>
    <w:rsid w:val="00BC72A7"/>
    <w:pPr>
      <w:spacing w:line="240" w:lineRule="auto"/>
      <w:ind w:firstLine="0"/>
      <w:jc w:val="left"/>
    </w:pPr>
    <w:rPr>
      <w:rFonts w:ascii=".VnTime" w:hAnsi=".VnTime"/>
      <w:sz w:val="20"/>
      <w:szCs w:val="20"/>
      <w:lang w:val="en-US"/>
    </w:rPr>
  </w:style>
  <w:style w:type="character" w:customStyle="1" w:styleId="CommentTextChar">
    <w:name w:val="Comment Text Char"/>
    <w:basedOn w:val="DefaultParagraphFont"/>
    <w:link w:val="CommentText"/>
    <w:rsid w:val="00BC72A7"/>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BC72A7"/>
    <w:rPr>
      <w:b/>
      <w:bCs/>
    </w:rPr>
  </w:style>
  <w:style w:type="character" w:customStyle="1" w:styleId="CommentSubjectChar">
    <w:name w:val="Comment Subject Char"/>
    <w:basedOn w:val="CommentTextChar"/>
    <w:link w:val="CommentSubject"/>
    <w:rsid w:val="00BC72A7"/>
    <w:rPr>
      <w:rFonts w:ascii=".VnTime" w:eastAsia="Times New Roman" w:hAnsi=".VnTime" w:cs="Times New Roman"/>
      <w:b/>
      <w:bCs/>
      <w:sz w:val="20"/>
      <w:szCs w:val="20"/>
    </w:rPr>
  </w:style>
  <w:style w:type="paragraph" w:customStyle="1" w:styleId="StyleJustifiedBefore3ptAfter3pt">
    <w:name w:val="Style Justified Before:  3 pt After:  3 pt"/>
    <w:basedOn w:val="Normal"/>
    <w:rsid w:val="00BC72A7"/>
    <w:pPr>
      <w:spacing w:before="60" w:after="60" w:line="240" w:lineRule="auto"/>
      <w:ind w:firstLine="720"/>
    </w:pPr>
    <w:rPr>
      <w:sz w:val="24"/>
      <w:szCs w:val="20"/>
      <w:lang w:val="en-US"/>
    </w:rPr>
  </w:style>
  <w:style w:type="paragraph" w:styleId="List2">
    <w:name w:val="List 2"/>
    <w:basedOn w:val="Normal"/>
    <w:rsid w:val="00BC72A7"/>
    <w:pPr>
      <w:spacing w:line="240" w:lineRule="auto"/>
      <w:ind w:left="720" w:hanging="360"/>
      <w:jc w:val="left"/>
    </w:pPr>
    <w:rPr>
      <w:sz w:val="24"/>
      <w:szCs w:val="24"/>
      <w:lang w:val="en-US"/>
    </w:rPr>
  </w:style>
  <w:style w:type="character" w:customStyle="1" w:styleId="UnresolvedMention3">
    <w:name w:val="Unresolved Mention3"/>
    <w:basedOn w:val="DefaultParagraphFont"/>
    <w:uiPriority w:val="99"/>
    <w:semiHidden/>
    <w:unhideWhenUsed/>
    <w:rsid w:val="00BC72A7"/>
    <w:rPr>
      <w:color w:val="808080"/>
      <w:shd w:val="clear" w:color="auto" w:fill="E6E6E6"/>
    </w:rPr>
  </w:style>
  <w:style w:type="paragraph" w:customStyle="1" w:styleId="Style5">
    <w:name w:val="Style5"/>
    <w:basedOn w:val="ListParagraph"/>
    <w:rsid w:val="00BC72A7"/>
    <w:pPr>
      <w:ind w:left="792" w:hanging="432"/>
    </w:pPr>
    <w:rPr>
      <w:b/>
      <w:color w:val="000000" w:themeColor="text1"/>
    </w:rPr>
  </w:style>
  <w:style w:type="paragraph" w:styleId="TOCHeading">
    <w:name w:val="TOC Heading"/>
    <w:basedOn w:val="Heading1"/>
    <w:next w:val="Normal"/>
    <w:uiPriority w:val="39"/>
    <w:unhideWhenUsed/>
    <w:qFormat/>
    <w:rsid w:val="00BC72A7"/>
    <w:pPr>
      <w:keepNext/>
      <w:keepLines/>
      <w:spacing w:before="48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customStyle="1" w:styleId="a333">
    <w:name w:val="a333"/>
    <w:basedOn w:val="Heading2"/>
    <w:qFormat/>
    <w:rsid w:val="00BC72A7"/>
    <w:pPr>
      <w:numPr>
        <w:ilvl w:val="1"/>
        <w:numId w:val="3"/>
      </w:numPr>
    </w:pPr>
    <w:rPr>
      <w:color w:val="000000"/>
      <w:sz w:val="28"/>
      <w:szCs w:val="28"/>
    </w:rPr>
  </w:style>
  <w:style w:type="paragraph" w:styleId="FootnoteText">
    <w:name w:val="footnote text"/>
    <w:basedOn w:val="Normal"/>
    <w:link w:val="FootnoteTextChar"/>
    <w:uiPriority w:val="99"/>
    <w:semiHidden/>
    <w:unhideWhenUsed/>
    <w:rsid w:val="00BC72A7"/>
    <w:pPr>
      <w:spacing w:line="240" w:lineRule="auto"/>
    </w:pPr>
    <w:rPr>
      <w:sz w:val="20"/>
      <w:szCs w:val="20"/>
    </w:rPr>
  </w:style>
  <w:style w:type="character" w:customStyle="1" w:styleId="FootnoteTextChar">
    <w:name w:val="Footnote Text Char"/>
    <w:basedOn w:val="DefaultParagraphFont"/>
    <w:link w:val="FootnoteText"/>
    <w:uiPriority w:val="99"/>
    <w:semiHidden/>
    <w:rsid w:val="00BC72A7"/>
    <w:rPr>
      <w:rFonts w:eastAsia="Times New Roman" w:cs="Times New Roman"/>
      <w:sz w:val="20"/>
      <w:szCs w:val="20"/>
      <w:lang w:val="vi-VN"/>
    </w:rPr>
  </w:style>
  <w:style w:type="character" w:styleId="FootnoteReference">
    <w:name w:val="footnote reference"/>
    <w:basedOn w:val="DefaultParagraphFont"/>
    <w:uiPriority w:val="99"/>
    <w:semiHidden/>
    <w:unhideWhenUsed/>
    <w:rsid w:val="00BC72A7"/>
    <w:rPr>
      <w:vertAlign w:val="superscript"/>
    </w:rPr>
  </w:style>
  <w:style w:type="character" w:customStyle="1" w:styleId="1Char">
    <w:name w:val="1 Char"/>
    <w:rsid w:val="00BC72A7"/>
    <w:rPr>
      <w:rFonts w:eastAsia="Batang"/>
      <w:b/>
      <w:sz w:val="28"/>
      <w:szCs w:val="28"/>
      <w:lang w:eastAsia="ko-KR"/>
    </w:rPr>
  </w:style>
  <w:style w:type="paragraph" w:customStyle="1" w:styleId="b2">
    <w:name w:val="b2"/>
    <w:basedOn w:val="Normal"/>
    <w:link w:val="b2Char"/>
    <w:qFormat/>
    <w:rsid w:val="00BC72A7"/>
    <w:pPr>
      <w:ind w:firstLine="0"/>
    </w:pPr>
    <w:rPr>
      <w:rFonts w:eastAsia="Batang"/>
      <w:b/>
      <w:sz w:val="28"/>
      <w:szCs w:val="28"/>
      <w:lang w:eastAsia="ko-KR"/>
    </w:rPr>
  </w:style>
  <w:style w:type="character" w:customStyle="1" w:styleId="b2Char">
    <w:name w:val="b2 Char"/>
    <w:link w:val="b2"/>
    <w:rsid w:val="00BC72A7"/>
    <w:rPr>
      <w:rFonts w:eastAsia="Batang" w:cs="Times New Roman"/>
      <w:b/>
      <w:sz w:val="28"/>
      <w:szCs w:val="28"/>
      <w:lang w:eastAsia="ko-KR"/>
    </w:rPr>
  </w:style>
  <w:style w:type="paragraph" w:customStyle="1" w:styleId="b3">
    <w:name w:val="b3"/>
    <w:basedOn w:val="Normal"/>
    <w:link w:val="b3Char"/>
    <w:qFormat/>
    <w:rsid w:val="00BC72A7"/>
    <w:pPr>
      <w:ind w:firstLine="0"/>
    </w:pPr>
    <w:rPr>
      <w:rFonts w:eastAsia="Batang"/>
      <w:sz w:val="28"/>
      <w:szCs w:val="28"/>
      <w:lang w:eastAsia="ko-KR"/>
    </w:rPr>
  </w:style>
  <w:style w:type="character" w:customStyle="1" w:styleId="b3Char">
    <w:name w:val="b3 Char"/>
    <w:link w:val="b3"/>
    <w:rsid w:val="00BC72A7"/>
    <w:rPr>
      <w:rFonts w:eastAsia="Batang" w:cs="Times New Roman"/>
      <w:sz w:val="28"/>
      <w:szCs w:val="28"/>
      <w:lang w:eastAsia="ko-KR"/>
    </w:rPr>
  </w:style>
  <w:style w:type="character" w:customStyle="1" w:styleId="notranslate">
    <w:name w:val="notranslate"/>
    <w:basedOn w:val="DefaultParagraphFont"/>
    <w:rsid w:val="00BC72A7"/>
  </w:style>
  <w:style w:type="character" w:customStyle="1" w:styleId="UnresolvedMention4">
    <w:name w:val="Unresolved Mention4"/>
    <w:basedOn w:val="DefaultParagraphFont"/>
    <w:uiPriority w:val="99"/>
    <w:semiHidden/>
    <w:unhideWhenUsed/>
    <w:rsid w:val="00BC72A7"/>
    <w:rPr>
      <w:color w:val="605E5C"/>
      <w:shd w:val="clear" w:color="auto" w:fill="E1DFDD"/>
    </w:rPr>
  </w:style>
  <w:style w:type="character" w:customStyle="1" w:styleId="UnresolvedMention5">
    <w:name w:val="Unresolved Mention5"/>
    <w:basedOn w:val="DefaultParagraphFont"/>
    <w:uiPriority w:val="99"/>
    <w:semiHidden/>
    <w:unhideWhenUsed/>
    <w:rsid w:val="00D81290"/>
    <w:rPr>
      <w:color w:val="605E5C"/>
      <w:shd w:val="clear" w:color="auto" w:fill="E1DFDD"/>
    </w:rPr>
  </w:style>
  <w:style w:type="character" w:customStyle="1" w:styleId="anchor-text">
    <w:name w:val="anchor-text"/>
    <w:basedOn w:val="DefaultParagraphFont"/>
    <w:rsid w:val="00487279"/>
  </w:style>
  <w:style w:type="character" w:customStyle="1" w:styleId="ref-title">
    <w:name w:val="ref-title"/>
    <w:basedOn w:val="DefaultParagraphFont"/>
    <w:rsid w:val="00F27FF1"/>
  </w:style>
  <w:style w:type="character" w:customStyle="1" w:styleId="ref-journal">
    <w:name w:val="ref-journal"/>
    <w:basedOn w:val="DefaultParagraphFont"/>
    <w:rsid w:val="00F27FF1"/>
  </w:style>
  <w:style w:type="character" w:customStyle="1" w:styleId="ref-vol">
    <w:name w:val="ref-vol"/>
    <w:basedOn w:val="DefaultParagraphFont"/>
    <w:rsid w:val="00F27FF1"/>
  </w:style>
  <w:style w:type="character" w:customStyle="1" w:styleId="UnresolvedMention6">
    <w:name w:val="Unresolved Mention6"/>
    <w:basedOn w:val="DefaultParagraphFont"/>
    <w:uiPriority w:val="99"/>
    <w:semiHidden/>
    <w:unhideWhenUsed/>
    <w:rsid w:val="00415DAE"/>
    <w:rPr>
      <w:color w:val="605E5C"/>
      <w:shd w:val="clear" w:color="auto" w:fill="E1DFDD"/>
    </w:rPr>
  </w:style>
  <w:style w:type="paragraph" w:customStyle="1" w:styleId="NOno">
    <w:name w:val="NOno"/>
    <w:basedOn w:val="Normal"/>
    <w:link w:val="NOnoChar"/>
    <w:qFormat/>
    <w:rsid w:val="003F7CB5"/>
    <w:pPr>
      <w:spacing w:before="120" w:after="120" w:line="240" w:lineRule="auto"/>
      <w:ind w:firstLine="0"/>
      <w:jc w:val="center"/>
    </w:pPr>
    <w:rPr>
      <w:rFonts w:eastAsia="SimSun"/>
      <w:sz w:val="28"/>
      <w:szCs w:val="24"/>
    </w:rPr>
  </w:style>
  <w:style w:type="character" w:customStyle="1" w:styleId="NOnoChar">
    <w:name w:val="NOno Char"/>
    <w:link w:val="NOno"/>
    <w:rsid w:val="003F7CB5"/>
    <w:rPr>
      <w:rFonts w:eastAsia="SimSun" w:cs="Times New Roman"/>
      <w:sz w:val="28"/>
      <w:szCs w:val="24"/>
      <w:lang w:val="vi-VN"/>
    </w:rPr>
  </w:style>
  <w:style w:type="paragraph" w:customStyle="1" w:styleId="01">
    <w:name w:val="01"/>
    <w:basedOn w:val="Normal"/>
    <w:qFormat/>
    <w:rsid w:val="008E5C2D"/>
    <w:pPr>
      <w:widowControl w:val="0"/>
      <w:ind w:firstLine="0"/>
      <w:jc w:val="center"/>
      <w:outlineLvl w:val="0"/>
    </w:pPr>
    <w:rPr>
      <w:rFonts w:eastAsia="MS Mincho"/>
      <w:b/>
      <w:bCs/>
      <w:kern w:val="36"/>
      <w:sz w:val="28"/>
      <w:szCs w:val="28"/>
      <w:lang w:eastAsia="ja-JP"/>
    </w:rPr>
  </w:style>
  <w:style w:type="character" w:customStyle="1" w:styleId="jlqj4b">
    <w:name w:val="jlqj4b"/>
    <w:basedOn w:val="DefaultParagraphFont"/>
    <w:rsid w:val="00DB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99">
      <w:bodyDiv w:val="1"/>
      <w:marLeft w:val="0"/>
      <w:marRight w:val="0"/>
      <w:marTop w:val="0"/>
      <w:marBottom w:val="0"/>
      <w:divBdr>
        <w:top w:val="none" w:sz="0" w:space="0" w:color="auto"/>
        <w:left w:val="none" w:sz="0" w:space="0" w:color="auto"/>
        <w:bottom w:val="none" w:sz="0" w:space="0" w:color="auto"/>
        <w:right w:val="none" w:sz="0" w:space="0" w:color="auto"/>
      </w:divBdr>
    </w:div>
    <w:div w:id="69425521">
      <w:bodyDiv w:val="1"/>
      <w:marLeft w:val="0"/>
      <w:marRight w:val="0"/>
      <w:marTop w:val="0"/>
      <w:marBottom w:val="0"/>
      <w:divBdr>
        <w:top w:val="none" w:sz="0" w:space="0" w:color="auto"/>
        <w:left w:val="none" w:sz="0" w:space="0" w:color="auto"/>
        <w:bottom w:val="none" w:sz="0" w:space="0" w:color="auto"/>
        <w:right w:val="none" w:sz="0" w:space="0" w:color="auto"/>
      </w:divBdr>
      <w:divsChild>
        <w:div w:id="747575244">
          <w:marLeft w:val="0"/>
          <w:marRight w:val="0"/>
          <w:marTop w:val="0"/>
          <w:marBottom w:val="0"/>
          <w:divBdr>
            <w:top w:val="none" w:sz="0" w:space="0" w:color="auto"/>
            <w:left w:val="none" w:sz="0" w:space="0" w:color="auto"/>
            <w:bottom w:val="none" w:sz="0" w:space="0" w:color="auto"/>
            <w:right w:val="none" w:sz="0" w:space="0" w:color="auto"/>
          </w:divBdr>
          <w:divsChild>
            <w:div w:id="1952280458">
              <w:marLeft w:val="0"/>
              <w:marRight w:val="0"/>
              <w:marTop w:val="0"/>
              <w:marBottom w:val="0"/>
              <w:divBdr>
                <w:top w:val="none" w:sz="0" w:space="0" w:color="auto"/>
                <w:left w:val="none" w:sz="0" w:space="0" w:color="auto"/>
                <w:bottom w:val="none" w:sz="0" w:space="0" w:color="auto"/>
                <w:right w:val="none" w:sz="0" w:space="0" w:color="auto"/>
              </w:divBdr>
              <w:divsChild>
                <w:div w:id="1472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5903">
      <w:bodyDiv w:val="1"/>
      <w:marLeft w:val="0"/>
      <w:marRight w:val="0"/>
      <w:marTop w:val="0"/>
      <w:marBottom w:val="0"/>
      <w:divBdr>
        <w:top w:val="none" w:sz="0" w:space="0" w:color="auto"/>
        <w:left w:val="none" w:sz="0" w:space="0" w:color="auto"/>
        <w:bottom w:val="none" w:sz="0" w:space="0" w:color="auto"/>
        <w:right w:val="none" w:sz="0" w:space="0" w:color="auto"/>
      </w:divBdr>
    </w:div>
    <w:div w:id="112751979">
      <w:bodyDiv w:val="1"/>
      <w:marLeft w:val="0"/>
      <w:marRight w:val="0"/>
      <w:marTop w:val="0"/>
      <w:marBottom w:val="0"/>
      <w:divBdr>
        <w:top w:val="none" w:sz="0" w:space="0" w:color="auto"/>
        <w:left w:val="none" w:sz="0" w:space="0" w:color="auto"/>
        <w:bottom w:val="none" w:sz="0" w:space="0" w:color="auto"/>
        <w:right w:val="none" w:sz="0" w:space="0" w:color="auto"/>
      </w:divBdr>
      <w:divsChild>
        <w:div w:id="1950962984">
          <w:marLeft w:val="0"/>
          <w:marRight w:val="0"/>
          <w:marTop w:val="0"/>
          <w:marBottom w:val="0"/>
          <w:divBdr>
            <w:top w:val="none" w:sz="0" w:space="0" w:color="auto"/>
            <w:left w:val="none" w:sz="0" w:space="0" w:color="auto"/>
            <w:bottom w:val="none" w:sz="0" w:space="0" w:color="auto"/>
            <w:right w:val="none" w:sz="0" w:space="0" w:color="auto"/>
          </w:divBdr>
          <w:divsChild>
            <w:div w:id="2119256722">
              <w:marLeft w:val="0"/>
              <w:marRight w:val="0"/>
              <w:marTop w:val="0"/>
              <w:marBottom w:val="0"/>
              <w:divBdr>
                <w:top w:val="none" w:sz="0" w:space="0" w:color="auto"/>
                <w:left w:val="none" w:sz="0" w:space="0" w:color="auto"/>
                <w:bottom w:val="none" w:sz="0" w:space="0" w:color="auto"/>
                <w:right w:val="none" w:sz="0" w:space="0" w:color="auto"/>
              </w:divBdr>
              <w:divsChild>
                <w:div w:id="10491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2742">
      <w:bodyDiv w:val="1"/>
      <w:marLeft w:val="0"/>
      <w:marRight w:val="0"/>
      <w:marTop w:val="0"/>
      <w:marBottom w:val="0"/>
      <w:divBdr>
        <w:top w:val="none" w:sz="0" w:space="0" w:color="auto"/>
        <w:left w:val="none" w:sz="0" w:space="0" w:color="auto"/>
        <w:bottom w:val="none" w:sz="0" w:space="0" w:color="auto"/>
        <w:right w:val="none" w:sz="0" w:space="0" w:color="auto"/>
      </w:divBdr>
    </w:div>
    <w:div w:id="207189569">
      <w:bodyDiv w:val="1"/>
      <w:marLeft w:val="0"/>
      <w:marRight w:val="0"/>
      <w:marTop w:val="0"/>
      <w:marBottom w:val="0"/>
      <w:divBdr>
        <w:top w:val="none" w:sz="0" w:space="0" w:color="auto"/>
        <w:left w:val="none" w:sz="0" w:space="0" w:color="auto"/>
        <w:bottom w:val="none" w:sz="0" w:space="0" w:color="auto"/>
        <w:right w:val="none" w:sz="0" w:space="0" w:color="auto"/>
      </w:divBdr>
      <w:divsChild>
        <w:div w:id="1878465915">
          <w:marLeft w:val="0"/>
          <w:marRight w:val="0"/>
          <w:marTop w:val="0"/>
          <w:marBottom w:val="0"/>
          <w:divBdr>
            <w:top w:val="none" w:sz="0" w:space="0" w:color="auto"/>
            <w:left w:val="none" w:sz="0" w:space="0" w:color="auto"/>
            <w:bottom w:val="none" w:sz="0" w:space="0" w:color="auto"/>
            <w:right w:val="none" w:sz="0" w:space="0" w:color="auto"/>
          </w:divBdr>
          <w:divsChild>
            <w:div w:id="659623790">
              <w:marLeft w:val="0"/>
              <w:marRight w:val="0"/>
              <w:marTop w:val="0"/>
              <w:marBottom w:val="0"/>
              <w:divBdr>
                <w:top w:val="none" w:sz="0" w:space="0" w:color="auto"/>
                <w:left w:val="none" w:sz="0" w:space="0" w:color="auto"/>
                <w:bottom w:val="none" w:sz="0" w:space="0" w:color="auto"/>
                <w:right w:val="none" w:sz="0" w:space="0" w:color="auto"/>
              </w:divBdr>
              <w:divsChild>
                <w:div w:id="1964188846">
                  <w:marLeft w:val="0"/>
                  <w:marRight w:val="0"/>
                  <w:marTop w:val="0"/>
                  <w:marBottom w:val="0"/>
                  <w:divBdr>
                    <w:top w:val="none" w:sz="0" w:space="0" w:color="auto"/>
                    <w:left w:val="none" w:sz="0" w:space="0" w:color="auto"/>
                    <w:bottom w:val="none" w:sz="0" w:space="0" w:color="auto"/>
                    <w:right w:val="none" w:sz="0" w:space="0" w:color="auto"/>
                  </w:divBdr>
                  <w:divsChild>
                    <w:div w:id="20204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878">
      <w:bodyDiv w:val="1"/>
      <w:marLeft w:val="0"/>
      <w:marRight w:val="0"/>
      <w:marTop w:val="0"/>
      <w:marBottom w:val="0"/>
      <w:divBdr>
        <w:top w:val="none" w:sz="0" w:space="0" w:color="auto"/>
        <w:left w:val="none" w:sz="0" w:space="0" w:color="auto"/>
        <w:bottom w:val="none" w:sz="0" w:space="0" w:color="auto"/>
        <w:right w:val="none" w:sz="0" w:space="0" w:color="auto"/>
      </w:divBdr>
    </w:div>
    <w:div w:id="252399357">
      <w:bodyDiv w:val="1"/>
      <w:marLeft w:val="0"/>
      <w:marRight w:val="0"/>
      <w:marTop w:val="0"/>
      <w:marBottom w:val="0"/>
      <w:divBdr>
        <w:top w:val="none" w:sz="0" w:space="0" w:color="auto"/>
        <w:left w:val="none" w:sz="0" w:space="0" w:color="auto"/>
        <w:bottom w:val="none" w:sz="0" w:space="0" w:color="auto"/>
        <w:right w:val="none" w:sz="0" w:space="0" w:color="auto"/>
      </w:divBdr>
    </w:div>
    <w:div w:id="279382832">
      <w:bodyDiv w:val="1"/>
      <w:marLeft w:val="0"/>
      <w:marRight w:val="0"/>
      <w:marTop w:val="0"/>
      <w:marBottom w:val="0"/>
      <w:divBdr>
        <w:top w:val="none" w:sz="0" w:space="0" w:color="auto"/>
        <w:left w:val="none" w:sz="0" w:space="0" w:color="auto"/>
        <w:bottom w:val="none" w:sz="0" w:space="0" w:color="auto"/>
        <w:right w:val="none" w:sz="0" w:space="0" w:color="auto"/>
      </w:divBdr>
    </w:div>
    <w:div w:id="427505166">
      <w:bodyDiv w:val="1"/>
      <w:marLeft w:val="0"/>
      <w:marRight w:val="0"/>
      <w:marTop w:val="0"/>
      <w:marBottom w:val="0"/>
      <w:divBdr>
        <w:top w:val="none" w:sz="0" w:space="0" w:color="auto"/>
        <w:left w:val="none" w:sz="0" w:space="0" w:color="auto"/>
        <w:bottom w:val="none" w:sz="0" w:space="0" w:color="auto"/>
        <w:right w:val="none" w:sz="0" w:space="0" w:color="auto"/>
      </w:divBdr>
      <w:divsChild>
        <w:div w:id="1032654086">
          <w:marLeft w:val="0"/>
          <w:marRight w:val="0"/>
          <w:marTop w:val="0"/>
          <w:marBottom w:val="0"/>
          <w:divBdr>
            <w:top w:val="none" w:sz="0" w:space="0" w:color="auto"/>
            <w:left w:val="none" w:sz="0" w:space="0" w:color="auto"/>
            <w:bottom w:val="none" w:sz="0" w:space="0" w:color="auto"/>
            <w:right w:val="none" w:sz="0" w:space="0" w:color="auto"/>
          </w:divBdr>
          <w:divsChild>
            <w:div w:id="15694151">
              <w:marLeft w:val="0"/>
              <w:marRight w:val="0"/>
              <w:marTop w:val="0"/>
              <w:marBottom w:val="0"/>
              <w:divBdr>
                <w:top w:val="none" w:sz="0" w:space="0" w:color="auto"/>
                <w:left w:val="none" w:sz="0" w:space="0" w:color="auto"/>
                <w:bottom w:val="none" w:sz="0" w:space="0" w:color="auto"/>
                <w:right w:val="none" w:sz="0" w:space="0" w:color="auto"/>
              </w:divBdr>
              <w:divsChild>
                <w:div w:id="2146072144">
                  <w:marLeft w:val="0"/>
                  <w:marRight w:val="0"/>
                  <w:marTop w:val="0"/>
                  <w:marBottom w:val="0"/>
                  <w:divBdr>
                    <w:top w:val="none" w:sz="0" w:space="0" w:color="auto"/>
                    <w:left w:val="none" w:sz="0" w:space="0" w:color="auto"/>
                    <w:bottom w:val="none" w:sz="0" w:space="0" w:color="auto"/>
                    <w:right w:val="none" w:sz="0" w:space="0" w:color="auto"/>
                  </w:divBdr>
                  <w:divsChild>
                    <w:div w:id="1789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024">
      <w:bodyDiv w:val="1"/>
      <w:marLeft w:val="0"/>
      <w:marRight w:val="0"/>
      <w:marTop w:val="0"/>
      <w:marBottom w:val="0"/>
      <w:divBdr>
        <w:top w:val="none" w:sz="0" w:space="0" w:color="auto"/>
        <w:left w:val="none" w:sz="0" w:space="0" w:color="auto"/>
        <w:bottom w:val="none" w:sz="0" w:space="0" w:color="auto"/>
        <w:right w:val="none" w:sz="0" w:space="0" w:color="auto"/>
      </w:divBdr>
    </w:div>
    <w:div w:id="515846147">
      <w:bodyDiv w:val="1"/>
      <w:marLeft w:val="0"/>
      <w:marRight w:val="0"/>
      <w:marTop w:val="0"/>
      <w:marBottom w:val="0"/>
      <w:divBdr>
        <w:top w:val="none" w:sz="0" w:space="0" w:color="auto"/>
        <w:left w:val="none" w:sz="0" w:space="0" w:color="auto"/>
        <w:bottom w:val="none" w:sz="0" w:space="0" w:color="auto"/>
        <w:right w:val="none" w:sz="0" w:space="0" w:color="auto"/>
      </w:divBdr>
    </w:div>
    <w:div w:id="523633814">
      <w:bodyDiv w:val="1"/>
      <w:marLeft w:val="0"/>
      <w:marRight w:val="0"/>
      <w:marTop w:val="0"/>
      <w:marBottom w:val="0"/>
      <w:divBdr>
        <w:top w:val="none" w:sz="0" w:space="0" w:color="auto"/>
        <w:left w:val="none" w:sz="0" w:space="0" w:color="auto"/>
        <w:bottom w:val="none" w:sz="0" w:space="0" w:color="auto"/>
        <w:right w:val="none" w:sz="0" w:space="0" w:color="auto"/>
      </w:divBdr>
      <w:divsChild>
        <w:div w:id="750395613">
          <w:marLeft w:val="0"/>
          <w:marRight w:val="0"/>
          <w:marTop w:val="0"/>
          <w:marBottom w:val="0"/>
          <w:divBdr>
            <w:top w:val="none" w:sz="0" w:space="0" w:color="auto"/>
            <w:left w:val="none" w:sz="0" w:space="0" w:color="auto"/>
            <w:bottom w:val="none" w:sz="0" w:space="0" w:color="auto"/>
            <w:right w:val="none" w:sz="0" w:space="0" w:color="auto"/>
          </w:divBdr>
        </w:div>
      </w:divsChild>
    </w:div>
    <w:div w:id="546187280">
      <w:bodyDiv w:val="1"/>
      <w:marLeft w:val="0"/>
      <w:marRight w:val="0"/>
      <w:marTop w:val="0"/>
      <w:marBottom w:val="0"/>
      <w:divBdr>
        <w:top w:val="none" w:sz="0" w:space="0" w:color="auto"/>
        <w:left w:val="none" w:sz="0" w:space="0" w:color="auto"/>
        <w:bottom w:val="none" w:sz="0" w:space="0" w:color="auto"/>
        <w:right w:val="none" w:sz="0" w:space="0" w:color="auto"/>
      </w:divBdr>
      <w:divsChild>
        <w:div w:id="76557656">
          <w:marLeft w:val="0"/>
          <w:marRight w:val="0"/>
          <w:marTop w:val="0"/>
          <w:marBottom w:val="0"/>
          <w:divBdr>
            <w:top w:val="none" w:sz="0" w:space="0" w:color="auto"/>
            <w:left w:val="none" w:sz="0" w:space="0" w:color="auto"/>
            <w:bottom w:val="none" w:sz="0" w:space="0" w:color="auto"/>
            <w:right w:val="none" w:sz="0" w:space="0" w:color="auto"/>
          </w:divBdr>
          <w:divsChild>
            <w:div w:id="1597980903">
              <w:marLeft w:val="0"/>
              <w:marRight w:val="0"/>
              <w:marTop w:val="0"/>
              <w:marBottom w:val="0"/>
              <w:divBdr>
                <w:top w:val="none" w:sz="0" w:space="0" w:color="auto"/>
                <w:left w:val="none" w:sz="0" w:space="0" w:color="auto"/>
                <w:bottom w:val="none" w:sz="0" w:space="0" w:color="auto"/>
                <w:right w:val="none" w:sz="0" w:space="0" w:color="auto"/>
              </w:divBdr>
              <w:divsChild>
                <w:div w:id="7842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4967">
      <w:bodyDiv w:val="1"/>
      <w:marLeft w:val="0"/>
      <w:marRight w:val="0"/>
      <w:marTop w:val="0"/>
      <w:marBottom w:val="0"/>
      <w:divBdr>
        <w:top w:val="none" w:sz="0" w:space="0" w:color="auto"/>
        <w:left w:val="none" w:sz="0" w:space="0" w:color="auto"/>
        <w:bottom w:val="none" w:sz="0" w:space="0" w:color="auto"/>
        <w:right w:val="none" w:sz="0" w:space="0" w:color="auto"/>
      </w:divBdr>
    </w:div>
    <w:div w:id="571231145">
      <w:bodyDiv w:val="1"/>
      <w:marLeft w:val="0"/>
      <w:marRight w:val="0"/>
      <w:marTop w:val="0"/>
      <w:marBottom w:val="0"/>
      <w:divBdr>
        <w:top w:val="none" w:sz="0" w:space="0" w:color="auto"/>
        <w:left w:val="none" w:sz="0" w:space="0" w:color="auto"/>
        <w:bottom w:val="none" w:sz="0" w:space="0" w:color="auto"/>
        <w:right w:val="none" w:sz="0" w:space="0" w:color="auto"/>
      </w:divBdr>
    </w:div>
    <w:div w:id="577642434">
      <w:bodyDiv w:val="1"/>
      <w:marLeft w:val="0"/>
      <w:marRight w:val="0"/>
      <w:marTop w:val="0"/>
      <w:marBottom w:val="0"/>
      <w:divBdr>
        <w:top w:val="none" w:sz="0" w:space="0" w:color="auto"/>
        <w:left w:val="none" w:sz="0" w:space="0" w:color="auto"/>
        <w:bottom w:val="none" w:sz="0" w:space="0" w:color="auto"/>
        <w:right w:val="none" w:sz="0" w:space="0" w:color="auto"/>
      </w:divBdr>
    </w:div>
    <w:div w:id="596641637">
      <w:bodyDiv w:val="1"/>
      <w:marLeft w:val="0"/>
      <w:marRight w:val="0"/>
      <w:marTop w:val="0"/>
      <w:marBottom w:val="0"/>
      <w:divBdr>
        <w:top w:val="none" w:sz="0" w:space="0" w:color="auto"/>
        <w:left w:val="none" w:sz="0" w:space="0" w:color="auto"/>
        <w:bottom w:val="none" w:sz="0" w:space="0" w:color="auto"/>
        <w:right w:val="none" w:sz="0" w:space="0" w:color="auto"/>
      </w:divBdr>
    </w:div>
    <w:div w:id="598222342">
      <w:bodyDiv w:val="1"/>
      <w:marLeft w:val="0"/>
      <w:marRight w:val="0"/>
      <w:marTop w:val="0"/>
      <w:marBottom w:val="0"/>
      <w:divBdr>
        <w:top w:val="none" w:sz="0" w:space="0" w:color="auto"/>
        <w:left w:val="none" w:sz="0" w:space="0" w:color="auto"/>
        <w:bottom w:val="none" w:sz="0" w:space="0" w:color="auto"/>
        <w:right w:val="none" w:sz="0" w:space="0" w:color="auto"/>
      </w:divBdr>
      <w:divsChild>
        <w:div w:id="461071771">
          <w:marLeft w:val="0"/>
          <w:marRight w:val="0"/>
          <w:marTop w:val="0"/>
          <w:marBottom w:val="0"/>
          <w:divBdr>
            <w:top w:val="none" w:sz="0" w:space="0" w:color="auto"/>
            <w:left w:val="none" w:sz="0" w:space="0" w:color="auto"/>
            <w:bottom w:val="none" w:sz="0" w:space="0" w:color="auto"/>
            <w:right w:val="none" w:sz="0" w:space="0" w:color="auto"/>
          </w:divBdr>
          <w:divsChild>
            <w:div w:id="256522808">
              <w:marLeft w:val="0"/>
              <w:marRight w:val="0"/>
              <w:marTop w:val="0"/>
              <w:marBottom w:val="0"/>
              <w:divBdr>
                <w:top w:val="none" w:sz="0" w:space="0" w:color="auto"/>
                <w:left w:val="none" w:sz="0" w:space="0" w:color="auto"/>
                <w:bottom w:val="none" w:sz="0" w:space="0" w:color="auto"/>
                <w:right w:val="none" w:sz="0" w:space="0" w:color="auto"/>
              </w:divBdr>
              <w:divsChild>
                <w:div w:id="1918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5786">
      <w:bodyDiv w:val="1"/>
      <w:marLeft w:val="0"/>
      <w:marRight w:val="0"/>
      <w:marTop w:val="0"/>
      <w:marBottom w:val="0"/>
      <w:divBdr>
        <w:top w:val="none" w:sz="0" w:space="0" w:color="auto"/>
        <w:left w:val="none" w:sz="0" w:space="0" w:color="auto"/>
        <w:bottom w:val="none" w:sz="0" w:space="0" w:color="auto"/>
        <w:right w:val="none" w:sz="0" w:space="0" w:color="auto"/>
      </w:divBdr>
    </w:div>
    <w:div w:id="667094061">
      <w:bodyDiv w:val="1"/>
      <w:marLeft w:val="0"/>
      <w:marRight w:val="0"/>
      <w:marTop w:val="0"/>
      <w:marBottom w:val="0"/>
      <w:divBdr>
        <w:top w:val="none" w:sz="0" w:space="0" w:color="auto"/>
        <w:left w:val="none" w:sz="0" w:space="0" w:color="auto"/>
        <w:bottom w:val="none" w:sz="0" w:space="0" w:color="auto"/>
        <w:right w:val="none" w:sz="0" w:space="0" w:color="auto"/>
      </w:divBdr>
      <w:divsChild>
        <w:div w:id="250896435">
          <w:marLeft w:val="0"/>
          <w:marRight w:val="0"/>
          <w:marTop w:val="0"/>
          <w:marBottom w:val="0"/>
          <w:divBdr>
            <w:top w:val="none" w:sz="0" w:space="0" w:color="auto"/>
            <w:left w:val="none" w:sz="0" w:space="0" w:color="auto"/>
            <w:bottom w:val="none" w:sz="0" w:space="0" w:color="auto"/>
            <w:right w:val="none" w:sz="0" w:space="0" w:color="auto"/>
          </w:divBdr>
          <w:divsChild>
            <w:div w:id="905460113">
              <w:marLeft w:val="0"/>
              <w:marRight w:val="0"/>
              <w:marTop w:val="0"/>
              <w:marBottom w:val="0"/>
              <w:divBdr>
                <w:top w:val="none" w:sz="0" w:space="0" w:color="auto"/>
                <w:left w:val="none" w:sz="0" w:space="0" w:color="auto"/>
                <w:bottom w:val="none" w:sz="0" w:space="0" w:color="auto"/>
                <w:right w:val="none" w:sz="0" w:space="0" w:color="auto"/>
              </w:divBdr>
              <w:divsChild>
                <w:div w:id="14627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1895">
      <w:bodyDiv w:val="1"/>
      <w:marLeft w:val="0"/>
      <w:marRight w:val="0"/>
      <w:marTop w:val="0"/>
      <w:marBottom w:val="0"/>
      <w:divBdr>
        <w:top w:val="none" w:sz="0" w:space="0" w:color="auto"/>
        <w:left w:val="none" w:sz="0" w:space="0" w:color="auto"/>
        <w:bottom w:val="none" w:sz="0" w:space="0" w:color="auto"/>
        <w:right w:val="none" w:sz="0" w:space="0" w:color="auto"/>
      </w:divBdr>
      <w:divsChild>
        <w:div w:id="1985502926">
          <w:marLeft w:val="0"/>
          <w:marRight w:val="0"/>
          <w:marTop w:val="0"/>
          <w:marBottom w:val="0"/>
          <w:divBdr>
            <w:top w:val="none" w:sz="0" w:space="0" w:color="auto"/>
            <w:left w:val="none" w:sz="0" w:space="0" w:color="auto"/>
            <w:bottom w:val="none" w:sz="0" w:space="0" w:color="auto"/>
            <w:right w:val="none" w:sz="0" w:space="0" w:color="auto"/>
          </w:divBdr>
          <w:divsChild>
            <w:div w:id="1994095110">
              <w:marLeft w:val="0"/>
              <w:marRight w:val="0"/>
              <w:marTop w:val="0"/>
              <w:marBottom w:val="0"/>
              <w:divBdr>
                <w:top w:val="none" w:sz="0" w:space="0" w:color="auto"/>
                <w:left w:val="none" w:sz="0" w:space="0" w:color="auto"/>
                <w:bottom w:val="none" w:sz="0" w:space="0" w:color="auto"/>
                <w:right w:val="none" w:sz="0" w:space="0" w:color="auto"/>
              </w:divBdr>
              <w:divsChild>
                <w:div w:id="7616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7811">
      <w:bodyDiv w:val="1"/>
      <w:marLeft w:val="0"/>
      <w:marRight w:val="0"/>
      <w:marTop w:val="0"/>
      <w:marBottom w:val="0"/>
      <w:divBdr>
        <w:top w:val="none" w:sz="0" w:space="0" w:color="auto"/>
        <w:left w:val="none" w:sz="0" w:space="0" w:color="auto"/>
        <w:bottom w:val="none" w:sz="0" w:space="0" w:color="auto"/>
        <w:right w:val="none" w:sz="0" w:space="0" w:color="auto"/>
      </w:divBdr>
      <w:divsChild>
        <w:div w:id="863591591">
          <w:marLeft w:val="0"/>
          <w:marRight w:val="0"/>
          <w:marTop w:val="0"/>
          <w:marBottom w:val="0"/>
          <w:divBdr>
            <w:top w:val="none" w:sz="0" w:space="0" w:color="auto"/>
            <w:left w:val="none" w:sz="0" w:space="0" w:color="auto"/>
            <w:bottom w:val="none" w:sz="0" w:space="0" w:color="auto"/>
            <w:right w:val="none" w:sz="0" w:space="0" w:color="auto"/>
          </w:divBdr>
        </w:div>
        <w:div w:id="202447744">
          <w:marLeft w:val="0"/>
          <w:marRight w:val="0"/>
          <w:marTop w:val="0"/>
          <w:marBottom w:val="0"/>
          <w:divBdr>
            <w:top w:val="none" w:sz="0" w:space="0" w:color="auto"/>
            <w:left w:val="none" w:sz="0" w:space="0" w:color="auto"/>
            <w:bottom w:val="none" w:sz="0" w:space="0" w:color="auto"/>
            <w:right w:val="none" w:sz="0" w:space="0" w:color="auto"/>
          </w:divBdr>
        </w:div>
        <w:div w:id="84881778">
          <w:marLeft w:val="0"/>
          <w:marRight w:val="0"/>
          <w:marTop w:val="0"/>
          <w:marBottom w:val="0"/>
          <w:divBdr>
            <w:top w:val="none" w:sz="0" w:space="0" w:color="auto"/>
            <w:left w:val="none" w:sz="0" w:space="0" w:color="auto"/>
            <w:bottom w:val="none" w:sz="0" w:space="0" w:color="auto"/>
            <w:right w:val="none" w:sz="0" w:space="0" w:color="auto"/>
          </w:divBdr>
        </w:div>
      </w:divsChild>
    </w:div>
    <w:div w:id="707995149">
      <w:bodyDiv w:val="1"/>
      <w:marLeft w:val="0"/>
      <w:marRight w:val="0"/>
      <w:marTop w:val="0"/>
      <w:marBottom w:val="0"/>
      <w:divBdr>
        <w:top w:val="none" w:sz="0" w:space="0" w:color="auto"/>
        <w:left w:val="none" w:sz="0" w:space="0" w:color="auto"/>
        <w:bottom w:val="none" w:sz="0" w:space="0" w:color="auto"/>
        <w:right w:val="none" w:sz="0" w:space="0" w:color="auto"/>
      </w:divBdr>
    </w:div>
    <w:div w:id="739864000">
      <w:bodyDiv w:val="1"/>
      <w:marLeft w:val="0"/>
      <w:marRight w:val="0"/>
      <w:marTop w:val="0"/>
      <w:marBottom w:val="0"/>
      <w:divBdr>
        <w:top w:val="none" w:sz="0" w:space="0" w:color="auto"/>
        <w:left w:val="none" w:sz="0" w:space="0" w:color="auto"/>
        <w:bottom w:val="none" w:sz="0" w:space="0" w:color="auto"/>
        <w:right w:val="none" w:sz="0" w:space="0" w:color="auto"/>
      </w:divBdr>
      <w:divsChild>
        <w:div w:id="1155491371">
          <w:marLeft w:val="0"/>
          <w:marRight w:val="0"/>
          <w:marTop w:val="0"/>
          <w:marBottom w:val="0"/>
          <w:divBdr>
            <w:top w:val="none" w:sz="0" w:space="0" w:color="auto"/>
            <w:left w:val="none" w:sz="0" w:space="0" w:color="auto"/>
            <w:bottom w:val="none" w:sz="0" w:space="0" w:color="auto"/>
            <w:right w:val="none" w:sz="0" w:space="0" w:color="auto"/>
          </w:divBdr>
          <w:divsChild>
            <w:div w:id="865823940">
              <w:marLeft w:val="0"/>
              <w:marRight w:val="0"/>
              <w:marTop w:val="0"/>
              <w:marBottom w:val="0"/>
              <w:divBdr>
                <w:top w:val="none" w:sz="0" w:space="0" w:color="auto"/>
                <w:left w:val="none" w:sz="0" w:space="0" w:color="auto"/>
                <w:bottom w:val="none" w:sz="0" w:space="0" w:color="auto"/>
                <w:right w:val="none" w:sz="0" w:space="0" w:color="auto"/>
              </w:divBdr>
              <w:divsChild>
                <w:div w:id="195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7634">
      <w:bodyDiv w:val="1"/>
      <w:marLeft w:val="0"/>
      <w:marRight w:val="0"/>
      <w:marTop w:val="0"/>
      <w:marBottom w:val="0"/>
      <w:divBdr>
        <w:top w:val="none" w:sz="0" w:space="0" w:color="auto"/>
        <w:left w:val="none" w:sz="0" w:space="0" w:color="auto"/>
        <w:bottom w:val="none" w:sz="0" w:space="0" w:color="auto"/>
        <w:right w:val="none" w:sz="0" w:space="0" w:color="auto"/>
      </w:divBdr>
      <w:divsChild>
        <w:div w:id="574556994">
          <w:marLeft w:val="0"/>
          <w:marRight w:val="0"/>
          <w:marTop w:val="0"/>
          <w:marBottom w:val="0"/>
          <w:divBdr>
            <w:top w:val="none" w:sz="0" w:space="0" w:color="auto"/>
            <w:left w:val="none" w:sz="0" w:space="0" w:color="auto"/>
            <w:bottom w:val="none" w:sz="0" w:space="0" w:color="auto"/>
            <w:right w:val="none" w:sz="0" w:space="0" w:color="auto"/>
          </w:divBdr>
        </w:div>
      </w:divsChild>
    </w:div>
    <w:div w:id="757406439">
      <w:bodyDiv w:val="1"/>
      <w:marLeft w:val="0"/>
      <w:marRight w:val="0"/>
      <w:marTop w:val="0"/>
      <w:marBottom w:val="0"/>
      <w:divBdr>
        <w:top w:val="none" w:sz="0" w:space="0" w:color="auto"/>
        <w:left w:val="none" w:sz="0" w:space="0" w:color="auto"/>
        <w:bottom w:val="none" w:sz="0" w:space="0" w:color="auto"/>
        <w:right w:val="none" w:sz="0" w:space="0" w:color="auto"/>
      </w:divBdr>
    </w:div>
    <w:div w:id="768357103">
      <w:bodyDiv w:val="1"/>
      <w:marLeft w:val="0"/>
      <w:marRight w:val="0"/>
      <w:marTop w:val="0"/>
      <w:marBottom w:val="0"/>
      <w:divBdr>
        <w:top w:val="none" w:sz="0" w:space="0" w:color="auto"/>
        <w:left w:val="none" w:sz="0" w:space="0" w:color="auto"/>
        <w:bottom w:val="none" w:sz="0" w:space="0" w:color="auto"/>
        <w:right w:val="none" w:sz="0" w:space="0" w:color="auto"/>
      </w:divBdr>
    </w:div>
    <w:div w:id="780489440">
      <w:bodyDiv w:val="1"/>
      <w:marLeft w:val="0"/>
      <w:marRight w:val="0"/>
      <w:marTop w:val="0"/>
      <w:marBottom w:val="0"/>
      <w:divBdr>
        <w:top w:val="none" w:sz="0" w:space="0" w:color="auto"/>
        <w:left w:val="none" w:sz="0" w:space="0" w:color="auto"/>
        <w:bottom w:val="none" w:sz="0" w:space="0" w:color="auto"/>
        <w:right w:val="none" w:sz="0" w:space="0" w:color="auto"/>
      </w:divBdr>
    </w:div>
    <w:div w:id="799766465">
      <w:bodyDiv w:val="1"/>
      <w:marLeft w:val="0"/>
      <w:marRight w:val="0"/>
      <w:marTop w:val="0"/>
      <w:marBottom w:val="0"/>
      <w:divBdr>
        <w:top w:val="none" w:sz="0" w:space="0" w:color="auto"/>
        <w:left w:val="none" w:sz="0" w:space="0" w:color="auto"/>
        <w:bottom w:val="none" w:sz="0" w:space="0" w:color="auto"/>
        <w:right w:val="none" w:sz="0" w:space="0" w:color="auto"/>
      </w:divBdr>
    </w:div>
    <w:div w:id="843789816">
      <w:bodyDiv w:val="1"/>
      <w:marLeft w:val="0"/>
      <w:marRight w:val="0"/>
      <w:marTop w:val="0"/>
      <w:marBottom w:val="0"/>
      <w:divBdr>
        <w:top w:val="none" w:sz="0" w:space="0" w:color="auto"/>
        <w:left w:val="none" w:sz="0" w:space="0" w:color="auto"/>
        <w:bottom w:val="none" w:sz="0" w:space="0" w:color="auto"/>
        <w:right w:val="none" w:sz="0" w:space="0" w:color="auto"/>
      </w:divBdr>
      <w:divsChild>
        <w:div w:id="1190528178">
          <w:marLeft w:val="0"/>
          <w:marRight w:val="0"/>
          <w:marTop w:val="0"/>
          <w:marBottom w:val="0"/>
          <w:divBdr>
            <w:top w:val="none" w:sz="0" w:space="0" w:color="auto"/>
            <w:left w:val="none" w:sz="0" w:space="0" w:color="auto"/>
            <w:bottom w:val="none" w:sz="0" w:space="0" w:color="auto"/>
            <w:right w:val="none" w:sz="0" w:space="0" w:color="auto"/>
          </w:divBdr>
          <w:divsChild>
            <w:div w:id="1739131489">
              <w:marLeft w:val="0"/>
              <w:marRight w:val="0"/>
              <w:marTop w:val="0"/>
              <w:marBottom w:val="0"/>
              <w:divBdr>
                <w:top w:val="none" w:sz="0" w:space="0" w:color="auto"/>
                <w:left w:val="none" w:sz="0" w:space="0" w:color="auto"/>
                <w:bottom w:val="none" w:sz="0" w:space="0" w:color="auto"/>
                <w:right w:val="none" w:sz="0" w:space="0" w:color="auto"/>
              </w:divBdr>
              <w:divsChild>
                <w:div w:id="908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3555">
      <w:bodyDiv w:val="1"/>
      <w:marLeft w:val="0"/>
      <w:marRight w:val="0"/>
      <w:marTop w:val="0"/>
      <w:marBottom w:val="0"/>
      <w:divBdr>
        <w:top w:val="none" w:sz="0" w:space="0" w:color="auto"/>
        <w:left w:val="none" w:sz="0" w:space="0" w:color="auto"/>
        <w:bottom w:val="none" w:sz="0" w:space="0" w:color="auto"/>
        <w:right w:val="none" w:sz="0" w:space="0" w:color="auto"/>
      </w:divBdr>
      <w:divsChild>
        <w:div w:id="1463385535">
          <w:marLeft w:val="0"/>
          <w:marRight w:val="0"/>
          <w:marTop w:val="0"/>
          <w:marBottom w:val="0"/>
          <w:divBdr>
            <w:top w:val="none" w:sz="0" w:space="0" w:color="auto"/>
            <w:left w:val="none" w:sz="0" w:space="0" w:color="auto"/>
            <w:bottom w:val="none" w:sz="0" w:space="0" w:color="auto"/>
            <w:right w:val="none" w:sz="0" w:space="0" w:color="auto"/>
          </w:divBdr>
          <w:divsChild>
            <w:div w:id="568346341">
              <w:marLeft w:val="0"/>
              <w:marRight w:val="0"/>
              <w:marTop w:val="0"/>
              <w:marBottom w:val="0"/>
              <w:divBdr>
                <w:top w:val="none" w:sz="0" w:space="0" w:color="auto"/>
                <w:left w:val="none" w:sz="0" w:space="0" w:color="auto"/>
                <w:bottom w:val="none" w:sz="0" w:space="0" w:color="auto"/>
                <w:right w:val="none" w:sz="0" w:space="0" w:color="auto"/>
              </w:divBdr>
              <w:divsChild>
                <w:div w:id="837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183">
      <w:bodyDiv w:val="1"/>
      <w:marLeft w:val="0"/>
      <w:marRight w:val="0"/>
      <w:marTop w:val="0"/>
      <w:marBottom w:val="0"/>
      <w:divBdr>
        <w:top w:val="none" w:sz="0" w:space="0" w:color="auto"/>
        <w:left w:val="none" w:sz="0" w:space="0" w:color="auto"/>
        <w:bottom w:val="none" w:sz="0" w:space="0" w:color="auto"/>
        <w:right w:val="none" w:sz="0" w:space="0" w:color="auto"/>
      </w:divBdr>
    </w:div>
    <w:div w:id="930964287">
      <w:bodyDiv w:val="1"/>
      <w:marLeft w:val="0"/>
      <w:marRight w:val="0"/>
      <w:marTop w:val="0"/>
      <w:marBottom w:val="0"/>
      <w:divBdr>
        <w:top w:val="none" w:sz="0" w:space="0" w:color="auto"/>
        <w:left w:val="none" w:sz="0" w:space="0" w:color="auto"/>
        <w:bottom w:val="none" w:sz="0" w:space="0" w:color="auto"/>
        <w:right w:val="none" w:sz="0" w:space="0" w:color="auto"/>
      </w:divBdr>
    </w:div>
    <w:div w:id="1019746100">
      <w:bodyDiv w:val="1"/>
      <w:marLeft w:val="0"/>
      <w:marRight w:val="0"/>
      <w:marTop w:val="0"/>
      <w:marBottom w:val="0"/>
      <w:divBdr>
        <w:top w:val="none" w:sz="0" w:space="0" w:color="auto"/>
        <w:left w:val="none" w:sz="0" w:space="0" w:color="auto"/>
        <w:bottom w:val="none" w:sz="0" w:space="0" w:color="auto"/>
        <w:right w:val="none" w:sz="0" w:space="0" w:color="auto"/>
      </w:divBdr>
    </w:div>
    <w:div w:id="1029530078">
      <w:bodyDiv w:val="1"/>
      <w:marLeft w:val="0"/>
      <w:marRight w:val="0"/>
      <w:marTop w:val="0"/>
      <w:marBottom w:val="0"/>
      <w:divBdr>
        <w:top w:val="none" w:sz="0" w:space="0" w:color="auto"/>
        <w:left w:val="none" w:sz="0" w:space="0" w:color="auto"/>
        <w:bottom w:val="none" w:sz="0" w:space="0" w:color="auto"/>
        <w:right w:val="none" w:sz="0" w:space="0" w:color="auto"/>
      </w:divBdr>
      <w:divsChild>
        <w:div w:id="647980064">
          <w:marLeft w:val="0"/>
          <w:marRight w:val="0"/>
          <w:marTop w:val="0"/>
          <w:marBottom w:val="0"/>
          <w:divBdr>
            <w:top w:val="none" w:sz="0" w:space="0" w:color="auto"/>
            <w:left w:val="none" w:sz="0" w:space="0" w:color="auto"/>
            <w:bottom w:val="none" w:sz="0" w:space="0" w:color="auto"/>
            <w:right w:val="none" w:sz="0" w:space="0" w:color="auto"/>
          </w:divBdr>
          <w:divsChild>
            <w:div w:id="171650245">
              <w:marLeft w:val="0"/>
              <w:marRight w:val="0"/>
              <w:marTop w:val="0"/>
              <w:marBottom w:val="0"/>
              <w:divBdr>
                <w:top w:val="none" w:sz="0" w:space="0" w:color="auto"/>
                <w:left w:val="none" w:sz="0" w:space="0" w:color="auto"/>
                <w:bottom w:val="none" w:sz="0" w:space="0" w:color="auto"/>
                <w:right w:val="none" w:sz="0" w:space="0" w:color="auto"/>
              </w:divBdr>
              <w:divsChild>
                <w:div w:id="14243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7792">
      <w:bodyDiv w:val="1"/>
      <w:marLeft w:val="0"/>
      <w:marRight w:val="0"/>
      <w:marTop w:val="0"/>
      <w:marBottom w:val="0"/>
      <w:divBdr>
        <w:top w:val="none" w:sz="0" w:space="0" w:color="auto"/>
        <w:left w:val="none" w:sz="0" w:space="0" w:color="auto"/>
        <w:bottom w:val="none" w:sz="0" w:space="0" w:color="auto"/>
        <w:right w:val="none" w:sz="0" w:space="0" w:color="auto"/>
      </w:divBdr>
    </w:div>
    <w:div w:id="1050570604">
      <w:bodyDiv w:val="1"/>
      <w:marLeft w:val="0"/>
      <w:marRight w:val="0"/>
      <w:marTop w:val="0"/>
      <w:marBottom w:val="0"/>
      <w:divBdr>
        <w:top w:val="none" w:sz="0" w:space="0" w:color="auto"/>
        <w:left w:val="none" w:sz="0" w:space="0" w:color="auto"/>
        <w:bottom w:val="none" w:sz="0" w:space="0" w:color="auto"/>
        <w:right w:val="none" w:sz="0" w:space="0" w:color="auto"/>
      </w:divBdr>
      <w:divsChild>
        <w:div w:id="697386921">
          <w:marLeft w:val="0"/>
          <w:marRight w:val="0"/>
          <w:marTop w:val="0"/>
          <w:marBottom w:val="0"/>
          <w:divBdr>
            <w:top w:val="none" w:sz="0" w:space="0" w:color="auto"/>
            <w:left w:val="none" w:sz="0" w:space="0" w:color="auto"/>
            <w:bottom w:val="none" w:sz="0" w:space="0" w:color="auto"/>
            <w:right w:val="none" w:sz="0" w:space="0" w:color="auto"/>
          </w:divBdr>
          <w:divsChild>
            <w:div w:id="1046175301">
              <w:marLeft w:val="0"/>
              <w:marRight w:val="0"/>
              <w:marTop w:val="0"/>
              <w:marBottom w:val="0"/>
              <w:divBdr>
                <w:top w:val="none" w:sz="0" w:space="0" w:color="auto"/>
                <w:left w:val="none" w:sz="0" w:space="0" w:color="auto"/>
                <w:bottom w:val="none" w:sz="0" w:space="0" w:color="auto"/>
                <w:right w:val="none" w:sz="0" w:space="0" w:color="auto"/>
              </w:divBdr>
              <w:divsChild>
                <w:div w:id="14118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6685">
      <w:bodyDiv w:val="1"/>
      <w:marLeft w:val="0"/>
      <w:marRight w:val="0"/>
      <w:marTop w:val="0"/>
      <w:marBottom w:val="0"/>
      <w:divBdr>
        <w:top w:val="none" w:sz="0" w:space="0" w:color="auto"/>
        <w:left w:val="none" w:sz="0" w:space="0" w:color="auto"/>
        <w:bottom w:val="none" w:sz="0" w:space="0" w:color="auto"/>
        <w:right w:val="none" w:sz="0" w:space="0" w:color="auto"/>
      </w:divBdr>
    </w:div>
    <w:div w:id="1125150113">
      <w:bodyDiv w:val="1"/>
      <w:marLeft w:val="0"/>
      <w:marRight w:val="0"/>
      <w:marTop w:val="0"/>
      <w:marBottom w:val="0"/>
      <w:divBdr>
        <w:top w:val="none" w:sz="0" w:space="0" w:color="auto"/>
        <w:left w:val="none" w:sz="0" w:space="0" w:color="auto"/>
        <w:bottom w:val="none" w:sz="0" w:space="0" w:color="auto"/>
        <w:right w:val="none" w:sz="0" w:space="0" w:color="auto"/>
      </w:divBdr>
    </w:div>
    <w:div w:id="1142233965">
      <w:bodyDiv w:val="1"/>
      <w:marLeft w:val="0"/>
      <w:marRight w:val="0"/>
      <w:marTop w:val="0"/>
      <w:marBottom w:val="0"/>
      <w:divBdr>
        <w:top w:val="none" w:sz="0" w:space="0" w:color="auto"/>
        <w:left w:val="none" w:sz="0" w:space="0" w:color="auto"/>
        <w:bottom w:val="none" w:sz="0" w:space="0" w:color="auto"/>
        <w:right w:val="none" w:sz="0" w:space="0" w:color="auto"/>
      </w:divBdr>
    </w:div>
    <w:div w:id="1231843924">
      <w:bodyDiv w:val="1"/>
      <w:marLeft w:val="0"/>
      <w:marRight w:val="0"/>
      <w:marTop w:val="0"/>
      <w:marBottom w:val="0"/>
      <w:divBdr>
        <w:top w:val="none" w:sz="0" w:space="0" w:color="auto"/>
        <w:left w:val="none" w:sz="0" w:space="0" w:color="auto"/>
        <w:bottom w:val="none" w:sz="0" w:space="0" w:color="auto"/>
        <w:right w:val="none" w:sz="0" w:space="0" w:color="auto"/>
      </w:divBdr>
      <w:divsChild>
        <w:div w:id="2039575549">
          <w:marLeft w:val="0"/>
          <w:marRight w:val="0"/>
          <w:marTop w:val="0"/>
          <w:marBottom w:val="0"/>
          <w:divBdr>
            <w:top w:val="none" w:sz="0" w:space="0" w:color="auto"/>
            <w:left w:val="none" w:sz="0" w:space="0" w:color="auto"/>
            <w:bottom w:val="none" w:sz="0" w:space="0" w:color="auto"/>
            <w:right w:val="none" w:sz="0" w:space="0" w:color="auto"/>
          </w:divBdr>
          <w:divsChild>
            <w:div w:id="537863581">
              <w:marLeft w:val="0"/>
              <w:marRight w:val="0"/>
              <w:marTop w:val="0"/>
              <w:marBottom w:val="0"/>
              <w:divBdr>
                <w:top w:val="none" w:sz="0" w:space="0" w:color="auto"/>
                <w:left w:val="none" w:sz="0" w:space="0" w:color="auto"/>
                <w:bottom w:val="none" w:sz="0" w:space="0" w:color="auto"/>
                <w:right w:val="none" w:sz="0" w:space="0" w:color="auto"/>
              </w:divBdr>
              <w:divsChild>
                <w:div w:id="10115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18110">
      <w:bodyDiv w:val="1"/>
      <w:marLeft w:val="0"/>
      <w:marRight w:val="0"/>
      <w:marTop w:val="0"/>
      <w:marBottom w:val="0"/>
      <w:divBdr>
        <w:top w:val="none" w:sz="0" w:space="0" w:color="auto"/>
        <w:left w:val="none" w:sz="0" w:space="0" w:color="auto"/>
        <w:bottom w:val="none" w:sz="0" w:space="0" w:color="auto"/>
        <w:right w:val="none" w:sz="0" w:space="0" w:color="auto"/>
      </w:divBdr>
      <w:divsChild>
        <w:div w:id="518081296">
          <w:marLeft w:val="0"/>
          <w:marRight w:val="0"/>
          <w:marTop w:val="0"/>
          <w:marBottom w:val="0"/>
          <w:divBdr>
            <w:top w:val="none" w:sz="0" w:space="0" w:color="auto"/>
            <w:left w:val="none" w:sz="0" w:space="0" w:color="auto"/>
            <w:bottom w:val="none" w:sz="0" w:space="0" w:color="auto"/>
            <w:right w:val="none" w:sz="0" w:space="0" w:color="auto"/>
          </w:divBdr>
          <w:divsChild>
            <w:div w:id="1129200178">
              <w:marLeft w:val="0"/>
              <w:marRight w:val="0"/>
              <w:marTop w:val="0"/>
              <w:marBottom w:val="0"/>
              <w:divBdr>
                <w:top w:val="none" w:sz="0" w:space="0" w:color="auto"/>
                <w:left w:val="none" w:sz="0" w:space="0" w:color="auto"/>
                <w:bottom w:val="none" w:sz="0" w:space="0" w:color="auto"/>
                <w:right w:val="none" w:sz="0" w:space="0" w:color="auto"/>
              </w:divBdr>
              <w:divsChild>
                <w:div w:id="9266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5749">
      <w:bodyDiv w:val="1"/>
      <w:marLeft w:val="0"/>
      <w:marRight w:val="0"/>
      <w:marTop w:val="0"/>
      <w:marBottom w:val="0"/>
      <w:divBdr>
        <w:top w:val="none" w:sz="0" w:space="0" w:color="auto"/>
        <w:left w:val="none" w:sz="0" w:space="0" w:color="auto"/>
        <w:bottom w:val="none" w:sz="0" w:space="0" w:color="auto"/>
        <w:right w:val="none" w:sz="0" w:space="0" w:color="auto"/>
      </w:divBdr>
    </w:div>
    <w:div w:id="1350137523">
      <w:bodyDiv w:val="1"/>
      <w:marLeft w:val="0"/>
      <w:marRight w:val="0"/>
      <w:marTop w:val="0"/>
      <w:marBottom w:val="0"/>
      <w:divBdr>
        <w:top w:val="none" w:sz="0" w:space="0" w:color="auto"/>
        <w:left w:val="none" w:sz="0" w:space="0" w:color="auto"/>
        <w:bottom w:val="none" w:sz="0" w:space="0" w:color="auto"/>
        <w:right w:val="none" w:sz="0" w:space="0" w:color="auto"/>
      </w:divBdr>
    </w:div>
    <w:div w:id="1370960278">
      <w:bodyDiv w:val="1"/>
      <w:marLeft w:val="0"/>
      <w:marRight w:val="0"/>
      <w:marTop w:val="0"/>
      <w:marBottom w:val="0"/>
      <w:divBdr>
        <w:top w:val="none" w:sz="0" w:space="0" w:color="auto"/>
        <w:left w:val="none" w:sz="0" w:space="0" w:color="auto"/>
        <w:bottom w:val="none" w:sz="0" w:space="0" w:color="auto"/>
        <w:right w:val="none" w:sz="0" w:space="0" w:color="auto"/>
      </w:divBdr>
    </w:div>
    <w:div w:id="1460956598">
      <w:bodyDiv w:val="1"/>
      <w:marLeft w:val="0"/>
      <w:marRight w:val="0"/>
      <w:marTop w:val="0"/>
      <w:marBottom w:val="0"/>
      <w:divBdr>
        <w:top w:val="none" w:sz="0" w:space="0" w:color="auto"/>
        <w:left w:val="none" w:sz="0" w:space="0" w:color="auto"/>
        <w:bottom w:val="none" w:sz="0" w:space="0" w:color="auto"/>
        <w:right w:val="none" w:sz="0" w:space="0" w:color="auto"/>
      </w:divBdr>
      <w:divsChild>
        <w:div w:id="1867912733">
          <w:marLeft w:val="0"/>
          <w:marRight w:val="0"/>
          <w:marTop w:val="0"/>
          <w:marBottom w:val="0"/>
          <w:divBdr>
            <w:top w:val="none" w:sz="0" w:space="0" w:color="auto"/>
            <w:left w:val="none" w:sz="0" w:space="0" w:color="auto"/>
            <w:bottom w:val="none" w:sz="0" w:space="0" w:color="auto"/>
            <w:right w:val="none" w:sz="0" w:space="0" w:color="auto"/>
          </w:divBdr>
          <w:divsChild>
            <w:div w:id="1193686386">
              <w:marLeft w:val="0"/>
              <w:marRight w:val="0"/>
              <w:marTop w:val="0"/>
              <w:marBottom w:val="0"/>
              <w:divBdr>
                <w:top w:val="none" w:sz="0" w:space="0" w:color="auto"/>
                <w:left w:val="none" w:sz="0" w:space="0" w:color="auto"/>
                <w:bottom w:val="none" w:sz="0" w:space="0" w:color="auto"/>
                <w:right w:val="none" w:sz="0" w:space="0" w:color="auto"/>
              </w:divBdr>
              <w:divsChild>
                <w:div w:id="843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6180">
      <w:bodyDiv w:val="1"/>
      <w:marLeft w:val="0"/>
      <w:marRight w:val="0"/>
      <w:marTop w:val="0"/>
      <w:marBottom w:val="0"/>
      <w:divBdr>
        <w:top w:val="none" w:sz="0" w:space="0" w:color="auto"/>
        <w:left w:val="none" w:sz="0" w:space="0" w:color="auto"/>
        <w:bottom w:val="none" w:sz="0" w:space="0" w:color="auto"/>
        <w:right w:val="none" w:sz="0" w:space="0" w:color="auto"/>
      </w:divBdr>
      <w:divsChild>
        <w:div w:id="212350001">
          <w:marLeft w:val="0"/>
          <w:marRight w:val="0"/>
          <w:marTop w:val="0"/>
          <w:marBottom w:val="0"/>
          <w:divBdr>
            <w:top w:val="none" w:sz="0" w:space="0" w:color="auto"/>
            <w:left w:val="none" w:sz="0" w:space="0" w:color="auto"/>
            <w:bottom w:val="none" w:sz="0" w:space="0" w:color="auto"/>
            <w:right w:val="none" w:sz="0" w:space="0" w:color="auto"/>
          </w:divBdr>
          <w:divsChild>
            <w:div w:id="1002971812">
              <w:marLeft w:val="0"/>
              <w:marRight w:val="0"/>
              <w:marTop w:val="0"/>
              <w:marBottom w:val="0"/>
              <w:divBdr>
                <w:top w:val="none" w:sz="0" w:space="0" w:color="auto"/>
                <w:left w:val="none" w:sz="0" w:space="0" w:color="auto"/>
                <w:bottom w:val="none" w:sz="0" w:space="0" w:color="auto"/>
                <w:right w:val="none" w:sz="0" w:space="0" w:color="auto"/>
              </w:divBdr>
              <w:divsChild>
                <w:div w:id="1079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1268">
      <w:bodyDiv w:val="1"/>
      <w:marLeft w:val="0"/>
      <w:marRight w:val="0"/>
      <w:marTop w:val="0"/>
      <w:marBottom w:val="0"/>
      <w:divBdr>
        <w:top w:val="none" w:sz="0" w:space="0" w:color="auto"/>
        <w:left w:val="none" w:sz="0" w:space="0" w:color="auto"/>
        <w:bottom w:val="none" w:sz="0" w:space="0" w:color="auto"/>
        <w:right w:val="none" w:sz="0" w:space="0" w:color="auto"/>
      </w:divBdr>
      <w:divsChild>
        <w:div w:id="591209790">
          <w:marLeft w:val="0"/>
          <w:marRight w:val="0"/>
          <w:marTop w:val="0"/>
          <w:marBottom w:val="0"/>
          <w:divBdr>
            <w:top w:val="none" w:sz="0" w:space="0" w:color="auto"/>
            <w:left w:val="none" w:sz="0" w:space="0" w:color="auto"/>
            <w:bottom w:val="none" w:sz="0" w:space="0" w:color="auto"/>
            <w:right w:val="none" w:sz="0" w:space="0" w:color="auto"/>
          </w:divBdr>
          <w:divsChild>
            <w:div w:id="274487903">
              <w:marLeft w:val="0"/>
              <w:marRight w:val="0"/>
              <w:marTop w:val="0"/>
              <w:marBottom w:val="0"/>
              <w:divBdr>
                <w:top w:val="none" w:sz="0" w:space="0" w:color="auto"/>
                <w:left w:val="none" w:sz="0" w:space="0" w:color="auto"/>
                <w:bottom w:val="none" w:sz="0" w:space="0" w:color="auto"/>
                <w:right w:val="none" w:sz="0" w:space="0" w:color="auto"/>
              </w:divBdr>
              <w:divsChild>
                <w:div w:id="6319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4811">
      <w:bodyDiv w:val="1"/>
      <w:marLeft w:val="0"/>
      <w:marRight w:val="0"/>
      <w:marTop w:val="0"/>
      <w:marBottom w:val="0"/>
      <w:divBdr>
        <w:top w:val="none" w:sz="0" w:space="0" w:color="auto"/>
        <w:left w:val="none" w:sz="0" w:space="0" w:color="auto"/>
        <w:bottom w:val="none" w:sz="0" w:space="0" w:color="auto"/>
        <w:right w:val="none" w:sz="0" w:space="0" w:color="auto"/>
      </w:divBdr>
    </w:div>
    <w:div w:id="1568152486">
      <w:bodyDiv w:val="1"/>
      <w:marLeft w:val="0"/>
      <w:marRight w:val="0"/>
      <w:marTop w:val="0"/>
      <w:marBottom w:val="0"/>
      <w:divBdr>
        <w:top w:val="none" w:sz="0" w:space="0" w:color="auto"/>
        <w:left w:val="none" w:sz="0" w:space="0" w:color="auto"/>
        <w:bottom w:val="none" w:sz="0" w:space="0" w:color="auto"/>
        <w:right w:val="none" w:sz="0" w:space="0" w:color="auto"/>
      </w:divBdr>
    </w:div>
    <w:div w:id="1597401151">
      <w:bodyDiv w:val="1"/>
      <w:marLeft w:val="0"/>
      <w:marRight w:val="0"/>
      <w:marTop w:val="0"/>
      <w:marBottom w:val="0"/>
      <w:divBdr>
        <w:top w:val="none" w:sz="0" w:space="0" w:color="auto"/>
        <w:left w:val="none" w:sz="0" w:space="0" w:color="auto"/>
        <w:bottom w:val="none" w:sz="0" w:space="0" w:color="auto"/>
        <w:right w:val="none" w:sz="0" w:space="0" w:color="auto"/>
      </w:divBdr>
    </w:div>
    <w:div w:id="1657223433">
      <w:bodyDiv w:val="1"/>
      <w:marLeft w:val="0"/>
      <w:marRight w:val="0"/>
      <w:marTop w:val="0"/>
      <w:marBottom w:val="0"/>
      <w:divBdr>
        <w:top w:val="none" w:sz="0" w:space="0" w:color="auto"/>
        <w:left w:val="none" w:sz="0" w:space="0" w:color="auto"/>
        <w:bottom w:val="none" w:sz="0" w:space="0" w:color="auto"/>
        <w:right w:val="none" w:sz="0" w:space="0" w:color="auto"/>
      </w:divBdr>
      <w:divsChild>
        <w:div w:id="907884383">
          <w:marLeft w:val="0"/>
          <w:marRight w:val="0"/>
          <w:marTop w:val="0"/>
          <w:marBottom w:val="0"/>
          <w:divBdr>
            <w:top w:val="none" w:sz="0" w:space="0" w:color="auto"/>
            <w:left w:val="none" w:sz="0" w:space="0" w:color="auto"/>
            <w:bottom w:val="none" w:sz="0" w:space="0" w:color="auto"/>
            <w:right w:val="none" w:sz="0" w:space="0" w:color="auto"/>
          </w:divBdr>
          <w:divsChild>
            <w:div w:id="1068958535">
              <w:marLeft w:val="0"/>
              <w:marRight w:val="0"/>
              <w:marTop w:val="0"/>
              <w:marBottom w:val="0"/>
              <w:divBdr>
                <w:top w:val="none" w:sz="0" w:space="0" w:color="auto"/>
                <w:left w:val="none" w:sz="0" w:space="0" w:color="auto"/>
                <w:bottom w:val="none" w:sz="0" w:space="0" w:color="auto"/>
                <w:right w:val="none" w:sz="0" w:space="0" w:color="auto"/>
              </w:divBdr>
              <w:divsChild>
                <w:div w:id="16513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67455">
      <w:bodyDiv w:val="1"/>
      <w:marLeft w:val="0"/>
      <w:marRight w:val="0"/>
      <w:marTop w:val="0"/>
      <w:marBottom w:val="0"/>
      <w:divBdr>
        <w:top w:val="none" w:sz="0" w:space="0" w:color="auto"/>
        <w:left w:val="none" w:sz="0" w:space="0" w:color="auto"/>
        <w:bottom w:val="none" w:sz="0" w:space="0" w:color="auto"/>
        <w:right w:val="none" w:sz="0" w:space="0" w:color="auto"/>
      </w:divBdr>
    </w:div>
    <w:div w:id="1713729754">
      <w:bodyDiv w:val="1"/>
      <w:marLeft w:val="0"/>
      <w:marRight w:val="0"/>
      <w:marTop w:val="0"/>
      <w:marBottom w:val="0"/>
      <w:divBdr>
        <w:top w:val="none" w:sz="0" w:space="0" w:color="auto"/>
        <w:left w:val="none" w:sz="0" w:space="0" w:color="auto"/>
        <w:bottom w:val="none" w:sz="0" w:space="0" w:color="auto"/>
        <w:right w:val="none" w:sz="0" w:space="0" w:color="auto"/>
      </w:divBdr>
      <w:divsChild>
        <w:div w:id="1811701576">
          <w:marLeft w:val="0"/>
          <w:marRight w:val="0"/>
          <w:marTop w:val="0"/>
          <w:marBottom w:val="0"/>
          <w:divBdr>
            <w:top w:val="none" w:sz="0" w:space="0" w:color="auto"/>
            <w:left w:val="none" w:sz="0" w:space="0" w:color="auto"/>
            <w:bottom w:val="none" w:sz="0" w:space="0" w:color="auto"/>
            <w:right w:val="none" w:sz="0" w:space="0" w:color="auto"/>
          </w:divBdr>
          <w:divsChild>
            <w:div w:id="2144348666">
              <w:marLeft w:val="0"/>
              <w:marRight w:val="0"/>
              <w:marTop w:val="0"/>
              <w:marBottom w:val="0"/>
              <w:divBdr>
                <w:top w:val="none" w:sz="0" w:space="0" w:color="auto"/>
                <w:left w:val="none" w:sz="0" w:space="0" w:color="auto"/>
                <w:bottom w:val="none" w:sz="0" w:space="0" w:color="auto"/>
                <w:right w:val="none" w:sz="0" w:space="0" w:color="auto"/>
              </w:divBdr>
              <w:divsChild>
                <w:div w:id="4813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07294">
      <w:bodyDiv w:val="1"/>
      <w:marLeft w:val="0"/>
      <w:marRight w:val="0"/>
      <w:marTop w:val="0"/>
      <w:marBottom w:val="0"/>
      <w:divBdr>
        <w:top w:val="none" w:sz="0" w:space="0" w:color="auto"/>
        <w:left w:val="none" w:sz="0" w:space="0" w:color="auto"/>
        <w:bottom w:val="none" w:sz="0" w:space="0" w:color="auto"/>
        <w:right w:val="none" w:sz="0" w:space="0" w:color="auto"/>
      </w:divBdr>
    </w:div>
    <w:div w:id="1741782078">
      <w:bodyDiv w:val="1"/>
      <w:marLeft w:val="0"/>
      <w:marRight w:val="0"/>
      <w:marTop w:val="0"/>
      <w:marBottom w:val="0"/>
      <w:divBdr>
        <w:top w:val="none" w:sz="0" w:space="0" w:color="auto"/>
        <w:left w:val="none" w:sz="0" w:space="0" w:color="auto"/>
        <w:bottom w:val="none" w:sz="0" w:space="0" w:color="auto"/>
        <w:right w:val="none" w:sz="0" w:space="0" w:color="auto"/>
      </w:divBdr>
    </w:div>
    <w:div w:id="1761245745">
      <w:bodyDiv w:val="1"/>
      <w:marLeft w:val="0"/>
      <w:marRight w:val="0"/>
      <w:marTop w:val="0"/>
      <w:marBottom w:val="0"/>
      <w:divBdr>
        <w:top w:val="none" w:sz="0" w:space="0" w:color="auto"/>
        <w:left w:val="none" w:sz="0" w:space="0" w:color="auto"/>
        <w:bottom w:val="none" w:sz="0" w:space="0" w:color="auto"/>
        <w:right w:val="none" w:sz="0" w:space="0" w:color="auto"/>
      </w:divBdr>
    </w:div>
    <w:div w:id="1806117991">
      <w:bodyDiv w:val="1"/>
      <w:marLeft w:val="0"/>
      <w:marRight w:val="0"/>
      <w:marTop w:val="0"/>
      <w:marBottom w:val="0"/>
      <w:divBdr>
        <w:top w:val="none" w:sz="0" w:space="0" w:color="auto"/>
        <w:left w:val="none" w:sz="0" w:space="0" w:color="auto"/>
        <w:bottom w:val="none" w:sz="0" w:space="0" w:color="auto"/>
        <w:right w:val="none" w:sz="0" w:space="0" w:color="auto"/>
      </w:divBdr>
    </w:div>
    <w:div w:id="1840848084">
      <w:bodyDiv w:val="1"/>
      <w:marLeft w:val="0"/>
      <w:marRight w:val="0"/>
      <w:marTop w:val="0"/>
      <w:marBottom w:val="0"/>
      <w:divBdr>
        <w:top w:val="none" w:sz="0" w:space="0" w:color="auto"/>
        <w:left w:val="none" w:sz="0" w:space="0" w:color="auto"/>
        <w:bottom w:val="none" w:sz="0" w:space="0" w:color="auto"/>
        <w:right w:val="none" w:sz="0" w:space="0" w:color="auto"/>
      </w:divBdr>
    </w:div>
    <w:div w:id="1847864412">
      <w:bodyDiv w:val="1"/>
      <w:marLeft w:val="0"/>
      <w:marRight w:val="0"/>
      <w:marTop w:val="0"/>
      <w:marBottom w:val="0"/>
      <w:divBdr>
        <w:top w:val="none" w:sz="0" w:space="0" w:color="auto"/>
        <w:left w:val="none" w:sz="0" w:space="0" w:color="auto"/>
        <w:bottom w:val="none" w:sz="0" w:space="0" w:color="auto"/>
        <w:right w:val="none" w:sz="0" w:space="0" w:color="auto"/>
      </w:divBdr>
    </w:div>
    <w:div w:id="1860655009">
      <w:bodyDiv w:val="1"/>
      <w:marLeft w:val="0"/>
      <w:marRight w:val="0"/>
      <w:marTop w:val="0"/>
      <w:marBottom w:val="0"/>
      <w:divBdr>
        <w:top w:val="none" w:sz="0" w:space="0" w:color="auto"/>
        <w:left w:val="none" w:sz="0" w:space="0" w:color="auto"/>
        <w:bottom w:val="none" w:sz="0" w:space="0" w:color="auto"/>
        <w:right w:val="none" w:sz="0" w:space="0" w:color="auto"/>
      </w:divBdr>
    </w:div>
    <w:div w:id="1906069064">
      <w:bodyDiv w:val="1"/>
      <w:marLeft w:val="0"/>
      <w:marRight w:val="0"/>
      <w:marTop w:val="0"/>
      <w:marBottom w:val="0"/>
      <w:divBdr>
        <w:top w:val="none" w:sz="0" w:space="0" w:color="auto"/>
        <w:left w:val="none" w:sz="0" w:space="0" w:color="auto"/>
        <w:bottom w:val="none" w:sz="0" w:space="0" w:color="auto"/>
        <w:right w:val="none" w:sz="0" w:space="0" w:color="auto"/>
      </w:divBdr>
      <w:divsChild>
        <w:div w:id="383063552">
          <w:marLeft w:val="0"/>
          <w:marRight w:val="0"/>
          <w:marTop w:val="0"/>
          <w:marBottom w:val="0"/>
          <w:divBdr>
            <w:top w:val="none" w:sz="0" w:space="0" w:color="auto"/>
            <w:left w:val="none" w:sz="0" w:space="0" w:color="auto"/>
            <w:bottom w:val="none" w:sz="0" w:space="0" w:color="auto"/>
            <w:right w:val="none" w:sz="0" w:space="0" w:color="auto"/>
          </w:divBdr>
        </w:div>
        <w:div w:id="306517173">
          <w:marLeft w:val="0"/>
          <w:marRight w:val="0"/>
          <w:marTop w:val="0"/>
          <w:marBottom w:val="0"/>
          <w:divBdr>
            <w:top w:val="none" w:sz="0" w:space="0" w:color="auto"/>
            <w:left w:val="none" w:sz="0" w:space="0" w:color="auto"/>
            <w:bottom w:val="none" w:sz="0" w:space="0" w:color="auto"/>
            <w:right w:val="none" w:sz="0" w:space="0" w:color="auto"/>
          </w:divBdr>
        </w:div>
        <w:div w:id="1940403313">
          <w:marLeft w:val="0"/>
          <w:marRight w:val="0"/>
          <w:marTop w:val="0"/>
          <w:marBottom w:val="0"/>
          <w:divBdr>
            <w:top w:val="none" w:sz="0" w:space="0" w:color="auto"/>
            <w:left w:val="none" w:sz="0" w:space="0" w:color="auto"/>
            <w:bottom w:val="none" w:sz="0" w:space="0" w:color="auto"/>
            <w:right w:val="none" w:sz="0" w:space="0" w:color="auto"/>
          </w:divBdr>
        </w:div>
        <w:div w:id="1556048024">
          <w:marLeft w:val="0"/>
          <w:marRight w:val="0"/>
          <w:marTop w:val="0"/>
          <w:marBottom w:val="0"/>
          <w:divBdr>
            <w:top w:val="none" w:sz="0" w:space="0" w:color="auto"/>
            <w:left w:val="none" w:sz="0" w:space="0" w:color="auto"/>
            <w:bottom w:val="none" w:sz="0" w:space="0" w:color="auto"/>
            <w:right w:val="none" w:sz="0" w:space="0" w:color="auto"/>
          </w:divBdr>
        </w:div>
        <w:div w:id="1020356321">
          <w:marLeft w:val="0"/>
          <w:marRight w:val="0"/>
          <w:marTop w:val="0"/>
          <w:marBottom w:val="0"/>
          <w:divBdr>
            <w:top w:val="none" w:sz="0" w:space="0" w:color="auto"/>
            <w:left w:val="none" w:sz="0" w:space="0" w:color="auto"/>
            <w:bottom w:val="none" w:sz="0" w:space="0" w:color="auto"/>
            <w:right w:val="none" w:sz="0" w:space="0" w:color="auto"/>
          </w:divBdr>
        </w:div>
        <w:div w:id="1959676576">
          <w:marLeft w:val="0"/>
          <w:marRight w:val="0"/>
          <w:marTop w:val="0"/>
          <w:marBottom w:val="0"/>
          <w:divBdr>
            <w:top w:val="none" w:sz="0" w:space="0" w:color="auto"/>
            <w:left w:val="none" w:sz="0" w:space="0" w:color="auto"/>
            <w:bottom w:val="none" w:sz="0" w:space="0" w:color="auto"/>
            <w:right w:val="none" w:sz="0" w:space="0" w:color="auto"/>
          </w:divBdr>
        </w:div>
        <w:div w:id="77215861">
          <w:marLeft w:val="0"/>
          <w:marRight w:val="0"/>
          <w:marTop w:val="0"/>
          <w:marBottom w:val="0"/>
          <w:divBdr>
            <w:top w:val="none" w:sz="0" w:space="0" w:color="auto"/>
            <w:left w:val="none" w:sz="0" w:space="0" w:color="auto"/>
            <w:bottom w:val="none" w:sz="0" w:space="0" w:color="auto"/>
            <w:right w:val="none" w:sz="0" w:space="0" w:color="auto"/>
          </w:divBdr>
        </w:div>
        <w:div w:id="2009402649">
          <w:marLeft w:val="0"/>
          <w:marRight w:val="0"/>
          <w:marTop w:val="0"/>
          <w:marBottom w:val="0"/>
          <w:divBdr>
            <w:top w:val="none" w:sz="0" w:space="0" w:color="auto"/>
            <w:left w:val="none" w:sz="0" w:space="0" w:color="auto"/>
            <w:bottom w:val="none" w:sz="0" w:space="0" w:color="auto"/>
            <w:right w:val="none" w:sz="0" w:space="0" w:color="auto"/>
          </w:divBdr>
        </w:div>
      </w:divsChild>
    </w:div>
    <w:div w:id="1912346520">
      <w:bodyDiv w:val="1"/>
      <w:marLeft w:val="0"/>
      <w:marRight w:val="0"/>
      <w:marTop w:val="0"/>
      <w:marBottom w:val="0"/>
      <w:divBdr>
        <w:top w:val="none" w:sz="0" w:space="0" w:color="auto"/>
        <w:left w:val="none" w:sz="0" w:space="0" w:color="auto"/>
        <w:bottom w:val="none" w:sz="0" w:space="0" w:color="auto"/>
        <w:right w:val="none" w:sz="0" w:space="0" w:color="auto"/>
      </w:divBdr>
    </w:div>
    <w:div w:id="1936278654">
      <w:bodyDiv w:val="1"/>
      <w:marLeft w:val="0"/>
      <w:marRight w:val="0"/>
      <w:marTop w:val="0"/>
      <w:marBottom w:val="0"/>
      <w:divBdr>
        <w:top w:val="none" w:sz="0" w:space="0" w:color="auto"/>
        <w:left w:val="none" w:sz="0" w:space="0" w:color="auto"/>
        <w:bottom w:val="none" w:sz="0" w:space="0" w:color="auto"/>
        <w:right w:val="none" w:sz="0" w:space="0" w:color="auto"/>
      </w:divBdr>
    </w:div>
    <w:div w:id="1942295263">
      <w:bodyDiv w:val="1"/>
      <w:marLeft w:val="0"/>
      <w:marRight w:val="0"/>
      <w:marTop w:val="0"/>
      <w:marBottom w:val="0"/>
      <w:divBdr>
        <w:top w:val="none" w:sz="0" w:space="0" w:color="auto"/>
        <w:left w:val="none" w:sz="0" w:space="0" w:color="auto"/>
        <w:bottom w:val="none" w:sz="0" w:space="0" w:color="auto"/>
        <w:right w:val="none" w:sz="0" w:space="0" w:color="auto"/>
      </w:divBdr>
    </w:div>
    <w:div w:id="1957904243">
      <w:bodyDiv w:val="1"/>
      <w:marLeft w:val="0"/>
      <w:marRight w:val="0"/>
      <w:marTop w:val="0"/>
      <w:marBottom w:val="0"/>
      <w:divBdr>
        <w:top w:val="none" w:sz="0" w:space="0" w:color="auto"/>
        <w:left w:val="none" w:sz="0" w:space="0" w:color="auto"/>
        <w:bottom w:val="none" w:sz="0" w:space="0" w:color="auto"/>
        <w:right w:val="none" w:sz="0" w:space="0" w:color="auto"/>
      </w:divBdr>
      <w:divsChild>
        <w:div w:id="1965505036">
          <w:marLeft w:val="0"/>
          <w:marRight w:val="0"/>
          <w:marTop w:val="0"/>
          <w:marBottom w:val="0"/>
          <w:divBdr>
            <w:top w:val="none" w:sz="0" w:space="0" w:color="auto"/>
            <w:left w:val="none" w:sz="0" w:space="0" w:color="auto"/>
            <w:bottom w:val="none" w:sz="0" w:space="0" w:color="auto"/>
            <w:right w:val="none" w:sz="0" w:space="0" w:color="auto"/>
          </w:divBdr>
          <w:divsChild>
            <w:div w:id="712388894">
              <w:marLeft w:val="0"/>
              <w:marRight w:val="0"/>
              <w:marTop w:val="0"/>
              <w:marBottom w:val="0"/>
              <w:divBdr>
                <w:top w:val="none" w:sz="0" w:space="0" w:color="auto"/>
                <w:left w:val="none" w:sz="0" w:space="0" w:color="auto"/>
                <w:bottom w:val="none" w:sz="0" w:space="0" w:color="auto"/>
                <w:right w:val="none" w:sz="0" w:space="0" w:color="auto"/>
              </w:divBdr>
              <w:divsChild>
                <w:div w:id="1841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69439">
      <w:bodyDiv w:val="1"/>
      <w:marLeft w:val="0"/>
      <w:marRight w:val="0"/>
      <w:marTop w:val="0"/>
      <w:marBottom w:val="0"/>
      <w:divBdr>
        <w:top w:val="none" w:sz="0" w:space="0" w:color="auto"/>
        <w:left w:val="none" w:sz="0" w:space="0" w:color="auto"/>
        <w:bottom w:val="none" w:sz="0" w:space="0" w:color="auto"/>
        <w:right w:val="none" w:sz="0" w:space="0" w:color="auto"/>
      </w:divBdr>
    </w:div>
    <w:div w:id="1997951676">
      <w:bodyDiv w:val="1"/>
      <w:marLeft w:val="0"/>
      <w:marRight w:val="0"/>
      <w:marTop w:val="0"/>
      <w:marBottom w:val="0"/>
      <w:divBdr>
        <w:top w:val="none" w:sz="0" w:space="0" w:color="auto"/>
        <w:left w:val="none" w:sz="0" w:space="0" w:color="auto"/>
        <w:bottom w:val="none" w:sz="0" w:space="0" w:color="auto"/>
        <w:right w:val="none" w:sz="0" w:space="0" w:color="auto"/>
      </w:divBdr>
    </w:div>
    <w:div w:id="2000226666">
      <w:bodyDiv w:val="1"/>
      <w:marLeft w:val="0"/>
      <w:marRight w:val="0"/>
      <w:marTop w:val="0"/>
      <w:marBottom w:val="0"/>
      <w:divBdr>
        <w:top w:val="none" w:sz="0" w:space="0" w:color="auto"/>
        <w:left w:val="none" w:sz="0" w:space="0" w:color="auto"/>
        <w:bottom w:val="none" w:sz="0" w:space="0" w:color="auto"/>
        <w:right w:val="none" w:sz="0" w:space="0" w:color="auto"/>
      </w:divBdr>
    </w:div>
    <w:div w:id="2014800991">
      <w:bodyDiv w:val="1"/>
      <w:marLeft w:val="0"/>
      <w:marRight w:val="0"/>
      <w:marTop w:val="0"/>
      <w:marBottom w:val="0"/>
      <w:divBdr>
        <w:top w:val="none" w:sz="0" w:space="0" w:color="auto"/>
        <w:left w:val="none" w:sz="0" w:space="0" w:color="auto"/>
        <w:bottom w:val="none" w:sz="0" w:space="0" w:color="auto"/>
        <w:right w:val="none" w:sz="0" w:space="0" w:color="auto"/>
      </w:divBdr>
      <w:divsChild>
        <w:div w:id="470753128">
          <w:marLeft w:val="0"/>
          <w:marRight w:val="0"/>
          <w:marTop w:val="0"/>
          <w:marBottom w:val="0"/>
          <w:divBdr>
            <w:top w:val="none" w:sz="0" w:space="0" w:color="auto"/>
            <w:left w:val="none" w:sz="0" w:space="0" w:color="auto"/>
            <w:bottom w:val="none" w:sz="0" w:space="0" w:color="auto"/>
            <w:right w:val="none" w:sz="0" w:space="0" w:color="auto"/>
          </w:divBdr>
          <w:divsChild>
            <w:div w:id="1622221300">
              <w:marLeft w:val="0"/>
              <w:marRight w:val="0"/>
              <w:marTop w:val="0"/>
              <w:marBottom w:val="0"/>
              <w:divBdr>
                <w:top w:val="none" w:sz="0" w:space="0" w:color="auto"/>
                <w:left w:val="none" w:sz="0" w:space="0" w:color="auto"/>
                <w:bottom w:val="none" w:sz="0" w:space="0" w:color="auto"/>
                <w:right w:val="none" w:sz="0" w:space="0" w:color="auto"/>
              </w:divBdr>
              <w:divsChild>
                <w:div w:id="20387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880">
      <w:bodyDiv w:val="1"/>
      <w:marLeft w:val="0"/>
      <w:marRight w:val="0"/>
      <w:marTop w:val="0"/>
      <w:marBottom w:val="0"/>
      <w:divBdr>
        <w:top w:val="none" w:sz="0" w:space="0" w:color="auto"/>
        <w:left w:val="none" w:sz="0" w:space="0" w:color="auto"/>
        <w:bottom w:val="none" w:sz="0" w:space="0" w:color="auto"/>
        <w:right w:val="none" w:sz="0" w:space="0" w:color="auto"/>
      </w:divBdr>
      <w:divsChild>
        <w:div w:id="1039208252">
          <w:marLeft w:val="0"/>
          <w:marRight w:val="0"/>
          <w:marTop w:val="0"/>
          <w:marBottom w:val="0"/>
          <w:divBdr>
            <w:top w:val="none" w:sz="0" w:space="0" w:color="auto"/>
            <w:left w:val="none" w:sz="0" w:space="0" w:color="auto"/>
            <w:bottom w:val="none" w:sz="0" w:space="0" w:color="auto"/>
            <w:right w:val="none" w:sz="0" w:space="0" w:color="auto"/>
          </w:divBdr>
        </w:div>
        <w:div w:id="2123571786">
          <w:marLeft w:val="0"/>
          <w:marRight w:val="0"/>
          <w:marTop w:val="0"/>
          <w:marBottom w:val="0"/>
          <w:divBdr>
            <w:top w:val="none" w:sz="0" w:space="0" w:color="auto"/>
            <w:left w:val="none" w:sz="0" w:space="0" w:color="auto"/>
            <w:bottom w:val="none" w:sz="0" w:space="0" w:color="auto"/>
            <w:right w:val="none" w:sz="0" w:space="0" w:color="auto"/>
          </w:divBdr>
        </w:div>
        <w:div w:id="1989092580">
          <w:marLeft w:val="0"/>
          <w:marRight w:val="0"/>
          <w:marTop w:val="0"/>
          <w:marBottom w:val="0"/>
          <w:divBdr>
            <w:top w:val="none" w:sz="0" w:space="0" w:color="auto"/>
            <w:left w:val="none" w:sz="0" w:space="0" w:color="auto"/>
            <w:bottom w:val="none" w:sz="0" w:space="0" w:color="auto"/>
            <w:right w:val="none" w:sz="0" w:space="0" w:color="auto"/>
          </w:divBdr>
        </w:div>
        <w:div w:id="1169835062">
          <w:marLeft w:val="0"/>
          <w:marRight w:val="0"/>
          <w:marTop w:val="0"/>
          <w:marBottom w:val="0"/>
          <w:divBdr>
            <w:top w:val="none" w:sz="0" w:space="0" w:color="auto"/>
            <w:left w:val="none" w:sz="0" w:space="0" w:color="auto"/>
            <w:bottom w:val="none" w:sz="0" w:space="0" w:color="auto"/>
            <w:right w:val="none" w:sz="0" w:space="0" w:color="auto"/>
          </w:divBdr>
        </w:div>
        <w:div w:id="1707410144">
          <w:marLeft w:val="0"/>
          <w:marRight w:val="0"/>
          <w:marTop w:val="0"/>
          <w:marBottom w:val="0"/>
          <w:divBdr>
            <w:top w:val="none" w:sz="0" w:space="0" w:color="auto"/>
            <w:left w:val="none" w:sz="0" w:space="0" w:color="auto"/>
            <w:bottom w:val="none" w:sz="0" w:space="0" w:color="auto"/>
            <w:right w:val="none" w:sz="0" w:space="0" w:color="auto"/>
          </w:divBdr>
        </w:div>
        <w:div w:id="1477454848">
          <w:marLeft w:val="0"/>
          <w:marRight w:val="0"/>
          <w:marTop w:val="0"/>
          <w:marBottom w:val="0"/>
          <w:divBdr>
            <w:top w:val="none" w:sz="0" w:space="0" w:color="auto"/>
            <w:left w:val="none" w:sz="0" w:space="0" w:color="auto"/>
            <w:bottom w:val="none" w:sz="0" w:space="0" w:color="auto"/>
            <w:right w:val="none" w:sz="0" w:space="0" w:color="auto"/>
          </w:divBdr>
        </w:div>
        <w:div w:id="256062010">
          <w:marLeft w:val="0"/>
          <w:marRight w:val="0"/>
          <w:marTop w:val="0"/>
          <w:marBottom w:val="0"/>
          <w:divBdr>
            <w:top w:val="none" w:sz="0" w:space="0" w:color="auto"/>
            <w:left w:val="none" w:sz="0" w:space="0" w:color="auto"/>
            <w:bottom w:val="none" w:sz="0" w:space="0" w:color="auto"/>
            <w:right w:val="none" w:sz="0" w:space="0" w:color="auto"/>
          </w:divBdr>
        </w:div>
        <w:div w:id="1634289282">
          <w:marLeft w:val="0"/>
          <w:marRight w:val="0"/>
          <w:marTop w:val="0"/>
          <w:marBottom w:val="0"/>
          <w:divBdr>
            <w:top w:val="none" w:sz="0" w:space="0" w:color="auto"/>
            <w:left w:val="none" w:sz="0" w:space="0" w:color="auto"/>
            <w:bottom w:val="none" w:sz="0" w:space="0" w:color="auto"/>
            <w:right w:val="none" w:sz="0" w:space="0" w:color="auto"/>
          </w:divBdr>
        </w:div>
      </w:divsChild>
    </w:div>
    <w:div w:id="2033989765">
      <w:bodyDiv w:val="1"/>
      <w:marLeft w:val="0"/>
      <w:marRight w:val="0"/>
      <w:marTop w:val="0"/>
      <w:marBottom w:val="0"/>
      <w:divBdr>
        <w:top w:val="none" w:sz="0" w:space="0" w:color="auto"/>
        <w:left w:val="none" w:sz="0" w:space="0" w:color="auto"/>
        <w:bottom w:val="none" w:sz="0" w:space="0" w:color="auto"/>
        <w:right w:val="none" w:sz="0" w:space="0" w:color="auto"/>
      </w:divBdr>
    </w:div>
    <w:div w:id="2045862654">
      <w:bodyDiv w:val="1"/>
      <w:marLeft w:val="0"/>
      <w:marRight w:val="0"/>
      <w:marTop w:val="0"/>
      <w:marBottom w:val="0"/>
      <w:divBdr>
        <w:top w:val="none" w:sz="0" w:space="0" w:color="auto"/>
        <w:left w:val="none" w:sz="0" w:space="0" w:color="auto"/>
        <w:bottom w:val="none" w:sz="0" w:space="0" w:color="auto"/>
        <w:right w:val="none" w:sz="0" w:space="0" w:color="auto"/>
      </w:divBdr>
    </w:div>
    <w:div w:id="2082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4516-C5C0-4861-84C7-D4D73AA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21197</Words>
  <Characters>120826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Hoang</dc:creator>
  <cp:lastModifiedBy>Lenovo</cp:lastModifiedBy>
  <cp:revision>2</cp:revision>
  <cp:lastPrinted>2021-07-16T03:43:00Z</cp:lastPrinted>
  <dcterms:created xsi:type="dcterms:W3CDTF">2021-07-23T06:02:00Z</dcterms:created>
  <dcterms:modified xsi:type="dcterms:W3CDTF">2021-07-23T06:02:00Z</dcterms:modified>
</cp:coreProperties>
</file>